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401D1" w14:textId="17F883FC" w:rsidR="003D0457" w:rsidRPr="005A0D6F" w:rsidRDefault="00095BDD" w:rsidP="0038539F">
      <w:pPr>
        <w:jc w:val="center"/>
        <w:outlineLvl w:val="0"/>
        <w:rPr>
          <w:rFonts w:ascii="Arial" w:hAnsi="Arial" w:cs="Arial"/>
          <w:smallCaps/>
          <w:sz w:val="28"/>
          <w:szCs w:val="28"/>
          <w:lang w:val="en-GB"/>
        </w:rPr>
      </w:pPr>
      <w:r w:rsidRPr="005A0D6F">
        <w:rPr>
          <w:noProof/>
          <w:lang w:val="en-ZA" w:eastAsia="en-ZA"/>
        </w:rPr>
        <w:drawing>
          <wp:anchor distT="0" distB="0" distL="114300" distR="114300" simplePos="0" relativeHeight="251653632" behindDoc="0" locked="0" layoutInCell="1" allowOverlap="1" wp14:anchorId="4BBC2C60" wp14:editId="50A00207">
            <wp:simplePos x="0" y="0"/>
            <wp:positionH relativeFrom="column">
              <wp:posOffset>2132965</wp:posOffset>
            </wp:positionH>
            <wp:positionV relativeFrom="paragraph">
              <wp:posOffset>-769620</wp:posOffset>
            </wp:positionV>
            <wp:extent cx="1582420" cy="949325"/>
            <wp:effectExtent l="0" t="0" r="0" b="3175"/>
            <wp:wrapNone/>
            <wp:docPr id="2" name="Picture 7"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aptation Fund\Marketing\Logo\AF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l="24261" t="22354" r="32883" b="41689"/>
                    <a:stretch>
                      <a:fillRect/>
                    </a:stretch>
                  </pic:blipFill>
                  <pic:spPr bwMode="auto">
                    <a:xfrm>
                      <a:off x="0" y="0"/>
                      <a:ext cx="1582420" cy="949325"/>
                    </a:xfrm>
                    <a:prstGeom prst="rect">
                      <a:avLst/>
                    </a:prstGeom>
                    <a:noFill/>
                    <a:ln>
                      <a:noFill/>
                    </a:ln>
                  </pic:spPr>
                </pic:pic>
              </a:graphicData>
            </a:graphic>
          </wp:anchor>
        </w:drawing>
      </w:r>
      <w:r w:rsidR="00566DD8" w:rsidRPr="005A0D6F">
        <w:rPr>
          <w:rFonts w:ascii="Arial" w:hAnsi="Arial" w:cs="Arial"/>
          <w:smallCaps/>
          <w:sz w:val="28"/>
          <w:szCs w:val="28"/>
          <w:lang w:val="en-GB"/>
        </w:rPr>
        <w:t>I</w:t>
      </w:r>
    </w:p>
    <w:p w14:paraId="33EC2999" w14:textId="77777777" w:rsidR="00566DD8" w:rsidRPr="005A0D6F" w:rsidRDefault="00566DD8" w:rsidP="003D0457">
      <w:pPr>
        <w:jc w:val="center"/>
        <w:rPr>
          <w:rFonts w:ascii="Arial" w:hAnsi="Arial" w:cs="Arial"/>
          <w:smallCaps/>
          <w:sz w:val="28"/>
          <w:szCs w:val="28"/>
          <w:lang w:val="en-GB"/>
        </w:rPr>
      </w:pPr>
    </w:p>
    <w:p w14:paraId="5E66A84F" w14:textId="4F98837C" w:rsidR="003D0457" w:rsidRPr="005A0D6F" w:rsidRDefault="001B4DA8" w:rsidP="003D0457">
      <w:pPr>
        <w:tabs>
          <w:tab w:val="left" w:pos="2865"/>
        </w:tabs>
        <w:rPr>
          <w:rFonts w:ascii="Arial" w:hAnsi="Arial" w:cs="Arial"/>
          <w:smallCaps/>
          <w:sz w:val="28"/>
          <w:szCs w:val="28"/>
          <w:lang w:val="en-GB"/>
        </w:rPr>
      </w:pPr>
      <w:r>
        <w:rPr>
          <w:noProof/>
          <w:lang w:val="en-ZA" w:eastAsia="en-ZA"/>
        </w:rPr>
        <mc:AlternateContent>
          <mc:Choice Requires="wps">
            <w:drawing>
              <wp:anchor distT="0" distB="0" distL="114300" distR="114300" simplePos="0" relativeHeight="251655680" behindDoc="0" locked="0" layoutInCell="1" allowOverlap="1" wp14:anchorId="340A8EDB" wp14:editId="3083E943">
                <wp:simplePos x="0" y="0"/>
                <wp:positionH relativeFrom="column">
                  <wp:posOffset>-943610</wp:posOffset>
                </wp:positionH>
                <wp:positionV relativeFrom="paragraph">
                  <wp:posOffset>40005</wp:posOffset>
                </wp:positionV>
                <wp:extent cx="7854950" cy="640715"/>
                <wp:effectExtent l="0" t="0" r="12700" b="260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0" cy="640715"/>
                        </a:xfrm>
                        <a:prstGeom prst="rect">
                          <a:avLst/>
                        </a:prstGeom>
                        <a:solidFill>
                          <a:srgbClr val="B1D34A"/>
                        </a:solidFill>
                        <a:ln w="9525">
                          <a:solidFill>
                            <a:srgbClr val="B1D34A"/>
                          </a:solidFill>
                          <a:miter lim="800000"/>
                          <a:headEnd/>
                          <a:tailEnd/>
                        </a:ln>
                      </wps:spPr>
                      <wps:txbx>
                        <w:txbxContent>
                          <w:p w14:paraId="6D6183AC" w14:textId="77777777" w:rsidR="00DD6713" w:rsidRPr="002C0206" w:rsidRDefault="00DD6713" w:rsidP="003D0457">
                            <w:pPr>
                              <w:shd w:val="clear" w:color="auto" w:fill="B1D34A"/>
                              <w:jc w:val="center"/>
                              <w:rPr>
                                <w:rFonts w:ascii="Arial" w:hAnsi="Arial" w:cs="Arial"/>
                                <w:b/>
                              </w:rPr>
                            </w:pPr>
                            <w:r>
                              <w:rPr>
                                <w:rFonts w:ascii="Arial" w:hAnsi="Arial" w:cs="Arial"/>
                                <w:b/>
                              </w:rPr>
                              <w:br/>
                            </w:r>
                            <w:r w:rsidRPr="00937FAB">
                              <w:rPr>
                                <w:rFonts w:ascii="Arial" w:hAnsi="Arial" w:cs="Arial"/>
                                <w:b/>
                                <w:sz w:val="32"/>
                              </w:rPr>
                              <w:t>REGIONAL PROJECT/PROGRAMME</w:t>
                            </w:r>
                            <w:r w:rsidRPr="00FC478D">
                              <w:rPr>
                                <w:rFonts w:ascii="Arial" w:hAnsi="Arial" w:cs="Arial"/>
                                <w:b/>
                                <w:sz w:val="32"/>
                              </w:rPr>
                              <w:t xml:space="preserve"> PROPOSAL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0A8EDB" id="_x0000_t202" coordsize="21600,21600" o:spt="202" path="m,l,21600r21600,l21600,xe">
                <v:stroke joinstyle="miter"/>
                <v:path gradientshapeok="t" o:connecttype="rect"/>
              </v:shapetype>
              <v:shape id="Text Box 6" o:spid="_x0000_s1026" type="#_x0000_t202" style="position:absolute;margin-left:-74.3pt;margin-top:3.15pt;width:618.5pt;height:5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" fillcolor="#b1d34a" strokecolor="#b1d34a">
                <v:textbox>
                  <w:txbxContent>
                    <w:p w14:paraId="6D6183AC" w14:textId="77777777" w:rsidR="00DD6713" w:rsidRPr="002C0206" w:rsidRDefault="00DD6713" w:rsidP="003D0457">
                      <w:pPr>
                        <w:shd w:val="clear" w:color="auto" w:fill="B1D34A"/>
                        <w:jc w:val="center"/>
                        <w:rPr>
                          <w:rFonts w:ascii="Arial" w:hAnsi="Arial" w:cs="Arial"/>
                          <w:b/>
                        </w:rPr>
                      </w:pPr>
                      <w:r>
                        <w:rPr>
                          <w:rFonts w:ascii="Arial" w:hAnsi="Arial" w:cs="Arial"/>
                          <w:b/>
                        </w:rPr>
                        <w:br/>
                      </w:r>
                      <w:r w:rsidRPr="00937FAB">
                        <w:rPr>
                          <w:rFonts w:ascii="Arial" w:hAnsi="Arial" w:cs="Arial"/>
                          <w:b/>
                          <w:sz w:val="32"/>
                        </w:rPr>
                        <w:t>REGIONAL PROJECT/PROGRAMME</w:t>
                      </w:r>
                      <w:r w:rsidRPr="00FC478D">
                        <w:rPr>
                          <w:rFonts w:ascii="Arial" w:hAnsi="Arial" w:cs="Arial"/>
                          <w:b/>
                          <w:sz w:val="32"/>
                        </w:rPr>
                        <w:t xml:space="preserve"> PROPOSAL</w:t>
                      </w:r>
                    </w:p>
                  </w:txbxContent>
                </v:textbox>
              </v:shape>
            </w:pict>
          </mc:Fallback>
        </mc:AlternateContent>
      </w:r>
      <w:r w:rsidR="003D0457" w:rsidRPr="005A0D6F">
        <w:rPr>
          <w:rFonts w:ascii="Arial" w:hAnsi="Arial" w:cs="Arial"/>
          <w:smallCaps/>
          <w:sz w:val="28"/>
          <w:szCs w:val="28"/>
          <w:lang w:val="en-GB"/>
        </w:rPr>
        <w:tab/>
        <w:t xml:space="preserve"> </w:t>
      </w:r>
      <w:r w:rsidR="003D0457" w:rsidRPr="005A0D6F">
        <w:rPr>
          <w:rFonts w:ascii="Arial" w:hAnsi="Arial" w:cs="Arial"/>
          <w:smallCaps/>
          <w:sz w:val="28"/>
          <w:szCs w:val="28"/>
          <w:lang w:val="en-GB"/>
        </w:rPr>
        <w:tab/>
      </w:r>
      <w:r w:rsidR="003D0457" w:rsidRPr="005A0D6F">
        <w:rPr>
          <w:rFonts w:ascii="Arial" w:hAnsi="Arial" w:cs="Arial"/>
          <w:smallCaps/>
          <w:sz w:val="28"/>
          <w:szCs w:val="28"/>
          <w:lang w:val="en-GB"/>
        </w:rPr>
        <w:tab/>
      </w:r>
      <w:r w:rsidR="003D0457" w:rsidRPr="005A0D6F">
        <w:rPr>
          <w:rFonts w:ascii="Arial" w:hAnsi="Arial" w:cs="Arial"/>
          <w:smallCaps/>
          <w:sz w:val="28"/>
          <w:szCs w:val="28"/>
          <w:lang w:val="en-GB"/>
        </w:rPr>
        <w:tab/>
      </w:r>
    </w:p>
    <w:p w14:paraId="2353C26E" w14:textId="77777777" w:rsidR="003D0457" w:rsidRPr="005A0D6F" w:rsidRDefault="003D0457" w:rsidP="003D0457">
      <w:pPr>
        <w:tabs>
          <w:tab w:val="left" w:pos="2865"/>
        </w:tabs>
        <w:rPr>
          <w:rFonts w:ascii="Arial" w:hAnsi="Arial" w:cs="Arial"/>
          <w:smallCaps/>
          <w:sz w:val="28"/>
          <w:szCs w:val="28"/>
          <w:lang w:val="en-GB"/>
        </w:rPr>
      </w:pPr>
      <w:r w:rsidRPr="005A0D6F">
        <w:rPr>
          <w:rFonts w:ascii="Arial" w:hAnsi="Arial" w:cs="Arial"/>
          <w:smallCaps/>
          <w:sz w:val="28"/>
          <w:szCs w:val="28"/>
          <w:lang w:val="en-GB"/>
        </w:rPr>
        <w:tab/>
      </w:r>
    </w:p>
    <w:p w14:paraId="5F56C6BB" w14:textId="77777777" w:rsidR="003D0457" w:rsidRPr="005A0D6F" w:rsidRDefault="003D0457" w:rsidP="003D0457">
      <w:pPr>
        <w:tabs>
          <w:tab w:val="left" w:pos="2865"/>
        </w:tabs>
        <w:rPr>
          <w:rFonts w:ascii="Arial" w:hAnsi="Arial" w:cs="Arial"/>
          <w:smallCaps/>
          <w:sz w:val="28"/>
          <w:szCs w:val="28"/>
          <w:lang w:val="en-GB"/>
        </w:rPr>
      </w:pPr>
    </w:p>
    <w:p w14:paraId="1F12ECCC" w14:textId="2307CCE3" w:rsidR="003D0457" w:rsidRPr="005A0D6F" w:rsidRDefault="001B4DA8" w:rsidP="003D0457">
      <w:pPr>
        <w:pStyle w:val="Footer"/>
        <w:tabs>
          <w:tab w:val="clear" w:pos="4320"/>
          <w:tab w:val="clear" w:pos="8640"/>
        </w:tabs>
        <w:rPr>
          <w:rFonts w:ascii="Arial" w:hAnsi="Arial" w:cs="Arial"/>
          <w:b/>
          <w:sz w:val="28"/>
          <w:szCs w:val="28"/>
          <w:lang w:val="en-GB"/>
        </w:rPr>
      </w:pPr>
      <w:r>
        <w:rPr>
          <w:noProof/>
          <w:lang w:val="en-ZA" w:eastAsia="en-ZA"/>
        </w:rPr>
        <mc:AlternateContent>
          <mc:Choice Requires="wps">
            <w:drawing>
              <wp:anchor distT="0" distB="0" distL="114300" distR="114300" simplePos="0" relativeHeight="251654656" behindDoc="1" locked="0" layoutInCell="1" allowOverlap="1" wp14:anchorId="14172E72" wp14:editId="5AF924DB">
                <wp:simplePos x="0" y="0"/>
                <wp:positionH relativeFrom="column">
                  <wp:posOffset>-943610</wp:posOffset>
                </wp:positionH>
                <wp:positionV relativeFrom="paragraph">
                  <wp:posOffset>165735</wp:posOffset>
                </wp:positionV>
                <wp:extent cx="7854950" cy="246380"/>
                <wp:effectExtent l="0" t="0" r="0" b="1270"/>
                <wp:wrapNone/>
                <wp:docPr id="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0" cy="246380"/>
                        </a:xfrm>
                        <a:prstGeom prst="roundRect">
                          <a:avLst>
                            <a:gd name="adj" fmla="val 16667"/>
                          </a:avLst>
                        </a:prstGeom>
                        <a:solidFill>
                          <a:srgbClr val="FCAF17"/>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28FDE" id="Rounded Rectangle 5" o:spid="_x0000_s1026" style="position:absolute;margin-left:-74.3pt;margin-top:13.05pt;width:618.5pt;height:1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" fillcolor="#fcaf17" stroked="f"/>
            </w:pict>
          </mc:Fallback>
        </mc:AlternateContent>
      </w:r>
      <w:r w:rsidR="003D0457" w:rsidRPr="005A0D6F">
        <w:rPr>
          <w:rFonts w:ascii="Arial" w:hAnsi="Arial" w:cs="Arial"/>
          <w:b/>
          <w:sz w:val="28"/>
          <w:szCs w:val="28"/>
          <w:lang w:val="en-GB"/>
        </w:rPr>
        <w:tab/>
      </w:r>
    </w:p>
    <w:p w14:paraId="34130110" w14:textId="77777777" w:rsidR="003D0457" w:rsidRPr="005A0D6F" w:rsidRDefault="003D0457" w:rsidP="0038539F">
      <w:pPr>
        <w:pStyle w:val="Footer"/>
        <w:tabs>
          <w:tab w:val="clear" w:pos="4320"/>
          <w:tab w:val="clear" w:pos="8640"/>
        </w:tabs>
        <w:outlineLvl w:val="0"/>
        <w:rPr>
          <w:rFonts w:ascii="Arial" w:hAnsi="Arial" w:cs="Arial"/>
          <w:b/>
          <w:lang w:val="en-GB"/>
        </w:rPr>
      </w:pPr>
      <w:r w:rsidRPr="005A0D6F">
        <w:rPr>
          <w:rFonts w:ascii="Arial" w:hAnsi="Arial" w:cs="Arial"/>
          <w:b/>
          <w:lang w:val="en-GB"/>
        </w:rPr>
        <w:t>PART I: PROJECT/PROGRAMME INFORMATION</w:t>
      </w:r>
    </w:p>
    <w:p w14:paraId="581C8A11" w14:textId="77777777" w:rsidR="003D0457" w:rsidRPr="005A0D6F" w:rsidRDefault="003D0457" w:rsidP="003D0457">
      <w:pPr>
        <w:pStyle w:val="Footer"/>
        <w:tabs>
          <w:tab w:val="clear" w:pos="4320"/>
          <w:tab w:val="clear" w:pos="8640"/>
        </w:tabs>
        <w:rPr>
          <w:rFonts w:ascii="Arial" w:hAnsi="Arial" w:cs="Arial"/>
          <w:b/>
          <w:sz w:val="28"/>
          <w:szCs w:val="28"/>
          <w:lang w:val="en-GB"/>
        </w:rPr>
      </w:pPr>
    </w:p>
    <w:p w14:paraId="59E9A469" w14:textId="77777777" w:rsidR="003D0457" w:rsidRPr="005A0D6F" w:rsidRDefault="003D0457" w:rsidP="003D0457">
      <w:pPr>
        <w:rPr>
          <w:rFonts w:ascii="Arial" w:hAnsi="Arial" w:cs="Arial"/>
          <w:sz w:val="22"/>
          <w:szCs w:val="22"/>
          <w:lang w:val="en-GB"/>
        </w:rPr>
      </w:pPr>
      <w:r w:rsidRPr="005A0D6F">
        <w:rPr>
          <w:rFonts w:ascii="Arial" w:hAnsi="Arial" w:cs="Arial"/>
          <w:sz w:val="22"/>
          <w:szCs w:val="22"/>
          <w:lang w:val="en-GB"/>
        </w:rPr>
        <w:t>Title of Project/Programme:</w:t>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00AF352E" w:rsidRPr="005A0D6F">
        <w:rPr>
          <w:rFonts w:ascii="Arial" w:hAnsi="Arial" w:cs="Arial"/>
          <w:sz w:val="22"/>
          <w:szCs w:val="22"/>
          <w:lang w:val="en-GB"/>
        </w:rPr>
        <w:t xml:space="preserve">Adapting to </w:t>
      </w:r>
      <w:r w:rsidR="00EA0A5B" w:rsidRPr="005A0D6F">
        <w:rPr>
          <w:rFonts w:ascii="Arial" w:hAnsi="Arial" w:cs="Arial"/>
          <w:sz w:val="22"/>
          <w:szCs w:val="22"/>
          <w:lang w:val="en-GB"/>
        </w:rPr>
        <w:t>Climate C</w:t>
      </w:r>
      <w:r w:rsidR="00AF352E" w:rsidRPr="005A0D6F">
        <w:rPr>
          <w:rFonts w:ascii="Arial" w:hAnsi="Arial" w:cs="Arial"/>
          <w:sz w:val="22"/>
          <w:szCs w:val="22"/>
          <w:lang w:val="en-GB"/>
        </w:rPr>
        <w:t>hange in Lake Victoria Basin</w:t>
      </w:r>
    </w:p>
    <w:p w14:paraId="7355421C" w14:textId="77777777" w:rsidR="003D0457" w:rsidRPr="005A0D6F" w:rsidRDefault="003D0457" w:rsidP="003D0457">
      <w:pPr>
        <w:rPr>
          <w:rFonts w:ascii="Arial" w:hAnsi="Arial" w:cs="Arial"/>
          <w:sz w:val="22"/>
          <w:szCs w:val="22"/>
          <w:lang w:val="en-GB"/>
        </w:rPr>
      </w:pPr>
      <w:r w:rsidRPr="005A0D6F">
        <w:rPr>
          <w:rFonts w:ascii="Arial" w:hAnsi="Arial" w:cs="Arial"/>
          <w:sz w:val="22"/>
          <w:szCs w:val="22"/>
          <w:lang w:val="en-GB"/>
        </w:rPr>
        <w:t xml:space="preserve">Countries: </w:t>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00AF352E" w:rsidRPr="005A0D6F">
        <w:rPr>
          <w:rFonts w:ascii="Arial" w:hAnsi="Arial" w:cs="Arial"/>
          <w:sz w:val="22"/>
          <w:szCs w:val="22"/>
          <w:lang w:val="en-GB"/>
        </w:rPr>
        <w:t>Burundi, Kenya, Rwanda, Tanzania and Uganda</w:t>
      </w:r>
    </w:p>
    <w:p w14:paraId="28D61094" w14:textId="77777777" w:rsidR="0077465E" w:rsidRPr="005A0D6F" w:rsidRDefault="0077465E" w:rsidP="00BE1B92">
      <w:pPr>
        <w:rPr>
          <w:rFonts w:ascii="Arial" w:hAnsi="Arial" w:cs="Arial"/>
          <w:sz w:val="22"/>
          <w:szCs w:val="22"/>
        </w:rPr>
      </w:pPr>
      <w:r w:rsidRPr="005A0D6F">
        <w:rPr>
          <w:rFonts w:ascii="Arial" w:hAnsi="Arial" w:cs="Arial"/>
          <w:sz w:val="22"/>
          <w:szCs w:val="22"/>
          <w:lang w:val="en-GB"/>
        </w:rPr>
        <w:t>Thematic Focal Area</w:t>
      </w:r>
      <w:r w:rsidRPr="005A0D6F">
        <w:rPr>
          <w:rStyle w:val="FootnoteReference"/>
          <w:rFonts w:ascii="Arial" w:hAnsi="Arial" w:cs="Arial"/>
          <w:sz w:val="22"/>
          <w:szCs w:val="22"/>
          <w:lang w:val="en-GB"/>
        </w:rPr>
        <w:footnoteReference w:id="1"/>
      </w:r>
      <w:r w:rsidRPr="005A0D6F">
        <w:rPr>
          <w:rFonts w:ascii="Arial" w:hAnsi="Arial" w:cs="Arial"/>
          <w:sz w:val="22"/>
          <w:szCs w:val="22"/>
          <w:lang w:val="en-GB"/>
        </w:rPr>
        <w:t xml:space="preserve">: </w:t>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00AF352E" w:rsidRPr="005A0D6F">
        <w:rPr>
          <w:rFonts w:ascii="Arial" w:hAnsi="Arial" w:cs="Arial"/>
          <w:sz w:val="22"/>
          <w:szCs w:val="22"/>
          <w:lang w:val="en-GB"/>
        </w:rPr>
        <w:t>Transboundary water management</w:t>
      </w:r>
      <w:bookmarkStart w:id="0" w:name="_GoBack"/>
      <w:bookmarkEnd w:id="0"/>
    </w:p>
    <w:p w14:paraId="3746C087" w14:textId="77777777" w:rsidR="003D0457" w:rsidRPr="005A0D6F" w:rsidRDefault="003D0457" w:rsidP="0077465E">
      <w:pPr>
        <w:rPr>
          <w:rFonts w:ascii="Arial" w:hAnsi="Arial" w:cs="Arial"/>
          <w:sz w:val="22"/>
          <w:szCs w:val="22"/>
          <w:lang w:val="en-GB"/>
        </w:rPr>
      </w:pPr>
      <w:r w:rsidRPr="005A0D6F">
        <w:rPr>
          <w:rFonts w:ascii="Arial" w:hAnsi="Arial" w:cs="Arial"/>
          <w:sz w:val="22"/>
          <w:szCs w:val="22"/>
          <w:lang w:val="en-GB"/>
        </w:rPr>
        <w:t xml:space="preserve">Type of Implementing Entity: </w:t>
      </w:r>
      <w:r w:rsidRPr="005A0D6F">
        <w:rPr>
          <w:rFonts w:ascii="Arial" w:hAnsi="Arial" w:cs="Arial"/>
          <w:sz w:val="22"/>
          <w:szCs w:val="22"/>
          <w:lang w:val="en-GB"/>
        </w:rPr>
        <w:tab/>
      </w:r>
      <w:r w:rsidRPr="005A0D6F">
        <w:rPr>
          <w:rFonts w:ascii="Arial" w:hAnsi="Arial" w:cs="Arial"/>
          <w:sz w:val="22"/>
          <w:szCs w:val="22"/>
          <w:lang w:val="en-GB"/>
        </w:rPr>
        <w:tab/>
      </w:r>
      <w:r w:rsidR="00BE1B92" w:rsidRPr="005A0D6F">
        <w:rPr>
          <w:rFonts w:ascii="Arial" w:hAnsi="Arial" w:cs="Arial"/>
          <w:sz w:val="22"/>
          <w:szCs w:val="22"/>
          <w:lang w:val="en-GB"/>
        </w:rPr>
        <w:t xml:space="preserve">            </w:t>
      </w:r>
      <w:r w:rsidR="00AF352E" w:rsidRPr="005A0D6F">
        <w:rPr>
          <w:rFonts w:ascii="Arial" w:hAnsi="Arial" w:cs="Arial"/>
          <w:sz w:val="22"/>
          <w:szCs w:val="22"/>
          <w:lang w:val="en-GB"/>
        </w:rPr>
        <w:t>MIE</w:t>
      </w:r>
    </w:p>
    <w:p w14:paraId="3054CED0" w14:textId="77777777" w:rsidR="003D0457" w:rsidRPr="005A0D6F" w:rsidRDefault="003D0457" w:rsidP="003D0457">
      <w:pPr>
        <w:rPr>
          <w:rFonts w:ascii="Arial" w:hAnsi="Arial" w:cs="Arial"/>
          <w:sz w:val="22"/>
          <w:szCs w:val="22"/>
          <w:lang w:val="en-GB"/>
        </w:rPr>
      </w:pPr>
      <w:r w:rsidRPr="005A0D6F">
        <w:rPr>
          <w:rFonts w:ascii="Arial" w:hAnsi="Arial" w:cs="Arial"/>
          <w:sz w:val="22"/>
          <w:szCs w:val="22"/>
          <w:lang w:val="en-GB"/>
        </w:rPr>
        <w:t xml:space="preserve">Implementing Entity: </w:t>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00AF352E" w:rsidRPr="005A0D6F">
        <w:rPr>
          <w:rFonts w:ascii="Arial" w:hAnsi="Arial" w:cs="Arial"/>
          <w:sz w:val="22"/>
          <w:szCs w:val="22"/>
          <w:lang w:val="en-GB"/>
        </w:rPr>
        <w:t xml:space="preserve">United Nations Environment Programme (UNEP) </w:t>
      </w:r>
    </w:p>
    <w:p w14:paraId="408EDE40" w14:textId="77777777" w:rsidR="003D0457" w:rsidRPr="005A0D6F" w:rsidRDefault="003D0457" w:rsidP="003D0457">
      <w:pPr>
        <w:rPr>
          <w:rFonts w:ascii="Arial" w:hAnsi="Arial" w:cs="Arial"/>
          <w:sz w:val="22"/>
          <w:szCs w:val="22"/>
          <w:lang w:val="en-GB"/>
        </w:rPr>
      </w:pPr>
      <w:r w:rsidRPr="005A0D6F">
        <w:rPr>
          <w:rFonts w:ascii="Arial" w:hAnsi="Arial" w:cs="Arial"/>
          <w:sz w:val="22"/>
          <w:szCs w:val="22"/>
          <w:lang w:val="en-GB"/>
        </w:rPr>
        <w:t xml:space="preserve">Executing Entities: </w:t>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Pr="005A0D6F">
        <w:rPr>
          <w:rFonts w:ascii="Arial" w:hAnsi="Arial" w:cs="Arial"/>
          <w:sz w:val="22"/>
          <w:szCs w:val="22"/>
          <w:lang w:val="en-GB"/>
        </w:rPr>
        <w:tab/>
      </w:r>
      <w:r w:rsidR="00AF352E" w:rsidRPr="005A0D6F">
        <w:rPr>
          <w:rFonts w:ascii="Arial" w:hAnsi="Arial" w:cs="Arial"/>
          <w:sz w:val="22"/>
          <w:szCs w:val="22"/>
          <w:lang w:val="en-GB"/>
        </w:rPr>
        <w:t>Lake Victoria Basin Commission (LVBC)</w:t>
      </w:r>
    </w:p>
    <w:p w14:paraId="43F10B2D" w14:textId="77777777" w:rsidR="003D0457" w:rsidRPr="00F76214" w:rsidRDefault="003D0457" w:rsidP="003D0457">
      <w:pPr>
        <w:rPr>
          <w:rFonts w:ascii="Arial" w:hAnsi="Arial" w:cs="Arial"/>
          <w:sz w:val="22"/>
          <w:szCs w:val="22"/>
          <w:lang w:val="en-GB"/>
        </w:rPr>
      </w:pPr>
      <w:r w:rsidRPr="005A0D6F">
        <w:rPr>
          <w:rFonts w:ascii="Arial" w:hAnsi="Arial" w:cs="Arial"/>
          <w:sz w:val="22"/>
          <w:szCs w:val="22"/>
          <w:lang w:val="en-GB"/>
        </w:rPr>
        <w:t xml:space="preserve">Amount of </w:t>
      </w:r>
      <w:r w:rsidRPr="00F76214">
        <w:rPr>
          <w:rFonts w:ascii="Arial" w:hAnsi="Arial" w:cs="Arial"/>
          <w:sz w:val="22"/>
          <w:szCs w:val="22"/>
          <w:lang w:val="en-GB"/>
        </w:rPr>
        <w:t xml:space="preserve">Financing Requested: </w:t>
      </w:r>
      <w:r w:rsidRPr="00F76214">
        <w:rPr>
          <w:rFonts w:ascii="Arial" w:hAnsi="Arial" w:cs="Arial"/>
          <w:sz w:val="22"/>
          <w:szCs w:val="22"/>
          <w:lang w:val="en-GB"/>
        </w:rPr>
        <w:tab/>
      </w:r>
      <w:r w:rsidRPr="00F76214">
        <w:rPr>
          <w:rFonts w:ascii="Arial" w:hAnsi="Arial" w:cs="Arial"/>
          <w:sz w:val="22"/>
          <w:szCs w:val="22"/>
          <w:lang w:val="en-GB"/>
        </w:rPr>
        <w:tab/>
      </w:r>
      <w:r w:rsidR="008B78F6" w:rsidRPr="00F76214">
        <w:rPr>
          <w:rFonts w:ascii="Arial" w:hAnsi="Arial" w:cs="Arial"/>
          <w:sz w:val="22"/>
          <w:szCs w:val="22"/>
          <w:lang w:val="en-GB"/>
        </w:rPr>
        <w:t>US</w:t>
      </w:r>
      <w:r w:rsidR="00AF352E" w:rsidRPr="00F76214">
        <w:rPr>
          <w:rFonts w:ascii="Arial" w:hAnsi="Arial" w:cs="Arial"/>
          <w:sz w:val="22"/>
          <w:szCs w:val="22"/>
          <w:lang w:val="en-GB"/>
        </w:rPr>
        <w:t>$5,000,000</w:t>
      </w:r>
    </w:p>
    <w:p w14:paraId="11469398" w14:textId="77777777" w:rsidR="00814C6D" w:rsidRPr="00F76214" w:rsidRDefault="00814C6D" w:rsidP="00814C6D">
      <w:pPr>
        <w:rPr>
          <w:rFonts w:ascii="Arial" w:hAnsi="Arial" w:cs="Arial"/>
          <w:b/>
          <w:sz w:val="28"/>
          <w:szCs w:val="22"/>
          <w:lang w:val="en-GB"/>
        </w:rPr>
      </w:pPr>
    </w:p>
    <w:p w14:paraId="5B98E451" w14:textId="3F008309" w:rsidR="00814C6D" w:rsidRPr="00F76214" w:rsidRDefault="001B4DA8" w:rsidP="0038539F">
      <w:pPr>
        <w:outlineLvl w:val="0"/>
        <w:rPr>
          <w:rFonts w:ascii="Arial" w:hAnsi="Arial" w:cs="Arial"/>
          <w:b/>
          <w:sz w:val="28"/>
          <w:szCs w:val="22"/>
          <w:lang w:val="en-GB"/>
        </w:rPr>
      </w:pPr>
      <w:r w:rsidRPr="00F76214">
        <w:rPr>
          <w:noProof/>
          <w:lang w:val="en-ZA" w:eastAsia="en-ZA"/>
        </w:rPr>
        <mc:AlternateContent>
          <mc:Choice Requires="wps">
            <w:drawing>
              <wp:anchor distT="0" distB="0" distL="114300" distR="114300" simplePos="0" relativeHeight="251656704" behindDoc="0" locked="0" layoutInCell="1" allowOverlap="1" wp14:anchorId="585D7872" wp14:editId="07681529">
                <wp:simplePos x="0" y="0"/>
                <wp:positionH relativeFrom="column">
                  <wp:posOffset>-3522345</wp:posOffset>
                </wp:positionH>
                <wp:positionV relativeFrom="paragraph">
                  <wp:posOffset>386080</wp:posOffset>
                </wp:positionV>
                <wp:extent cx="130810" cy="130175"/>
                <wp:effectExtent l="0" t="0" r="21590" b="22225"/>
                <wp:wrapNone/>
                <wp:docPr id="11" name="Beve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FD8A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1" o:spid="_x0000_s1026" type="#_x0000_t84" style="position:absolute;margin-left:-277.35pt;margin-top:30.4pt;width:10.3pt;height:1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" fillcolor="#92d050"/>
            </w:pict>
          </mc:Fallback>
        </mc:AlternateContent>
      </w:r>
      <w:r w:rsidR="00814C6D" w:rsidRPr="00F76214">
        <w:rPr>
          <w:rFonts w:ascii="Arial" w:hAnsi="Arial" w:cs="Arial"/>
          <w:b/>
          <w:sz w:val="28"/>
          <w:szCs w:val="22"/>
          <w:lang w:val="en-GB"/>
        </w:rPr>
        <w:t>Project / Programme Background and Context:</w:t>
      </w:r>
    </w:p>
    <w:p w14:paraId="137BD6D0" w14:textId="77777777" w:rsidR="00814C6D" w:rsidRPr="00F76214" w:rsidRDefault="00814C6D" w:rsidP="00814C6D">
      <w:pPr>
        <w:rPr>
          <w:rFonts w:ascii="Arial" w:hAnsi="Arial" w:cs="Arial"/>
          <w:i/>
          <w:lang w:val="en-GB"/>
        </w:rPr>
      </w:pPr>
    </w:p>
    <w:p w14:paraId="10ECA5CF" w14:textId="77777777" w:rsidR="00814C6D" w:rsidRPr="005A0D6F" w:rsidRDefault="00814C6D" w:rsidP="00F02D1A">
      <w:pPr>
        <w:jc w:val="both"/>
        <w:rPr>
          <w:rFonts w:ascii="Arial" w:hAnsi="Arial" w:cs="Arial"/>
          <w:i/>
          <w:lang w:val="en-GB"/>
        </w:rPr>
      </w:pPr>
      <w:r w:rsidRPr="00F76214">
        <w:rPr>
          <w:rFonts w:ascii="Arial" w:hAnsi="Arial" w:cs="Arial"/>
          <w:i/>
          <w:lang w:val="en-GB"/>
        </w:rPr>
        <w:t>Provide brief information on the problem the proposed project</w:t>
      </w:r>
      <w:r w:rsidRPr="005A0D6F">
        <w:rPr>
          <w:rFonts w:ascii="Arial" w:hAnsi="Arial" w:cs="Arial"/>
          <w:i/>
          <w:lang w:val="en-GB"/>
        </w:rPr>
        <w:t>/programme is aiming to solve,</w:t>
      </w:r>
      <w:r w:rsidRPr="005A0D6F">
        <w:t xml:space="preserve"> </w:t>
      </w:r>
      <w:r w:rsidRPr="005A0D6F">
        <w:rPr>
          <w:rFonts w:ascii="Arial" w:hAnsi="Arial" w:cs="Arial"/>
          <w:i/>
          <w:lang w:val="en-GB"/>
        </w:rPr>
        <w:t>including both the regional and the country perspective. Outline the economic social, development and environmental context in which the project would operate in those countries.</w:t>
      </w:r>
    </w:p>
    <w:p w14:paraId="61A1AB2C" w14:textId="77777777" w:rsidR="00803FC4" w:rsidRPr="005A0D6F" w:rsidRDefault="00803FC4" w:rsidP="00814C6D">
      <w:pPr>
        <w:rPr>
          <w:rFonts w:ascii="Arial" w:hAnsi="Arial" w:cs="Arial"/>
          <w:lang w:val="en-GB"/>
        </w:rPr>
      </w:pPr>
    </w:p>
    <w:p w14:paraId="1230A0F0" w14:textId="77777777" w:rsidR="0077337C" w:rsidRPr="005A0D6F" w:rsidRDefault="00C66A2F" w:rsidP="0038539F">
      <w:pPr>
        <w:outlineLvl w:val="0"/>
        <w:rPr>
          <w:rFonts w:ascii="Arial" w:hAnsi="Arial" w:cs="Arial"/>
          <w:i/>
          <w:lang w:val="en-GB"/>
        </w:rPr>
      </w:pPr>
      <w:r w:rsidRPr="005A0D6F">
        <w:rPr>
          <w:rFonts w:ascii="Arial" w:hAnsi="Arial" w:cs="Arial"/>
          <w:i/>
          <w:lang w:val="en-GB"/>
        </w:rPr>
        <w:t>Project Overview</w:t>
      </w:r>
    </w:p>
    <w:p w14:paraId="6E9AC484" w14:textId="77777777" w:rsidR="0077337C" w:rsidRPr="005A0D6F" w:rsidRDefault="0077337C" w:rsidP="00814C6D">
      <w:pPr>
        <w:rPr>
          <w:rFonts w:ascii="Arial" w:hAnsi="Arial" w:cs="Arial"/>
          <w:i/>
          <w:lang w:val="en-GB"/>
        </w:rPr>
      </w:pPr>
    </w:p>
    <w:p w14:paraId="4271F809" w14:textId="77777777" w:rsidR="0077337C" w:rsidRPr="005A0D6F" w:rsidRDefault="00233512" w:rsidP="00902F23">
      <w:pPr>
        <w:autoSpaceDE w:val="0"/>
        <w:autoSpaceDN w:val="0"/>
        <w:adjustRightInd w:val="0"/>
        <w:jc w:val="both"/>
        <w:rPr>
          <w:rFonts w:ascii="Arial" w:hAnsi="Arial" w:cs="Arial"/>
          <w:lang w:val="en-GB"/>
        </w:rPr>
      </w:pPr>
      <w:r w:rsidRPr="005A0D6F">
        <w:rPr>
          <w:rFonts w:ascii="Arial" w:hAnsi="Arial" w:cs="Arial"/>
          <w:lang w:val="en-GB"/>
        </w:rPr>
        <w:t>Climate change in the Lake Victoria Basin (LVB)</w:t>
      </w:r>
      <w:r w:rsidR="0043343B" w:rsidRPr="005A0D6F">
        <w:rPr>
          <w:rFonts w:ascii="Arial" w:hAnsi="Arial" w:cs="Arial"/>
          <w:lang w:val="en-GB"/>
        </w:rPr>
        <w:t xml:space="preserve"> – a water catchment that occurs in Burundi, Kenya, Rwanda, Tanzania and Uganda –</w:t>
      </w:r>
      <w:r w:rsidR="004B75EF" w:rsidRPr="005A0D6F">
        <w:rPr>
          <w:rFonts w:ascii="Arial" w:hAnsi="Arial" w:cs="Arial"/>
          <w:lang w:val="en-GB"/>
        </w:rPr>
        <w:t xml:space="preserve"> </w:t>
      </w:r>
      <w:r w:rsidRPr="005A0D6F">
        <w:rPr>
          <w:rFonts w:ascii="Arial" w:hAnsi="Arial" w:cs="Arial"/>
          <w:lang w:val="en-GB"/>
        </w:rPr>
        <w:t>has resulted in increased mean annual temperatures and increased variability in rainfall patterns. Climate change projections predict that mean annual temperatures will continu</w:t>
      </w:r>
      <w:r w:rsidR="00B07545" w:rsidRPr="005A0D6F">
        <w:rPr>
          <w:rFonts w:ascii="Arial" w:hAnsi="Arial" w:cs="Arial"/>
          <w:lang w:val="en-GB"/>
        </w:rPr>
        <w:t xml:space="preserve">e to increase and that </w:t>
      </w:r>
      <w:r w:rsidRPr="005A0D6F">
        <w:rPr>
          <w:rFonts w:ascii="Arial" w:hAnsi="Arial" w:cs="Arial"/>
          <w:lang w:val="en-GB"/>
        </w:rPr>
        <w:t>variability</w:t>
      </w:r>
      <w:r w:rsidR="00B07545" w:rsidRPr="005A0D6F">
        <w:rPr>
          <w:rFonts w:ascii="Arial" w:hAnsi="Arial" w:cs="Arial"/>
          <w:lang w:val="en-GB"/>
        </w:rPr>
        <w:t xml:space="preserve"> in rainfall patterns will be exacerbated. </w:t>
      </w:r>
      <w:r w:rsidR="00FC7F5C" w:rsidRPr="005A0D6F">
        <w:rPr>
          <w:rFonts w:ascii="Arial" w:hAnsi="Arial" w:cs="Arial"/>
          <w:lang w:val="en-GB"/>
        </w:rPr>
        <w:t xml:space="preserve">Projected climate change will result in a number of negative effects within the LVB, including a decrease in water quality and </w:t>
      </w:r>
      <w:r w:rsidR="009F452D" w:rsidRPr="005A0D6F">
        <w:rPr>
          <w:rFonts w:ascii="Arial" w:hAnsi="Arial" w:cs="Arial"/>
          <w:lang w:val="en-GB"/>
        </w:rPr>
        <w:t>availability</w:t>
      </w:r>
      <w:r w:rsidR="00633272" w:rsidRPr="005A0D6F">
        <w:rPr>
          <w:rStyle w:val="FootnoteReference"/>
          <w:rFonts w:ascii="Arial" w:hAnsi="Arial" w:cs="Arial"/>
          <w:lang w:val="en-GB"/>
        </w:rPr>
        <w:footnoteReference w:id="2"/>
      </w:r>
      <w:r w:rsidR="009F452D" w:rsidRPr="005A0D6F">
        <w:rPr>
          <w:rFonts w:ascii="Arial" w:hAnsi="Arial" w:cs="Arial"/>
          <w:lang w:val="en-GB"/>
        </w:rPr>
        <w:t xml:space="preserve"> for</w:t>
      </w:r>
      <w:r w:rsidR="00633272" w:rsidRPr="005A0D6F">
        <w:rPr>
          <w:rFonts w:ascii="Arial" w:hAnsi="Arial" w:cs="Arial"/>
          <w:lang w:val="en-GB"/>
        </w:rPr>
        <w:t xml:space="preserve"> a number of uses, including </w:t>
      </w:r>
      <w:r w:rsidR="00633272" w:rsidRPr="005A0D6F">
        <w:rPr>
          <w:rFonts w:ascii="Arial" w:hAnsi="Arial" w:cs="Arial"/>
          <w:i/>
          <w:lang w:val="en-GB"/>
        </w:rPr>
        <w:t>inter alia:</w:t>
      </w:r>
      <w:r w:rsidR="00633272" w:rsidRPr="005A0D6F">
        <w:rPr>
          <w:rFonts w:ascii="Arial" w:hAnsi="Arial" w:cs="Arial"/>
          <w:lang w:val="en-GB"/>
        </w:rPr>
        <w:t xml:space="preserve"> i) </w:t>
      </w:r>
      <w:r w:rsidR="00633272" w:rsidRPr="005A0D6F">
        <w:rPr>
          <w:rFonts w:ascii="Arial" w:eastAsia="Calibri" w:hAnsi="Arial" w:cs="Arial"/>
          <w:lang w:eastAsia="en-ZA"/>
        </w:rPr>
        <w:t>domestic; ii) </w:t>
      </w:r>
      <w:r w:rsidR="00930F8C" w:rsidRPr="005A0D6F">
        <w:rPr>
          <w:rFonts w:ascii="Arial" w:eastAsia="Calibri" w:hAnsi="Arial" w:cs="Arial"/>
          <w:lang w:eastAsia="en-ZA"/>
        </w:rPr>
        <w:t>agric</w:t>
      </w:r>
      <w:r w:rsidR="00633272" w:rsidRPr="005A0D6F">
        <w:rPr>
          <w:rFonts w:ascii="Arial" w:eastAsia="Calibri" w:hAnsi="Arial" w:cs="Arial"/>
          <w:lang w:eastAsia="en-ZA"/>
        </w:rPr>
        <w:t>ultural; iii) </w:t>
      </w:r>
      <w:r w:rsidR="00930F8C" w:rsidRPr="005A0D6F">
        <w:rPr>
          <w:rFonts w:ascii="Arial" w:eastAsia="Calibri" w:hAnsi="Arial" w:cs="Arial"/>
          <w:lang w:eastAsia="en-ZA"/>
        </w:rPr>
        <w:t>industrial</w:t>
      </w:r>
      <w:r w:rsidR="00633272" w:rsidRPr="005A0D6F">
        <w:rPr>
          <w:rFonts w:ascii="Arial" w:eastAsia="Calibri" w:hAnsi="Arial" w:cs="Arial"/>
          <w:lang w:eastAsia="en-ZA"/>
        </w:rPr>
        <w:t xml:space="preserve"> and commercial; and iv) </w:t>
      </w:r>
      <w:r w:rsidR="00930F8C" w:rsidRPr="005A0D6F">
        <w:rPr>
          <w:rFonts w:ascii="Arial" w:eastAsia="Calibri" w:hAnsi="Arial" w:cs="Arial"/>
          <w:lang w:eastAsia="en-ZA"/>
        </w:rPr>
        <w:t xml:space="preserve">cultural. </w:t>
      </w:r>
      <w:r w:rsidR="00FC7F5C" w:rsidRPr="005A0D6F">
        <w:rPr>
          <w:rFonts w:ascii="Arial" w:hAnsi="Arial" w:cs="Arial"/>
          <w:lang w:val="en-GB"/>
        </w:rPr>
        <w:t xml:space="preserve">The negative effects of climate change disproportionately </w:t>
      </w:r>
      <w:r w:rsidR="0043343B" w:rsidRPr="005A0D6F">
        <w:rPr>
          <w:rFonts w:ascii="Arial" w:hAnsi="Arial" w:cs="Arial"/>
          <w:lang w:val="en-GB"/>
        </w:rPr>
        <w:t xml:space="preserve">affect </w:t>
      </w:r>
      <w:r w:rsidR="00FC7F5C" w:rsidRPr="005A0D6F">
        <w:rPr>
          <w:rFonts w:ascii="Arial" w:hAnsi="Arial" w:cs="Arial"/>
          <w:lang w:val="en-GB"/>
        </w:rPr>
        <w:t>marginalised and rural communities within the LVB</w:t>
      </w:r>
      <w:r w:rsidR="0043343B" w:rsidRPr="005A0D6F">
        <w:rPr>
          <w:rFonts w:ascii="Arial" w:hAnsi="Arial" w:cs="Arial"/>
          <w:lang w:val="en-GB"/>
        </w:rPr>
        <w:t xml:space="preserve"> by reducing</w:t>
      </w:r>
      <w:r w:rsidR="00633272" w:rsidRPr="005A0D6F">
        <w:rPr>
          <w:rFonts w:ascii="Arial" w:hAnsi="Arial" w:cs="Arial"/>
          <w:lang w:val="en-GB"/>
        </w:rPr>
        <w:t xml:space="preserve"> the productivity of </w:t>
      </w:r>
      <w:r w:rsidR="0043343B" w:rsidRPr="005A0D6F">
        <w:rPr>
          <w:rFonts w:ascii="Arial" w:hAnsi="Arial" w:cs="Arial"/>
          <w:lang w:val="en-GB"/>
        </w:rPr>
        <w:t>agricultur</w:t>
      </w:r>
      <w:r w:rsidR="00633272" w:rsidRPr="005A0D6F">
        <w:rPr>
          <w:rFonts w:ascii="Arial" w:hAnsi="Arial" w:cs="Arial"/>
          <w:lang w:val="en-GB"/>
        </w:rPr>
        <w:t xml:space="preserve">e </w:t>
      </w:r>
      <w:r w:rsidR="000269C2" w:rsidRPr="005A0D6F">
        <w:rPr>
          <w:rFonts w:ascii="Arial" w:hAnsi="Arial" w:cs="Arial"/>
          <w:lang w:val="en-GB"/>
        </w:rPr>
        <w:t xml:space="preserve">and wetlands </w:t>
      </w:r>
      <w:r w:rsidR="0043343B" w:rsidRPr="005A0D6F">
        <w:rPr>
          <w:rFonts w:ascii="Arial" w:hAnsi="Arial" w:cs="Arial"/>
          <w:lang w:val="en-GB"/>
        </w:rPr>
        <w:t>and the abundance of fish in Lake Victoria and its tributaries</w:t>
      </w:r>
      <w:r w:rsidR="0038137B" w:rsidRPr="005A0D6F">
        <w:rPr>
          <w:rFonts w:ascii="Arial" w:hAnsi="Arial" w:cs="Arial"/>
          <w:lang w:val="en-GB"/>
        </w:rPr>
        <w:t>. In addition, the project</w:t>
      </w:r>
      <w:r w:rsidR="004B75EF" w:rsidRPr="005A0D6F">
        <w:rPr>
          <w:rFonts w:ascii="Arial" w:hAnsi="Arial" w:cs="Arial"/>
          <w:lang w:val="en-GB"/>
        </w:rPr>
        <w:t>ed</w:t>
      </w:r>
      <w:r w:rsidR="0038137B" w:rsidRPr="005A0D6F">
        <w:rPr>
          <w:rFonts w:ascii="Arial" w:hAnsi="Arial" w:cs="Arial"/>
          <w:lang w:val="en-GB"/>
        </w:rPr>
        <w:t xml:space="preserve"> effects of climate change are likely to negatively impact economic sectors within the LVB that depend on water resources, such as hydropower facilities and commercial fisheries</w:t>
      </w:r>
      <w:r w:rsidR="0043343B" w:rsidRPr="005A0D6F">
        <w:rPr>
          <w:rFonts w:ascii="Arial" w:hAnsi="Arial" w:cs="Arial"/>
          <w:lang w:val="en-GB"/>
        </w:rPr>
        <w:t xml:space="preserve">. Therefore, to reduce the impact of climate change on </w:t>
      </w:r>
      <w:r w:rsidR="0038137B" w:rsidRPr="005A0D6F">
        <w:rPr>
          <w:rFonts w:ascii="Arial" w:hAnsi="Arial" w:cs="Arial"/>
          <w:lang w:val="en-GB"/>
        </w:rPr>
        <w:t>local</w:t>
      </w:r>
      <w:r w:rsidR="0043343B" w:rsidRPr="005A0D6F">
        <w:rPr>
          <w:rFonts w:ascii="Arial" w:hAnsi="Arial" w:cs="Arial"/>
          <w:lang w:val="en-GB"/>
        </w:rPr>
        <w:t xml:space="preserve"> communities</w:t>
      </w:r>
      <w:r w:rsidR="0038137B" w:rsidRPr="005A0D6F">
        <w:rPr>
          <w:rFonts w:ascii="Arial" w:hAnsi="Arial" w:cs="Arial"/>
          <w:lang w:val="en-GB"/>
        </w:rPr>
        <w:t xml:space="preserve"> and water</w:t>
      </w:r>
      <w:r w:rsidR="0038137B" w:rsidRPr="005A0D6F">
        <w:rPr>
          <w:rFonts w:ascii="Arial" w:hAnsi="Arial" w:cs="Arial"/>
          <w:lang w:val="en-GB"/>
        </w:rPr>
        <w:noBreakHyphen/>
        <w:t>dependent economic sectors</w:t>
      </w:r>
      <w:r w:rsidR="004B75EF" w:rsidRPr="005A0D6F">
        <w:rPr>
          <w:rFonts w:ascii="Arial" w:hAnsi="Arial" w:cs="Arial"/>
          <w:lang w:val="en-GB"/>
        </w:rPr>
        <w:t xml:space="preserve"> within the LVB</w:t>
      </w:r>
      <w:r w:rsidR="0043343B" w:rsidRPr="005A0D6F">
        <w:rPr>
          <w:rFonts w:ascii="Arial" w:hAnsi="Arial" w:cs="Arial"/>
          <w:lang w:val="en-GB"/>
        </w:rPr>
        <w:t xml:space="preserve">, the project </w:t>
      </w:r>
      <w:r w:rsidR="0038137B" w:rsidRPr="005A0D6F">
        <w:rPr>
          <w:rFonts w:ascii="Arial" w:hAnsi="Arial" w:cs="Arial"/>
          <w:lang w:val="en-GB"/>
        </w:rPr>
        <w:t>will</w:t>
      </w:r>
      <w:r w:rsidR="0043343B" w:rsidRPr="005A0D6F">
        <w:rPr>
          <w:rFonts w:ascii="Arial" w:hAnsi="Arial" w:cs="Arial"/>
          <w:lang w:val="en-GB"/>
        </w:rPr>
        <w:t xml:space="preserve"> increase climate resilience</w:t>
      </w:r>
      <w:r w:rsidR="0038137B" w:rsidRPr="005A0D6F">
        <w:rPr>
          <w:rFonts w:ascii="Arial" w:hAnsi="Arial" w:cs="Arial"/>
          <w:lang w:val="en-GB"/>
        </w:rPr>
        <w:t xml:space="preserve"> in the LVB</w:t>
      </w:r>
      <w:r w:rsidR="0043343B" w:rsidRPr="005A0D6F">
        <w:rPr>
          <w:rFonts w:ascii="Arial" w:hAnsi="Arial" w:cs="Arial"/>
          <w:lang w:val="en-GB"/>
        </w:rPr>
        <w:t xml:space="preserve"> at</w:t>
      </w:r>
      <w:r w:rsidR="0038137B" w:rsidRPr="005A0D6F">
        <w:rPr>
          <w:rFonts w:ascii="Arial" w:hAnsi="Arial" w:cs="Arial"/>
          <w:lang w:val="en-GB"/>
        </w:rPr>
        <w:t xml:space="preserve"> both</w:t>
      </w:r>
      <w:r w:rsidR="0043343B" w:rsidRPr="005A0D6F">
        <w:rPr>
          <w:rFonts w:ascii="Arial" w:hAnsi="Arial" w:cs="Arial"/>
          <w:lang w:val="en-GB"/>
        </w:rPr>
        <w:t xml:space="preserve"> a regional</w:t>
      </w:r>
      <w:r w:rsidR="0038137B" w:rsidRPr="005A0D6F">
        <w:rPr>
          <w:rFonts w:ascii="Arial" w:hAnsi="Arial" w:cs="Arial"/>
          <w:lang w:val="en-GB"/>
        </w:rPr>
        <w:t xml:space="preserve"> and local level. </w:t>
      </w:r>
      <w:r w:rsidR="004B75EF" w:rsidRPr="005A0D6F">
        <w:rPr>
          <w:rFonts w:ascii="Arial" w:hAnsi="Arial" w:cs="Arial"/>
          <w:lang w:val="en-GB"/>
        </w:rPr>
        <w:t xml:space="preserve">The </w:t>
      </w:r>
      <w:r w:rsidR="0038137B" w:rsidRPr="005A0D6F">
        <w:rPr>
          <w:rFonts w:ascii="Arial" w:hAnsi="Arial" w:cs="Arial"/>
          <w:lang w:val="en-GB"/>
        </w:rPr>
        <w:t>project objective</w:t>
      </w:r>
      <w:r w:rsidR="004B75EF" w:rsidRPr="005A0D6F">
        <w:rPr>
          <w:rFonts w:ascii="Arial" w:hAnsi="Arial" w:cs="Arial"/>
          <w:lang w:val="en-GB"/>
        </w:rPr>
        <w:t xml:space="preserve"> will be achieved through five outcomes</w:t>
      </w:r>
      <w:r w:rsidR="0043343B" w:rsidRPr="005A0D6F">
        <w:rPr>
          <w:rFonts w:ascii="Arial" w:hAnsi="Arial" w:cs="Arial"/>
          <w:lang w:val="en-GB"/>
        </w:rPr>
        <w:t xml:space="preserve">, namely: i) strengthened institutional capacity to integrate climate resilience into transboundary </w:t>
      </w:r>
      <w:r w:rsidR="0043343B" w:rsidRPr="005A0D6F">
        <w:rPr>
          <w:rFonts w:ascii="Arial" w:hAnsi="Arial" w:cs="Arial"/>
          <w:lang w:val="en-GB"/>
        </w:rPr>
        <w:lastRenderedPageBreak/>
        <w:t>water catchment management; ii) improved delivery of accurate and timely climate information – with an emphasis on transboundary water catchment management – to regional and national policymakers, technical officers and local communities; iii) climate change adaptation technologies, including water harvesting techniques, climate-smart agriculture and EbA, transferred to communities to reduce their vulnerability to climate change; iv) </w:t>
      </w:r>
      <w:r w:rsidR="00B535C2" w:rsidRPr="005A0D6F">
        <w:rPr>
          <w:rFonts w:ascii="Arial" w:hAnsi="Arial" w:cs="Arial"/>
          <w:lang w:val="en-GB"/>
        </w:rPr>
        <w:t>regional resilience to climate change promoted through innovative, community</w:t>
      </w:r>
      <w:r w:rsidR="00B535C2" w:rsidRPr="005A0D6F">
        <w:rPr>
          <w:rFonts w:ascii="Arial" w:hAnsi="Arial" w:cs="Arial"/>
          <w:lang w:val="en-GB"/>
        </w:rPr>
        <w:noBreakHyphen/>
        <w:t>b</w:t>
      </w:r>
      <w:r w:rsidR="0038137B" w:rsidRPr="005A0D6F">
        <w:rPr>
          <w:rFonts w:ascii="Arial" w:hAnsi="Arial" w:cs="Arial"/>
          <w:lang w:val="en-GB"/>
        </w:rPr>
        <w:t>ased projects; and v) improved knowledge management frameworks for the collection and maintenance of regional knowledge in transboundary water catchment management and climate change adaptation practices.</w:t>
      </w:r>
    </w:p>
    <w:p w14:paraId="29454351" w14:textId="77777777" w:rsidR="00233512" w:rsidRPr="005A0D6F" w:rsidRDefault="00233512" w:rsidP="00814C6D">
      <w:pPr>
        <w:rPr>
          <w:rFonts w:ascii="Arial" w:hAnsi="Arial" w:cs="Arial"/>
          <w:i/>
          <w:lang w:val="en-GB"/>
        </w:rPr>
      </w:pPr>
    </w:p>
    <w:p w14:paraId="6134504B" w14:textId="77777777" w:rsidR="008C78FF" w:rsidRPr="005A0D6F" w:rsidRDefault="00B54FF3" w:rsidP="0038539F">
      <w:pPr>
        <w:outlineLvl w:val="0"/>
        <w:rPr>
          <w:rFonts w:ascii="Arial" w:hAnsi="Arial" w:cs="Arial"/>
          <w:i/>
          <w:lang w:val="en-GB"/>
        </w:rPr>
      </w:pPr>
      <w:r w:rsidRPr="005A0D6F">
        <w:rPr>
          <w:rFonts w:ascii="Arial" w:hAnsi="Arial" w:cs="Arial"/>
          <w:i/>
          <w:lang w:val="en-GB"/>
        </w:rPr>
        <w:t>Geographical context</w:t>
      </w:r>
    </w:p>
    <w:p w14:paraId="2EF92D3B" w14:textId="77777777" w:rsidR="00AD2AEE" w:rsidRPr="005A0D6F" w:rsidRDefault="00AD2AEE" w:rsidP="00814C6D">
      <w:pPr>
        <w:rPr>
          <w:rFonts w:ascii="Arial" w:hAnsi="Arial" w:cs="Arial"/>
          <w:lang w:val="en-GB"/>
        </w:rPr>
      </w:pPr>
    </w:p>
    <w:p w14:paraId="2848FE10" w14:textId="77777777" w:rsidR="007D0AD8" w:rsidRPr="005A0D6F" w:rsidRDefault="00B16F23" w:rsidP="00D24F81">
      <w:pPr>
        <w:jc w:val="both"/>
        <w:rPr>
          <w:rFonts w:ascii="Arial" w:hAnsi="Arial" w:cs="Arial"/>
          <w:lang w:val="en-GB"/>
        </w:rPr>
      </w:pPr>
      <w:r w:rsidRPr="005A0D6F">
        <w:rPr>
          <w:rFonts w:ascii="Arial" w:hAnsi="Arial" w:cs="Arial"/>
          <w:lang w:val="en-GB"/>
        </w:rPr>
        <w:t xml:space="preserve">The </w:t>
      </w:r>
      <w:r w:rsidR="00233512" w:rsidRPr="005A0D6F">
        <w:rPr>
          <w:rFonts w:ascii="Arial" w:hAnsi="Arial" w:cs="Arial"/>
          <w:lang w:val="en-GB"/>
        </w:rPr>
        <w:t xml:space="preserve">LVB </w:t>
      </w:r>
      <w:r w:rsidRPr="005A0D6F">
        <w:rPr>
          <w:rFonts w:ascii="Arial" w:hAnsi="Arial" w:cs="Arial"/>
          <w:lang w:val="en-GB"/>
        </w:rPr>
        <w:t>is contained within the southern section of the Nile River Basin (NRB)</w:t>
      </w:r>
      <w:r w:rsidR="007B5247" w:rsidRPr="005A0D6F">
        <w:rPr>
          <w:rFonts w:ascii="Arial" w:hAnsi="Arial" w:cs="Arial"/>
          <w:lang w:val="en-GB"/>
        </w:rPr>
        <w:t>, between the Eastern and Western Rift Valleys.</w:t>
      </w:r>
      <w:r w:rsidRPr="005A0D6F">
        <w:rPr>
          <w:rFonts w:ascii="Arial" w:hAnsi="Arial" w:cs="Arial"/>
          <w:lang w:val="en-GB"/>
        </w:rPr>
        <w:t xml:space="preserve"> The LVB catchment area is ~195,000 km</w:t>
      </w:r>
      <w:r w:rsidRPr="005A0D6F">
        <w:rPr>
          <w:rFonts w:ascii="Arial" w:hAnsi="Arial" w:cs="Arial"/>
          <w:vertAlign w:val="superscript"/>
          <w:lang w:val="en-GB"/>
        </w:rPr>
        <w:t>2</w:t>
      </w:r>
      <w:r w:rsidRPr="005A0D6F">
        <w:rPr>
          <w:rFonts w:ascii="Arial" w:hAnsi="Arial" w:cs="Arial"/>
          <w:lang w:val="en-GB"/>
        </w:rPr>
        <w:t xml:space="preserve"> and contains</w:t>
      </w:r>
      <w:r w:rsidR="00BC33B1" w:rsidRPr="005A0D6F">
        <w:rPr>
          <w:rFonts w:ascii="Arial" w:hAnsi="Arial" w:cs="Arial"/>
          <w:lang w:val="en-GB"/>
        </w:rPr>
        <w:t xml:space="preserve"> Lake Victoria, </w:t>
      </w:r>
      <w:r w:rsidRPr="005A0D6F">
        <w:rPr>
          <w:rFonts w:ascii="Arial" w:hAnsi="Arial" w:cs="Arial"/>
          <w:lang w:val="en-GB"/>
        </w:rPr>
        <w:t>the world’s second largest freshwater lake</w:t>
      </w:r>
      <w:r w:rsidR="007B5247" w:rsidRPr="005A0D6F">
        <w:rPr>
          <w:rFonts w:ascii="Arial" w:hAnsi="Arial" w:cs="Arial"/>
          <w:lang w:val="en-GB"/>
        </w:rPr>
        <w:t>,</w:t>
      </w:r>
      <w:r w:rsidR="00BC33B1" w:rsidRPr="005A0D6F">
        <w:rPr>
          <w:rFonts w:ascii="Arial" w:hAnsi="Arial" w:cs="Arial"/>
          <w:lang w:val="en-GB"/>
        </w:rPr>
        <w:t xml:space="preserve"> w</w:t>
      </w:r>
      <w:r w:rsidRPr="005A0D6F">
        <w:rPr>
          <w:rFonts w:ascii="Arial" w:hAnsi="Arial" w:cs="Arial"/>
          <w:lang w:val="en-GB"/>
        </w:rPr>
        <w:t>hich has a surface area of ~69,000 km</w:t>
      </w:r>
      <w:r w:rsidRPr="005A0D6F">
        <w:rPr>
          <w:rFonts w:ascii="Arial" w:hAnsi="Arial" w:cs="Arial"/>
          <w:vertAlign w:val="superscript"/>
          <w:lang w:val="en-GB"/>
        </w:rPr>
        <w:t>2</w:t>
      </w:r>
      <w:r w:rsidR="00967103" w:rsidRPr="005A0D6F">
        <w:rPr>
          <w:rFonts w:ascii="Arial" w:hAnsi="Arial" w:cs="Arial"/>
          <w:lang w:val="en-GB"/>
        </w:rPr>
        <w:t>,</w:t>
      </w:r>
      <w:r w:rsidRPr="005A0D6F">
        <w:rPr>
          <w:rFonts w:ascii="Arial" w:hAnsi="Arial" w:cs="Arial"/>
          <w:lang w:val="en-GB"/>
        </w:rPr>
        <w:t xml:space="preserve"> a mean depth of ~40 m and contains ~2,750 km</w:t>
      </w:r>
      <w:r w:rsidRPr="005A0D6F">
        <w:rPr>
          <w:rFonts w:ascii="Arial" w:hAnsi="Arial" w:cs="Arial"/>
          <w:vertAlign w:val="superscript"/>
          <w:lang w:val="en-GB"/>
        </w:rPr>
        <w:t>3</w:t>
      </w:r>
      <w:r w:rsidR="00967103" w:rsidRPr="005A0D6F">
        <w:rPr>
          <w:rFonts w:ascii="Arial" w:hAnsi="Arial" w:cs="Arial"/>
          <w:lang w:val="en-GB"/>
        </w:rPr>
        <w:t xml:space="preserve"> of water</w:t>
      </w:r>
      <w:r w:rsidR="00967103" w:rsidRPr="005A0D6F">
        <w:rPr>
          <w:rStyle w:val="FootnoteReference"/>
          <w:rFonts w:ascii="Arial" w:hAnsi="Arial" w:cs="Arial"/>
          <w:lang w:val="en-GB"/>
        </w:rPr>
        <w:footnoteReference w:id="3"/>
      </w:r>
      <w:r w:rsidR="00967103" w:rsidRPr="005A0D6F">
        <w:rPr>
          <w:rFonts w:ascii="Arial" w:hAnsi="Arial" w:cs="Arial"/>
          <w:lang w:val="en-GB"/>
        </w:rPr>
        <w:t>.</w:t>
      </w:r>
      <w:r w:rsidR="00E00009" w:rsidRPr="005A0D6F">
        <w:rPr>
          <w:rFonts w:ascii="Arial" w:hAnsi="Arial" w:cs="Arial"/>
          <w:lang w:val="en-GB"/>
        </w:rPr>
        <w:t xml:space="preserve"> Lake Vi</w:t>
      </w:r>
      <w:r w:rsidR="00F52C1D" w:rsidRPr="005A0D6F">
        <w:rPr>
          <w:rFonts w:ascii="Arial" w:hAnsi="Arial" w:cs="Arial"/>
          <w:lang w:val="en-GB"/>
        </w:rPr>
        <w:t>ctoria extends into three count</w:t>
      </w:r>
      <w:r w:rsidR="00E00009" w:rsidRPr="005A0D6F">
        <w:rPr>
          <w:rFonts w:ascii="Arial" w:hAnsi="Arial" w:cs="Arial"/>
          <w:lang w:val="en-GB"/>
        </w:rPr>
        <w:t>r</w:t>
      </w:r>
      <w:r w:rsidR="00F52C1D" w:rsidRPr="005A0D6F">
        <w:rPr>
          <w:rFonts w:ascii="Arial" w:hAnsi="Arial" w:cs="Arial"/>
          <w:lang w:val="en-GB"/>
        </w:rPr>
        <w:t>i</w:t>
      </w:r>
      <w:r w:rsidR="00E00009" w:rsidRPr="005A0D6F">
        <w:rPr>
          <w:rFonts w:ascii="Arial" w:hAnsi="Arial" w:cs="Arial"/>
          <w:lang w:val="en-GB"/>
        </w:rPr>
        <w:t>es, namely Kenya, Tanzania and Uganda, while the LVB extends</w:t>
      </w:r>
      <w:r w:rsidR="00F74FE9" w:rsidRPr="005A0D6F">
        <w:rPr>
          <w:rFonts w:ascii="Arial" w:hAnsi="Arial" w:cs="Arial"/>
          <w:lang w:val="en-GB"/>
        </w:rPr>
        <w:t xml:space="preserve"> further to include Burundi and Rwanda (Figure 1).</w:t>
      </w:r>
    </w:p>
    <w:p w14:paraId="1347662F" w14:textId="77777777" w:rsidR="0038137B" w:rsidRPr="005A0D6F" w:rsidRDefault="0038137B" w:rsidP="0038137B">
      <w:pPr>
        <w:rPr>
          <w:rFonts w:ascii="Arial" w:hAnsi="Arial" w:cs="Arial"/>
          <w:b/>
          <w:sz w:val="22"/>
          <w:szCs w:val="22"/>
          <w:lang w:val="en-GB"/>
        </w:rPr>
      </w:pPr>
    </w:p>
    <w:p w14:paraId="3527DFA8" w14:textId="77777777" w:rsidR="00E20BB2" w:rsidRPr="005A0D6F" w:rsidRDefault="00E20BB2" w:rsidP="00E20BB2">
      <w:pPr>
        <w:rPr>
          <w:rFonts w:ascii="Arial" w:hAnsi="Arial" w:cs="Arial"/>
          <w:sz w:val="22"/>
          <w:szCs w:val="22"/>
          <w:lang w:val="en-GB"/>
        </w:rPr>
      </w:pPr>
      <w:r w:rsidRPr="005A0D6F">
        <w:rPr>
          <w:rFonts w:ascii="Arial" w:hAnsi="Arial" w:cs="Arial"/>
          <w:i/>
          <w:noProof/>
          <w:lang w:val="en-ZA" w:eastAsia="en-ZA"/>
        </w:rPr>
        <w:drawing>
          <wp:anchor distT="0" distB="0" distL="114300" distR="114300" simplePos="0" relativeHeight="251661824" behindDoc="0" locked="0" layoutInCell="1" allowOverlap="1" wp14:anchorId="62D0EB35" wp14:editId="257A9E36">
            <wp:simplePos x="0" y="0"/>
            <wp:positionH relativeFrom="margin">
              <wp:posOffset>-71252</wp:posOffset>
            </wp:positionH>
            <wp:positionV relativeFrom="paragraph">
              <wp:posOffset>-88117</wp:posOffset>
            </wp:positionV>
            <wp:extent cx="6089650" cy="3444240"/>
            <wp:effectExtent l="0" t="0" r="0" b="0"/>
            <wp:wrapTopAndBottom/>
            <wp:docPr id="3" name="Picture 3" descr="C:\Users\Bentley\Documents\Lake Victoria Basin Regional AF Concept\Map_7 December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tley\Documents\Lake Victoria Basin Regional AF Concept\Map_7 December 201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86" t="10879" r="7400" b="20161"/>
                    <a:stretch/>
                  </pic:blipFill>
                  <pic:spPr bwMode="auto">
                    <a:xfrm>
                      <a:off x="0" y="0"/>
                      <a:ext cx="6089650" cy="34442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5A0D6F">
        <w:rPr>
          <w:rFonts w:ascii="Arial" w:hAnsi="Arial" w:cs="Arial"/>
          <w:b/>
          <w:sz w:val="22"/>
          <w:szCs w:val="22"/>
          <w:lang w:val="en-GB"/>
        </w:rPr>
        <w:t>Figure 1.</w:t>
      </w:r>
      <w:r w:rsidRPr="005A0D6F">
        <w:rPr>
          <w:rFonts w:ascii="Arial" w:hAnsi="Arial" w:cs="Arial"/>
          <w:sz w:val="22"/>
          <w:szCs w:val="22"/>
          <w:lang w:val="en-GB"/>
        </w:rPr>
        <w:t xml:space="preserve"> Map of the Lake Victoria Basin (light blue with dashed outline), which contains Lake Victoria (dark blue) and overlaps with Burundi, Kenya, Rwanda, Tanzania and Uganda. The capital city of each LVB country is indicated with a white circle.</w:t>
      </w:r>
    </w:p>
    <w:p w14:paraId="55BC0DEA" w14:textId="77777777" w:rsidR="00E20BB2" w:rsidRPr="005A0D6F" w:rsidRDefault="00E20BB2" w:rsidP="0038137B">
      <w:pPr>
        <w:rPr>
          <w:rFonts w:ascii="Arial" w:hAnsi="Arial" w:cs="Arial"/>
          <w:b/>
          <w:sz w:val="22"/>
          <w:szCs w:val="22"/>
          <w:lang w:val="en-GB"/>
        </w:rPr>
      </w:pPr>
    </w:p>
    <w:p w14:paraId="2A6EBAB4" w14:textId="77777777" w:rsidR="006C651B" w:rsidRPr="005A0D6F" w:rsidRDefault="006C651B" w:rsidP="006C651B">
      <w:pPr>
        <w:autoSpaceDE w:val="0"/>
        <w:autoSpaceDN w:val="0"/>
        <w:adjustRightInd w:val="0"/>
        <w:jc w:val="both"/>
        <w:rPr>
          <w:rFonts w:ascii="Arial" w:eastAsia="Calibri" w:hAnsi="Arial" w:cs="Arial"/>
          <w:lang w:eastAsia="en-ZA"/>
        </w:rPr>
      </w:pPr>
      <w:r w:rsidRPr="005A0D6F">
        <w:rPr>
          <w:rFonts w:ascii="Arial" w:eastAsia="Calibri" w:hAnsi="Arial" w:cs="Arial"/>
          <w:lang w:eastAsia="en-ZA"/>
        </w:rPr>
        <w:t>Approximately 20% of Lake Victoria’s water inflow is contributed by rivers in 17 sub</w:t>
      </w:r>
      <w:r w:rsidRPr="005A0D6F">
        <w:rPr>
          <w:rFonts w:ascii="Arial" w:eastAsia="Calibri" w:hAnsi="Arial" w:cs="Arial"/>
          <w:lang w:eastAsia="en-ZA"/>
        </w:rPr>
        <w:noBreakHyphen/>
        <w:t xml:space="preserve">basin catchments, with the remaining ~80% of water inflow being provided by </w:t>
      </w:r>
      <w:r w:rsidRPr="005A0D6F">
        <w:rPr>
          <w:rFonts w:ascii="Arial" w:eastAsia="Calibri" w:hAnsi="Arial" w:cs="Arial"/>
          <w:lang w:eastAsia="en-ZA"/>
        </w:rPr>
        <w:lastRenderedPageBreak/>
        <w:t>rainfall. The two largest sub</w:t>
      </w:r>
      <w:r w:rsidRPr="005A0D6F">
        <w:rPr>
          <w:rFonts w:ascii="Arial" w:eastAsia="Calibri" w:hAnsi="Arial" w:cs="Arial"/>
          <w:lang w:eastAsia="en-ZA"/>
        </w:rPr>
        <w:noBreakHyphen/>
        <w:t>basins in the LVB – Kagera and Nzoia – provide ~48% of total water inflow from sub</w:t>
      </w:r>
      <w:r w:rsidRPr="005A0D6F">
        <w:rPr>
          <w:rFonts w:ascii="Arial" w:eastAsia="Calibri" w:hAnsi="Arial" w:cs="Arial"/>
          <w:lang w:eastAsia="en-ZA"/>
        </w:rPr>
        <w:noBreakHyphen/>
        <w:t>basin catchments</w:t>
      </w:r>
      <w:r w:rsidRPr="005A0D6F">
        <w:rPr>
          <w:rStyle w:val="FootnoteReference"/>
          <w:rFonts w:ascii="Arial" w:eastAsia="Calibri" w:hAnsi="Arial" w:cs="Arial"/>
          <w:lang w:eastAsia="en-ZA"/>
        </w:rPr>
        <w:footnoteReference w:id="4"/>
      </w:r>
      <w:r w:rsidRPr="005A0D6F">
        <w:rPr>
          <w:rFonts w:ascii="Arial" w:eastAsia="Calibri" w:hAnsi="Arial" w:cs="Arial"/>
          <w:lang w:eastAsia="en-ZA"/>
        </w:rPr>
        <w:t>. A number of smaller tributaries – from Uganda in particular – enter the lake through swamps or wetlands. The combined area of swamps and wetlands in the LVB is ~2,600 km</w:t>
      </w:r>
      <w:r w:rsidRPr="005A0D6F">
        <w:rPr>
          <w:rFonts w:ascii="Arial" w:eastAsia="Calibri" w:hAnsi="Arial" w:cs="Arial"/>
          <w:vertAlign w:val="superscript"/>
          <w:lang w:eastAsia="en-ZA"/>
        </w:rPr>
        <w:t xml:space="preserve">2, </w:t>
      </w:r>
      <w:r w:rsidRPr="005A0D6F">
        <w:rPr>
          <w:rStyle w:val="FootnoteReference"/>
          <w:rFonts w:ascii="Arial" w:eastAsia="Calibri" w:hAnsi="Arial" w:cs="Arial"/>
          <w:lang w:eastAsia="en-ZA"/>
        </w:rPr>
        <w:footnoteReference w:id="5"/>
      </w:r>
      <w:r w:rsidRPr="005A0D6F">
        <w:rPr>
          <w:rFonts w:ascii="Arial" w:eastAsia="Calibri" w:hAnsi="Arial" w:cs="Arial"/>
          <w:lang w:eastAsia="en-ZA"/>
        </w:rPr>
        <w:t xml:space="preserve">. Large rivers within the LVB include </w:t>
      </w:r>
      <w:r w:rsidRPr="005A0D6F">
        <w:rPr>
          <w:rFonts w:ascii="Arial" w:eastAsia="Calibri" w:hAnsi="Arial" w:cs="Arial"/>
          <w:i/>
          <w:lang w:eastAsia="en-ZA"/>
        </w:rPr>
        <w:t>inter alia</w:t>
      </w:r>
      <w:r w:rsidRPr="005A0D6F">
        <w:rPr>
          <w:rFonts w:ascii="Arial" w:eastAsia="Calibri" w:hAnsi="Arial" w:cs="Arial"/>
          <w:lang w:eastAsia="en-ZA"/>
        </w:rPr>
        <w:t>: i) Bukora and Katonga (originating in Uganda); ii) Nzoia, Sio, Mara, Yala, Awach, Gucha, Migori and Sondu (originating in Kenya); and iii) Mori, Simiyu, Grumeti, Mbalageti, Magogo</w:t>
      </w:r>
      <w:r w:rsidRPr="005A0D6F">
        <w:rPr>
          <w:rFonts w:ascii="Arial" w:eastAsia="Calibri" w:hAnsi="Arial" w:cs="Arial"/>
          <w:lang w:eastAsia="en-ZA"/>
        </w:rPr>
        <w:noBreakHyphen/>
        <w:t xml:space="preserve">Moame (originating in Tanzania). </w:t>
      </w:r>
    </w:p>
    <w:p w14:paraId="74FD460E" w14:textId="77777777" w:rsidR="006C651B" w:rsidRPr="005A0D6F" w:rsidRDefault="006C651B" w:rsidP="0038137B">
      <w:pPr>
        <w:rPr>
          <w:rFonts w:ascii="Arial" w:hAnsi="Arial" w:cs="Arial"/>
          <w:b/>
          <w:sz w:val="22"/>
          <w:szCs w:val="22"/>
          <w:lang w:val="en-GB"/>
        </w:rPr>
      </w:pPr>
    </w:p>
    <w:p w14:paraId="33758FE8" w14:textId="77777777" w:rsidR="00112291" w:rsidRPr="005A0D6F" w:rsidRDefault="00112291" w:rsidP="00D24F81">
      <w:pPr>
        <w:jc w:val="both"/>
        <w:rPr>
          <w:rFonts w:ascii="Arial" w:hAnsi="Arial" w:cs="Arial"/>
          <w:lang w:val="en-GB"/>
        </w:rPr>
      </w:pPr>
      <w:r w:rsidRPr="005A0D6F">
        <w:rPr>
          <w:rFonts w:ascii="Arial" w:hAnsi="Arial" w:cs="Arial"/>
          <w:lang w:val="en-GB"/>
        </w:rPr>
        <w:t>The LVB contains three broad ecoregions, namely the: i) Victorian Basin Forest</w:t>
      </w:r>
      <w:r w:rsidR="006C651B" w:rsidRPr="005A0D6F">
        <w:rPr>
          <w:rFonts w:ascii="Arial" w:hAnsi="Arial" w:cs="Arial"/>
          <w:lang w:val="en-GB"/>
        </w:rPr>
        <w:noBreakHyphen/>
      </w:r>
      <w:r w:rsidRPr="005A0D6F">
        <w:rPr>
          <w:rFonts w:ascii="Arial" w:hAnsi="Arial" w:cs="Arial"/>
          <w:lang w:val="en-GB"/>
        </w:rPr>
        <w:t>Savanna Mosaic in the north and west; ii) Southern Acacia Commiphora bushlands and thickets in the east and southeast; and iii) Central Zambezian Miombo Woodlands in the southwest</w:t>
      </w:r>
      <w:r w:rsidRPr="005A0D6F">
        <w:rPr>
          <w:rStyle w:val="FootnoteReference"/>
          <w:rFonts w:ascii="Arial" w:hAnsi="Arial" w:cs="Arial"/>
          <w:lang w:val="en-GB"/>
        </w:rPr>
        <w:footnoteReference w:id="6"/>
      </w:r>
      <w:r w:rsidRPr="005A0D6F">
        <w:rPr>
          <w:rFonts w:ascii="Arial" w:hAnsi="Arial" w:cs="Arial"/>
          <w:lang w:val="en-GB"/>
        </w:rPr>
        <w:t xml:space="preserve">. There is considerable variation in rainfall volumes in the LVB, from </w:t>
      </w:r>
      <w:r w:rsidR="00281560" w:rsidRPr="005A0D6F">
        <w:rPr>
          <w:rFonts w:ascii="Arial" w:hAnsi="Arial" w:cs="Arial"/>
          <w:lang w:val="en-GB"/>
        </w:rPr>
        <w:t xml:space="preserve">approximately </w:t>
      </w:r>
      <w:r w:rsidRPr="005A0D6F">
        <w:rPr>
          <w:rFonts w:ascii="Arial" w:hAnsi="Arial" w:cs="Arial"/>
          <w:lang w:val="en-GB"/>
        </w:rPr>
        <w:t>1,200 mm/year in the north to 2,000 mm/year in the southwest to 3,000 mm/year in the Rwenzori Mountains in the west</w:t>
      </w:r>
      <w:r w:rsidRPr="005A0D6F">
        <w:rPr>
          <w:rStyle w:val="FootnoteReference"/>
          <w:rFonts w:ascii="Arial" w:hAnsi="Arial" w:cs="Arial"/>
          <w:lang w:val="en-GB"/>
        </w:rPr>
        <w:footnoteReference w:id="7"/>
      </w:r>
      <w:r w:rsidRPr="005A0D6F">
        <w:rPr>
          <w:rFonts w:ascii="Arial" w:hAnsi="Arial" w:cs="Arial"/>
          <w:lang w:val="en-GB"/>
        </w:rPr>
        <w:t>.</w:t>
      </w:r>
      <w:r w:rsidR="00281560" w:rsidRPr="005A0D6F">
        <w:rPr>
          <w:rFonts w:ascii="Arial" w:hAnsi="Arial" w:cs="Arial"/>
          <w:lang w:val="en-GB"/>
        </w:rPr>
        <w:t xml:space="preserve"> </w:t>
      </w:r>
    </w:p>
    <w:p w14:paraId="401E84D5" w14:textId="77777777" w:rsidR="007D0AD8" w:rsidRPr="005A0D6F" w:rsidRDefault="007D0AD8" w:rsidP="00814C6D">
      <w:pPr>
        <w:rPr>
          <w:rFonts w:ascii="Arial" w:hAnsi="Arial" w:cs="Arial"/>
          <w:b/>
          <w:sz w:val="28"/>
          <w:lang w:val="en-GB"/>
        </w:rPr>
      </w:pPr>
    </w:p>
    <w:p w14:paraId="6DDAB924" w14:textId="77777777" w:rsidR="007D0AD8" w:rsidRPr="005A0D6F" w:rsidRDefault="00A70D57" w:rsidP="00814C6D">
      <w:pPr>
        <w:rPr>
          <w:rFonts w:ascii="Arial" w:hAnsi="Arial" w:cs="Arial"/>
          <w:sz w:val="22"/>
          <w:lang w:val="en-GB"/>
        </w:rPr>
      </w:pPr>
      <w:r w:rsidRPr="005A0D6F">
        <w:rPr>
          <w:rFonts w:ascii="Arial" w:hAnsi="Arial" w:cs="Arial"/>
          <w:b/>
          <w:sz w:val="22"/>
          <w:lang w:val="en-GB"/>
        </w:rPr>
        <w:t>Table 1.</w:t>
      </w:r>
      <w:r w:rsidRPr="005A0D6F">
        <w:rPr>
          <w:rFonts w:ascii="Arial" w:hAnsi="Arial" w:cs="Arial"/>
          <w:sz w:val="22"/>
          <w:lang w:val="en-GB"/>
        </w:rPr>
        <w:t xml:space="preserve"> </w:t>
      </w:r>
      <w:r w:rsidR="00667787" w:rsidRPr="005A0D6F">
        <w:rPr>
          <w:rFonts w:ascii="Arial" w:hAnsi="Arial" w:cs="Arial"/>
          <w:sz w:val="22"/>
          <w:lang w:val="en-GB"/>
        </w:rPr>
        <w:t xml:space="preserve">Size and percentage values of the LVB countries’ overlap with Lake Victoria’s surface area, Lake Victoria’s </w:t>
      </w:r>
      <w:r w:rsidR="00954726" w:rsidRPr="005A0D6F">
        <w:rPr>
          <w:rFonts w:ascii="Arial" w:hAnsi="Arial" w:cs="Arial"/>
          <w:sz w:val="22"/>
          <w:lang w:val="en-GB"/>
        </w:rPr>
        <w:t>shoreline and the Lake Victoria Basin’s surface area</w:t>
      </w:r>
      <w:r w:rsidR="00954726" w:rsidRPr="005A0D6F">
        <w:rPr>
          <w:rStyle w:val="FootnoteReference"/>
          <w:rFonts w:ascii="Arial" w:hAnsi="Arial" w:cs="Arial"/>
          <w:sz w:val="22"/>
          <w:lang w:val="en-GB"/>
        </w:rPr>
        <w:footnoteReference w:id="8"/>
      </w:r>
      <w:r w:rsidR="00954726" w:rsidRPr="005A0D6F">
        <w:rPr>
          <w:rFonts w:ascii="Arial" w:hAnsi="Arial" w:cs="Arial"/>
          <w:sz w:val="22"/>
          <w:lang w:val="en-GB"/>
        </w:rPr>
        <w:t>.</w:t>
      </w:r>
      <w:r w:rsidR="00667787" w:rsidRPr="005A0D6F">
        <w:rPr>
          <w:rFonts w:ascii="Arial" w:hAnsi="Arial" w:cs="Arial"/>
          <w:sz w:val="22"/>
          <w:lang w:val="en-GB"/>
        </w:rPr>
        <w:t xml:space="preserve"> </w:t>
      </w:r>
    </w:p>
    <w:p w14:paraId="7AFD8B24" w14:textId="77777777" w:rsidR="007D0AD8" w:rsidRPr="005A0D6F" w:rsidRDefault="007D0AD8" w:rsidP="00814C6D">
      <w:pPr>
        <w:rPr>
          <w:rFonts w:ascii="Arial" w:hAnsi="Arial" w:cs="Arial"/>
          <w:lang w:val="en-GB"/>
        </w:rPr>
      </w:pPr>
    </w:p>
    <w:tbl>
      <w:tblPr>
        <w:tblW w:w="5000" w:type="pct"/>
        <w:tblLook w:val="04A0" w:firstRow="1" w:lastRow="0" w:firstColumn="1" w:lastColumn="0" w:noHBand="0" w:noVBand="1"/>
      </w:tblPr>
      <w:tblGrid>
        <w:gridCol w:w="1066"/>
        <w:gridCol w:w="1418"/>
        <w:gridCol w:w="1420"/>
        <w:gridCol w:w="1417"/>
        <w:gridCol w:w="1419"/>
        <w:gridCol w:w="1417"/>
        <w:gridCol w:w="1419"/>
      </w:tblGrid>
      <w:tr w:rsidR="005A0D6F" w:rsidRPr="005A0D6F" w14:paraId="73E37005" w14:textId="77777777" w:rsidTr="00954726">
        <w:trPr>
          <w:trHeight w:val="369"/>
        </w:trPr>
        <w:tc>
          <w:tcPr>
            <w:tcW w:w="556" w:type="pct"/>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6BCFE806" w14:textId="77777777" w:rsidR="00667787" w:rsidRPr="005A0D6F" w:rsidRDefault="00667787" w:rsidP="00667787">
            <w:pPr>
              <w:rPr>
                <w:rFonts w:ascii="Arial" w:hAnsi="Arial" w:cs="Arial"/>
                <w:b/>
                <w:bCs/>
                <w:sz w:val="20"/>
                <w:szCs w:val="20"/>
                <w:lang w:val="en-ZA" w:eastAsia="en-ZA"/>
              </w:rPr>
            </w:pPr>
            <w:r w:rsidRPr="005A0D6F">
              <w:rPr>
                <w:rFonts w:ascii="Arial" w:hAnsi="Arial" w:cs="Arial"/>
                <w:b/>
                <w:bCs/>
                <w:sz w:val="20"/>
                <w:szCs w:val="20"/>
                <w:lang w:val="en-GB" w:eastAsia="en-ZA"/>
              </w:rPr>
              <w:t>Country</w:t>
            </w:r>
          </w:p>
        </w:tc>
        <w:tc>
          <w:tcPr>
            <w:tcW w:w="148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2052970" w14:textId="77777777" w:rsidR="00667787" w:rsidRPr="005A0D6F" w:rsidRDefault="00667787" w:rsidP="00667787">
            <w:pPr>
              <w:rPr>
                <w:rFonts w:ascii="Arial" w:hAnsi="Arial" w:cs="Arial"/>
                <w:b/>
                <w:bCs/>
                <w:sz w:val="20"/>
                <w:szCs w:val="20"/>
                <w:lang w:val="en-ZA" w:eastAsia="en-ZA"/>
              </w:rPr>
            </w:pPr>
            <w:r w:rsidRPr="005A0D6F">
              <w:rPr>
                <w:rFonts w:ascii="Arial" w:hAnsi="Arial" w:cs="Arial"/>
                <w:b/>
                <w:bCs/>
                <w:sz w:val="20"/>
                <w:szCs w:val="20"/>
                <w:lang w:val="en-GB" w:eastAsia="en-ZA"/>
              </w:rPr>
              <w:t>Lake</w:t>
            </w:r>
            <w:r w:rsidR="00112291" w:rsidRPr="005A0D6F">
              <w:rPr>
                <w:rFonts w:ascii="Arial" w:hAnsi="Arial" w:cs="Arial"/>
                <w:b/>
                <w:bCs/>
                <w:sz w:val="20"/>
                <w:szCs w:val="20"/>
                <w:lang w:val="en-GB" w:eastAsia="en-ZA"/>
              </w:rPr>
              <w:t xml:space="preserve"> Victoria</w:t>
            </w:r>
            <w:r w:rsidRPr="005A0D6F">
              <w:rPr>
                <w:rFonts w:ascii="Arial" w:hAnsi="Arial" w:cs="Arial"/>
                <w:b/>
                <w:bCs/>
                <w:sz w:val="20"/>
                <w:szCs w:val="20"/>
                <w:lang w:val="en-GB" w:eastAsia="en-ZA"/>
              </w:rPr>
              <w:t xml:space="preserve"> surface area</w:t>
            </w:r>
          </w:p>
        </w:tc>
        <w:tc>
          <w:tcPr>
            <w:tcW w:w="148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B137FE2" w14:textId="77777777" w:rsidR="00667787" w:rsidRPr="005A0D6F" w:rsidRDefault="00112291" w:rsidP="00112291">
            <w:pPr>
              <w:rPr>
                <w:rFonts w:ascii="Arial" w:hAnsi="Arial" w:cs="Arial"/>
                <w:b/>
                <w:bCs/>
                <w:sz w:val="20"/>
                <w:szCs w:val="20"/>
                <w:lang w:val="en-ZA" w:eastAsia="en-ZA"/>
              </w:rPr>
            </w:pPr>
            <w:r w:rsidRPr="005A0D6F">
              <w:rPr>
                <w:rFonts w:ascii="Arial" w:hAnsi="Arial" w:cs="Arial"/>
                <w:b/>
                <w:bCs/>
                <w:sz w:val="20"/>
                <w:szCs w:val="20"/>
                <w:lang w:val="en-GB" w:eastAsia="en-ZA"/>
              </w:rPr>
              <w:t>Lave Victoria s</w:t>
            </w:r>
            <w:r w:rsidR="00667787" w:rsidRPr="005A0D6F">
              <w:rPr>
                <w:rFonts w:ascii="Arial" w:hAnsi="Arial" w:cs="Arial"/>
                <w:b/>
                <w:bCs/>
                <w:sz w:val="20"/>
                <w:szCs w:val="20"/>
                <w:lang w:val="en-GB" w:eastAsia="en-ZA"/>
              </w:rPr>
              <w:t>horeline</w:t>
            </w:r>
          </w:p>
        </w:tc>
        <w:tc>
          <w:tcPr>
            <w:tcW w:w="1481"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61DE4E7" w14:textId="77777777" w:rsidR="00667787" w:rsidRPr="005A0D6F" w:rsidRDefault="00112291" w:rsidP="00667787">
            <w:pPr>
              <w:rPr>
                <w:rFonts w:ascii="Arial" w:hAnsi="Arial" w:cs="Arial"/>
                <w:b/>
                <w:bCs/>
                <w:sz w:val="20"/>
                <w:szCs w:val="20"/>
                <w:lang w:val="en-ZA" w:eastAsia="en-ZA"/>
              </w:rPr>
            </w:pPr>
            <w:r w:rsidRPr="005A0D6F">
              <w:rPr>
                <w:rFonts w:ascii="Arial" w:hAnsi="Arial" w:cs="Arial"/>
                <w:b/>
                <w:bCs/>
                <w:sz w:val="20"/>
                <w:szCs w:val="20"/>
                <w:lang w:val="en-GB" w:eastAsia="en-ZA"/>
              </w:rPr>
              <w:t xml:space="preserve">Lake Victoria </w:t>
            </w:r>
            <w:r w:rsidR="00667787" w:rsidRPr="005A0D6F">
              <w:rPr>
                <w:rFonts w:ascii="Arial" w:hAnsi="Arial" w:cs="Arial"/>
                <w:b/>
                <w:bCs/>
                <w:sz w:val="20"/>
                <w:szCs w:val="20"/>
                <w:lang w:val="en-GB" w:eastAsia="en-ZA"/>
              </w:rPr>
              <w:t>Basin surface area</w:t>
            </w:r>
          </w:p>
        </w:tc>
      </w:tr>
      <w:tr w:rsidR="005A0D6F" w:rsidRPr="005A0D6F" w14:paraId="112916F0" w14:textId="77777777" w:rsidTr="00954726">
        <w:trPr>
          <w:trHeight w:val="375"/>
        </w:trPr>
        <w:tc>
          <w:tcPr>
            <w:tcW w:w="556" w:type="pct"/>
            <w:vMerge/>
            <w:tcBorders>
              <w:top w:val="single" w:sz="8" w:space="0" w:color="auto"/>
              <w:left w:val="single" w:sz="8" w:space="0" w:color="auto"/>
              <w:bottom w:val="single" w:sz="8" w:space="0" w:color="000000"/>
              <w:right w:val="single" w:sz="4" w:space="0" w:color="auto"/>
            </w:tcBorders>
            <w:vAlign w:val="center"/>
            <w:hideMark/>
          </w:tcPr>
          <w:p w14:paraId="774D64A0" w14:textId="77777777" w:rsidR="00667787" w:rsidRPr="005A0D6F" w:rsidRDefault="00667787" w:rsidP="00667787">
            <w:pPr>
              <w:rPr>
                <w:rFonts w:ascii="Arial" w:hAnsi="Arial" w:cs="Arial"/>
                <w:b/>
                <w:bCs/>
                <w:sz w:val="20"/>
                <w:szCs w:val="20"/>
                <w:lang w:val="en-ZA" w:eastAsia="en-ZA"/>
              </w:rPr>
            </w:pPr>
          </w:p>
        </w:tc>
        <w:tc>
          <w:tcPr>
            <w:tcW w:w="7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F1A5538"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km</w:t>
            </w:r>
            <w:r w:rsidRPr="005A0D6F">
              <w:rPr>
                <w:rFonts w:ascii="Arial" w:hAnsi="Arial" w:cs="Arial"/>
                <w:sz w:val="20"/>
                <w:szCs w:val="20"/>
                <w:vertAlign w:val="superscript"/>
                <w:lang w:val="en-GB" w:eastAsia="en-ZA"/>
              </w:rPr>
              <w:t>2</w:t>
            </w:r>
          </w:p>
        </w:tc>
        <w:tc>
          <w:tcPr>
            <w:tcW w:w="74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044325D"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w:t>
            </w:r>
          </w:p>
        </w:tc>
        <w:tc>
          <w:tcPr>
            <w:tcW w:w="7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4CFEB7"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km</w:t>
            </w:r>
          </w:p>
        </w:tc>
        <w:tc>
          <w:tcPr>
            <w:tcW w:w="74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D47FA8"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w:t>
            </w:r>
          </w:p>
        </w:tc>
        <w:tc>
          <w:tcPr>
            <w:tcW w:w="7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322D52"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km</w:t>
            </w:r>
            <w:r w:rsidRPr="005A0D6F">
              <w:rPr>
                <w:rFonts w:ascii="Arial" w:hAnsi="Arial" w:cs="Arial"/>
                <w:sz w:val="20"/>
                <w:szCs w:val="20"/>
                <w:vertAlign w:val="superscript"/>
                <w:lang w:val="en-GB" w:eastAsia="en-ZA"/>
              </w:rPr>
              <w:t>2</w:t>
            </w:r>
          </w:p>
        </w:tc>
        <w:tc>
          <w:tcPr>
            <w:tcW w:w="74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015BBC"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w:t>
            </w:r>
          </w:p>
        </w:tc>
      </w:tr>
      <w:tr w:rsidR="005A0D6F" w:rsidRPr="005A0D6F" w14:paraId="109E3CDD" w14:textId="77777777" w:rsidTr="00954726">
        <w:trPr>
          <w:trHeight w:val="3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7061AE48"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Burundi</w:t>
            </w:r>
          </w:p>
        </w:tc>
        <w:tc>
          <w:tcPr>
            <w:tcW w:w="740" w:type="pct"/>
            <w:tcBorders>
              <w:top w:val="single" w:sz="4" w:space="0" w:color="auto"/>
              <w:left w:val="nil"/>
              <w:bottom w:val="single" w:sz="8" w:space="0" w:color="auto"/>
              <w:right w:val="single" w:sz="8" w:space="0" w:color="auto"/>
            </w:tcBorders>
            <w:shd w:val="clear" w:color="auto" w:fill="auto"/>
            <w:vAlign w:val="center"/>
            <w:hideMark/>
          </w:tcPr>
          <w:p w14:paraId="6E67E9BA"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4,110</w:t>
            </w:r>
          </w:p>
        </w:tc>
        <w:tc>
          <w:tcPr>
            <w:tcW w:w="741" w:type="pct"/>
            <w:tcBorders>
              <w:top w:val="single" w:sz="4" w:space="0" w:color="auto"/>
              <w:left w:val="nil"/>
              <w:bottom w:val="single" w:sz="8" w:space="0" w:color="auto"/>
              <w:right w:val="single" w:sz="8" w:space="0" w:color="auto"/>
            </w:tcBorders>
            <w:shd w:val="clear" w:color="auto" w:fill="auto"/>
            <w:vAlign w:val="center"/>
            <w:hideMark/>
          </w:tcPr>
          <w:p w14:paraId="237E823A"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6</w:t>
            </w:r>
          </w:p>
        </w:tc>
        <w:tc>
          <w:tcPr>
            <w:tcW w:w="740" w:type="pct"/>
            <w:tcBorders>
              <w:top w:val="single" w:sz="4" w:space="0" w:color="auto"/>
              <w:left w:val="nil"/>
              <w:bottom w:val="single" w:sz="8" w:space="0" w:color="auto"/>
              <w:right w:val="single" w:sz="8" w:space="0" w:color="auto"/>
            </w:tcBorders>
            <w:shd w:val="clear" w:color="auto" w:fill="auto"/>
            <w:vAlign w:val="center"/>
            <w:hideMark/>
          </w:tcPr>
          <w:p w14:paraId="4756B613"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550</w:t>
            </w:r>
          </w:p>
        </w:tc>
        <w:tc>
          <w:tcPr>
            <w:tcW w:w="741" w:type="pct"/>
            <w:tcBorders>
              <w:top w:val="single" w:sz="4" w:space="0" w:color="auto"/>
              <w:left w:val="nil"/>
              <w:bottom w:val="single" w:sz="8" w:space="0" w:color="auto"/>
              <w:right w:val="single" w:sz="8" w:space="0" w:color="auto"/>
            </w:tcBorders>
            <w:shd w:val="clear" w:color="auto" w:fill="auto"/>
            <w:vAlign w:val="center"/>
            <w:hideMark/>
          </w:tcPr>
          <w:p w14:paraId="6493C9EC"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ZA" w:eastAsia="en-ZA"/>
              </w:rPr>
              <w:t>16</w:t>
            </w:r>
          </w:p>
        </w:tc>
        <w:tc>
          <w:tcPr>
            <w:tcW w:w="740" w:type="pct"/>
            <w:tcBorders>
              <w:top w:val="single" w:sz="4" w:space="0" w:color="auto"/>
              <w:left w:val="nil"/>
              <w:bottom w:val="single" w:sz="8" w:space="0" w:color="auto"/>
              <w:right w:val="single" w:sz="8" w:space="0" w:color="auto"/>
            </w:tcBorders>
            <w:shd w:val="clear" w:color="auto" w:fill="auto"/>
            <w:vAlign w:val="center"/>
            <w:hideMark/>
          </w:tcPr>
          <w:p w14:paraId="14B64678"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38,910</w:t>
            </w:r>
          </w:p>
        </w:tc>
        <w:tc>
          <w:tcPr>
            <w:tcW w:w="741" w:type="pct"/>
            <w:tcBorders>
              <w:top w:val="single" w:sz="4" w:space="0" w:color="auto"/>
              <w:left w:val="nil"/>
              <w:bottom w:val="single" w:sz="8" w:space="0" w:color="auto"/>
              <w:right w:val="single" w:sz="8" w:space="0" w:color="auto"/>
            </w:tcBorders>
            <w:shd w:val="clear" w:color="auto" w:fill="auto"/>
            <w:vAlign w:val="center"/>
            <w:hideMark/>
          </w:tcPr>
          <w:p w14:paraId="2FBA1401"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22</w:t>
            </w:r>
          </w:p>
        </w:tc>
      </w:tr>
      <w:tr w:rsidR="005A0D6F" w:rsidRPr="005A0D6F" w14:paraId="19A390F1" w14:textId="77777777" w:rsidTr="00667787">
        <w:trPr>
          <w:trHeight w:val="3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21919D3D"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Kenya</w:t>
            </w:r>
          </w:p>
        </w:tc>
        <w:tc>
          <w:tcPr>
            <w:tcW w:w="740" w:type="pct"/>
            <w:tcBorders>
              <w:top w:val="nil"/>
              <w:left w:val="nil"/>
              <w:bottom w:val="single" w:sz="8" w:space="0" w:color="auto"/>
              <w:right w:val="single" w:sz="8" w:space="0" w:color="auto"/>
            </w:tcBorders>
            <w:shd w:val="clear" w:color="auto" w:fill="auto"/>
            <w:vAlign w:val="center"/>
            <w:hideMark/>
          </w:tcPr>
          <w:p w14:paraId="6A49F46A"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33,750</w:t>
            </w:r>
          </w:p>
        </w:tc>
        <w:tc>
          <w:tcPr>
            <w:tcW w:w="741" w:type="pct"/>
            <w:tcBorders>
              <w:top w:val="nil"/>
              <w:left w:val="nil"/>
              <w:bottom w:val="single" w:sz="8" w:space="0" w:color="auto"/>
              <w:right w:val="single" w:sz="8" w:space="0" w:color="auto"/>
            </w:tcBorders>
            <w:shd w:val="clear" w:color="auto" w:fill="auto"/>
            <w:vAlign w:val="center"/>
            <w:hideMark/>
          </w:tcPr>
          <w:p w14:paraId="32327CBF"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49</w:t>
            </w:r>
          </w:p>
        </w:tc>
        <w:tc>
          <w:tcPr>
            <w:tcW w:w="740" w:type="pct"/>
            <w:tcBorders>
              <w:top w:val="nil"/>
              <w:left w:val="nil"/>
              <w:bottom w:val="single" w:sz="8" w:space="0" w:color="auto"/>
              <w:right w:val="single" w:sz="8" w:space="0" w:color="auto"/>
            </w:tcBorders>
            <w:shd w:val="clear" w:color="auto" w:fill="auto"/>
            <w:vAlign w:val="center"/>
            <w:hideMark/>
          </w:tcPr>
          <w:p w14:paraId="55E876FD"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1,150</w:t>
            </w:r>
          </w:p>
        </w:tc>
        <w:tc>
          <w:tcPr>
            <w:tcW w:w="741" w:type="pct"/>
            <w:tcBorders>
              <w:top w:val="nil"/>
              <w:left w:val="nil"/>
              <w:bottom w:val="single" w:sz="8" w:space="0" w:color="auto"/>
              <w:right w:val="single" w:sz="8" w:space="0" w:color="auto"/>
            </w:tcBorders>
            <w:shd w:val="clear" w:color="auto" w:fill="auto"/>
            <w:vAlign w:val="center"/>
            <w:hideMark/>
          </w:tcPr>
          <w:p w14:paraId="5229AC50"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33</w:t>
            </w:r>
          </w:p>
        </w:tc>
        <w:tc>
          <w:tcPr>
            <w:tcW w:w="740" w:type="pct"/>
            <w:tcBorders>
              <w:top w:val="nil"/>
              <w:left w:val="nil"/>
              <w:bottom w:val="single" w:sz="8" w:space="0" w:color="auto"/>
              <w:right w:val="single" w:sz="8" w:space="0" w:color="auto"/>
            </w:tcBorders>
            <w:shd w:val="clear" w:color="auto" w:fill="auto"/>
            <w:vAlign w:val="center"/>
            <w:hideMark/>
          </w:tcPr>
          <w:p w14:paraId="23C46230"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79,570</w:t>
            </w:r>
          </w:p>
        </w:tc>
        <w:tc>
          <w:tcPr>
            <w:tcW w:w="741" w:type="pct"/>
            <w:tcBorders>
              <w:top w:val="nil"/>
              <w:left w:val="nil"/>
              <w:bottom w:val="single" w:sz="8" w:space="0" w:color="auto"/>
              <w:right w:val="single" w:sz="8" w:space="0" w:color="auto"/>
            </w:tcBorders>
            <w:shd w:val="clear" w:color="auto" w:fill="auto"/>
            <w:vAlign w:val="center"/>
            <w:hideMark/>
          </w:tcPr>
          <w:p w14:paraId="3FF79F35"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44</w:t>
            </w:r>
          </w:p>
        </w:tc>
      </w:tr>
      <w:tr w:rsidR="005A0D6F" w:rsidRPr="005A0D6F" w14:paraId="79ED7DD5" w14:textId="77777777" w:rsidTr="00667787">
        <w:trPr>
          <w:trHeight w:val="3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32FC3B7A"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Rwanda</w:t>
            </w:r>
          </w:p>
        </w:tc>
        <w:tc>
          <w:tcPr>
            <w:tcW w:w="740" w:type="pct"/>
            <w:tcBorders>
              <w:top w:val="nil"/>
              <w:left w:val="nil"/>
              <w:bottom w:val="single" w:sz="8" w:space="0" w:color="auto"/>
              <w:right w:val="single" w:sz="8" w:space="0" w:color="auto"/>
            </w:tcBorders>
            <w:shd w:val="clear" w:color="auto" w:fill="auto"/>
            <w:vAlign w:val="center"/>
            <w:hideMark/>
          </w:tcPr>
          <w:p w14:paraId="11828D91"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31,000</w:t>
            </w:r>
          </w:p>
        </w:tc>
        <w:tc>
          <w:tcPr>
            <w:tcW w:w="741" w:type="pct"/>
            <w:tcBorders>
              <w:top w:val="nil"/>
              <w:left w:val="nil"/>
              <w:bottom w:val="single" w:sz="8" w:space="0" w:color="auto"/>
              <w:right w:val="single" w:sz="8" w:space="0" w:color="auto"/>
            </w:tcBorders>
            <w:shd w:val="clear" w:color="auto" w:fill="auto"/>
            <w:vAlign w:val="center"/>
            <w:hideMark/>
          </w:tcPr>
          <w:p w14:paraId="587DA9C6"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45</w:t>
            </w:r>
          </w:p>
        </w:tc>
        <w:tc>
          <w:tcPr>
            <w:tcW w:w="740" w:type="pct"/>
            <w:tcBorders>
              <w:top w:val="nil"/>
              <w:left w:val="nil"/>
              <w:bottom w:val="single" w:sz="8" w:space="0" w:color="auto"/>
              <w:right w:val="single" w:sz="8" w:space="0" w:color="auto"/>
            </w:tcBorders>
            <w:shd w:val="clear" w:color="auto" w:fill="auto"/>
            <w:vAlign w:val="center"/>
            <w:hideMark/>
          </w:tcPr>
          <w:p w14:paraId="67E6F050"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1,750</w:t>
            </w:r>
          </w:p>
        </w:tc>
        <w:tc>
          <w:tcPr>
            <w:tcW w:w="741" w:type="pct"/>
            <w:tcBorders>
              <w:top w:val="nil"/>
              <w:left w:val="nil"/>
              <w:bottom w:val="single" w:sz="8" w:space="0" w:color="auto"/>
              <w:right w:val="single" w:sz="8" w:space="0" w:color="auto"/>
            </w:tcBorders>
            <w:shd w:val="clear" w:color="auto" w:fill="auto"/>
            <w:vAlign w:val="center"/>
            <w:hideMark/>
          </w:tcPr>
          <w:p w14:paraId="219E0FAC"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51</w:t>
            </w:r>
          </w:p>
        </w:tc>
        <w:tc>
          <w:tcPr>
            <w:tcW w:w="740" w:type="pct"/>
            <w:tcBorders>
              <w:top w:val="nil"/>
              <w:left w:val="nil"/>
              <w:bottom w:val="single" w:sz="8" w:space="0" w:color="auto"/>
              <w:right w:val="single" w:sz="8" w:space="0" w:color="auto"/>
            </w:tcBorders>
            <w:shd w:val="clear" w:color="auto" w:fill="auto"/>
            <w:vAlign w:val="center"/>
            <w:hideMark/>
          </w:tcPr>
          <w:p w14:paraId="47CBEE75"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28,850</w:t>
            </w:r>
          </w:p>
        </w:tc>
        <w:tc>
          <w:tcPr>
            <w:tcW w:w="741" w:type="pct"/>
            <w:tcBorders>
              <w:top w:val="nil"/>
              <w:left w:val="nil"/>
              <w:bottom w:val="single" w:sz="8" w:space="0" w:color="auto"/>
              <w:right w:val="single" w:sz="8" w:space="0" w:color="auto"/>
            </w:tcBorders>
            <w:shd w:val="clear" w:color="auto" w:fill="auto"/>
            <w:vAlign w:val="center"/>
            <w:hideMark/>
          </w:tcPr>
          <w:p w14:paraId="7587E873"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16</w:t>
            </w:r>
          </w:p>
        </w:tc>
      </w:tr>
      <w:tr w:rsidR="005A0D6F" w:rsidRPr="005A0D6F" w14:paraId="436F3ECE" w14:textId="77777777" w:rsidTr="00667787">
        <w:trPr>
          <w:trHeight w:val="3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27015089"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Tanzania</w:t>
            </w:r>
          </w:p>
        </w:tc>
        <w:tc>
          <w:tcPr>
            <w:tcW w:w="740" w:type="pct"/>
            <w:tcBorders>
              <w:top w:val="nil"/>
              <w:left w:val="nil"/>
              <w:bottom w:val="single" w:sz="8" w:space="0" w:color="auto"/>
              <w:right w:val="single" w:sz="8" w:space="0" w:color="auto"/>
            </w:tcBorders>
            <w:shd w:val="clear" w:color="auto" w:fill="auto"/>
            <w:vAlign w:val="center"/>
            <w:hideMark/>
          </w:tcPr>
          <w:p w14:paraId="787B70DB"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1" w:type="pct"/>
            <w:tcBorders>
              <w:top w:val="nil"/>
              <w:left w:val="nil"/>
              <w:bottom w:val="single" w:sz="8" w:space="0" w:color="auto"/>
              <w:right w:val="single" w:sz="8" w:space="0" w:color="auto"/>
            </w:tcBorders>
            <w:shd w:val="clear" w:color="auto" w:fill="auto"/>
            <w:vAlign w:val="center"/>
            <w:hideMark/>
          </w:tcPr>
          <w:p w14:paraId="32A580A3"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0" w:type="pct"/>
            <w:tcBorders>
              <w:top w:val="nil"/>
              <w:left w:val="nil"/>
              <w:bottom w:val="single" w:sz="8" w:space="0" w:color="auto"/>
              <w:right w:val="single" w:sz="8" w:space="0" w:color="auto"/>
            </w:tcBorders>
            <w:shd w:val="clear" w:color="auto" w:fill="auto"/>
            <w:vAlign w:val="center"/>
            <w:hideMark/>
          </w:tcPr>
          <w:p w14:paraId="1244C974"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1" w:type="pct"/>
            <w:tcBorders>
              <w:top w:val="nil"/>
              <w:left w:val="nil"/>
              <w:bottom w:val="single" w:sz="8" w:space="0" w:color="auto"/>
              <w:right w:val="single" w:sz="8" w:space="0" w:color="auto"/>
            </w:tcBorders>
            <w:shd w:val="clear" w:color="auto" w:fill="auto"/>
            <w:vAlign w:val="center"/>
            <w:hideMark/>
          </w:tcPr>
          <w:p w14:paraId="73F1319E"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0" w:type="pct"/>
            <w:tcBorders>
              <w:top w:val="nil"/>
              <w:left w:val="nil"/>
              <w:bottom w:val="single" w:sz="8" w:space="0" w:color="auto"/>
              <w:right w:val="single" w:sz="8" w:space="0" w:color="auto"/>
            </w:tcBorders>
            <w:shd w:val="clear" w:color="auto" w:fill="auto"/>
            <w:vAlign w:val="center"/>
            <w:hideMark/>
          </w:tcPr>
          <w:p w14:paraId="0709695F"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20,550</w:t>
            </w:r>
          </w:p>
        </w:tc>
        <w:tc>
          <w:tcPr>
            <w:tcW w:w="741" w:type="pct"/>
            <w:tcBorders>
              <w:top w:val="nil"/>
              <w:left w:val="nil"/>
              <w:bottom w:val="single" w:sz="8" w:space="0" w:color="auto"/>
              <w:right w:val="single" w:sz="8" w:space="0" w:color="auto"/>
            </w:tcBorders>
            <w:shd w:val="clear" w:color="auto" w:fill="auto"/>
            <w:vAlign w:val="center"/>
            <w:hideMark/>
          </w:tcPr>
          <w:p w14:paraId="0F1C1571"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11</w:t>
            </w:r>
          </w:p>
        </w:tc>
      </w:tr>
      <w:tr w:rsidR="005A0D6F" w:rsidRPr="005A0D6F" w14:paraId="0C109711" w14:textId="77777777" w:rsidTr="00667787">
        <w:trPr>
          <w:trHeight w:val="3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1DC94BDD" w14:textId="77777777" w:rsidR="00667787" w:rsidRPr="005A0D6F" w:rsidRDefault="00667787" w:rsidP="00667787">
            <w:pPr>
              <w:rPr>
                <w:rFonts w:ascii="Arial" w:hAnsi="Arial" w:cs="Arial"/>
                <w:sz w:val="20"/>
                <w:szCs w:val="20"/>
                <w:lang w:val="en-ZA" w:eastAsia="en-ZA"/>
              </w:rPr>
            </w:pPr>
            <w:r w:rsidRPr="005A0D6F">
              <w:rPr>
                <w:rFonts w:ascii="Arial" w:hAnsi="Arial" w:cs="Arial"/>
                <w:sz w:val="20"/>
                <w:szCs w:val="20"/>
                <w:lang w:val="en-GB" w:eastAsia="en-ZA"/>
              </w:rPr>
              <w:t>Uganda</w:t>
            </w:r>
          </w:p>
        </w:tc>
        <w:tc>
          <w:tcPr>
            <w:tcW w:w="740" w:type="pct"/>
            <w:tcBorders>
              <w:top w:val="nil"/>
              <w:left w:val="nil"/>
              <w:bottom w:val="single" w:sz="8" w:space="0" w:color="auto"/>
              <w:right w:val="single" w:sz="8" w:space="0" w:color="auto"/>
            </w:tcBorders>
            <w:shd w:val="clear" w:color="auto" w:fill="auto"/>
            <w:vAlign w:val="center"/>
            <w:hideMark/>
          </w:tcPr>
          <w:p w14:paraId="4E702DC2"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ZA" w:eastAsia="en-ZA"/>
              </w:rPr>
              <w:t>0</w:t>
            </w:r>
          </w:p>
        </w:tc>
        <w:tc>
          <w:tcPr>
            <w:tcW w:w="741" w:type="pct"/>
            <w:tcBorders>
              <w:top w:val="nil"/>
              <w:left w:val="nil"/>
              <w:bottom w:val="single" w:sz="8" w:space="0" w:color="auto"/>
              <w:right w:val="single" w:sz="8" w:space="0" w:color="auto"/>
            </w:tcBorders>
            <w:shd w:val="clear" w:color="auto" w:fill="auto"/>
            <w:vAlign w:val="center"/>
            <w:hideMark/>
          </w:tcPr>
          <w:p w14:paraId="40984876"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0" w:type="pct"/>
            <w:tcBorders>
              <w:top w:val="nil"/>
              <w:left w:val="nil"/>
              <w:bottom w:val="single" w:sz="8" w:space="0" w:color="auto"/>
              <w:right w:val="single" w:sz="8" w:space="0" w:color="auto"/>
            </w:tcBorders>
            <w:shd w:val="clear" w:color="auto" w:fill="auto"/>
            <w:vAlign w:val="center"/>
            <w:hideMark/>
          </w:tcPr>
          <w:p w14:paraId="2D20C0AB"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1" w:type="pct"/>
            <w:tcBorders>
              <w:top w:val="nil"/>
              <w:left w:val="nil"/>
              <w:bottom w:val="single" w:sz="8" w:space="0" w:color="auto"/>
              <w:right w:val="single" w:sz="8" w:space="0" w:color="auto"/>
            </w:tcBorders>
            <w:shd w:val="clear" w:color="auto" w:fill="auto"/>
            <w:vAlign w:val="center"/>
            <w:hideMark/>
          </w:tcPr>
          <w:p w14:paraId="5C8C25E1"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0</w:t>
            </w:r>
          </w:p>
        </w:tc>
        <w:tc>
          <w:tcPr>
            <w:tcW w:w="740" w:type="pct"/>
            <w:tcBorders>
              <w:top w:val="nil"/>
              <w:left w:val="nil"/>
              <w:bottom w:val="single" w:sz="8" w:space="0" w:color="auto"/>
              <w:right w:val="single" w:sz="8" w:space="0" w:color="auto"/>
            </w:tcBorders>
            <w:shd w:val="clear" w:color="auto" w:fill="auto"/>
            <w:vAlign w:val="center"/>
            <w:hideMark/>
          </w:tcPr>
          <w:p w14:paraId="079606B4"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13,060</w:t>
            </w:r>
          </w:p>
        </w:tc>
        <w:tc>
          <w:tcPr>
            <w:tcW w:w="741" w:type="pct"/>
            <w:tcBorders>
              <w:top w:val="nil"/>
              <w:left w:val="nil"/>
              <w:bottom w:val="single" w:sz="8" w:space="0" w:color="auto"/>
              <w:right w:val="single" w:sz="8" w:space="0" w:color="auto"/>
            </w:tcBorders>
            <w:shd w:val="clear" w:color="auto" w:fill="auto"/>
            <w:vAlign w:val="center"/>
            <w:hideMark/>
          </w:tcPr>
          <w:p w14:paraId="218BD254" w14:textId="77777777" w:rsidR="00667787" w:rsidRPr="005A0D6F" w:rsidRDefault="00667787" w:rsidP="00667787">
            <w:pPr>
              <w:jc w:val="right"/>
              <w:rPr>
                <w:rFonts w:ascii="Arial" w:hAnsi="Arial" w:cs="Arial"/>
                <w:sz w:val="20"/>
                <w:szCs w:val="20"/>
                <w:lang w:val="en-ZA" w:eastAsia="en-ZA"/>
              </w:rPr>
            </w:pPr>
            <w:r w:rsidRPr="005A0D6F">
              <w:rPr>
                <w:rFonts w:ascii="Arial" w:hAnsi="Arial" w:cs="Arial"/>
                <w:sz w:val="20"/>
                <w:szCs w:val="20"/>
                <w:lang w:val="en-GB" w:eastAsia="en-ZA"/>
              </w:rPr>
              <w:t>7</w:t>
            </w:r>
          </w:p>
        </w:tc>
      </w:tr>
      <w:tr w:rsidR="005A0D6F" w:rsidRPr="005A0D6F" w14:paraId="34EA1B19" w14:textId="77777777" w:rsidTr="00667787">
        <w:trPr>
          <w:trHeight w:val="330"/>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738023A4" w14:textId="77777777" w:rsidR="00667787" w:rsidRPr="005A0D6F" w:rsidRDefault="00667787" w:rsidP="00667787">
            <w:pPr>
              <w:rPr>
                <w:rFonts w:ascii="Arial" w:hAnsi="Arial" w:cs="Arial"/>
                <w:b/>
                <w:bCs/>
                <w:sz w:val="20"/>
                <w:szCs w:val="20"/>
                <w:lang w:val="en-ZA" w:eastAsia="en-ZA"/>
              </w:rPr>
            </w:pPr>
            <w:r w:rsidRPr="005A0D6F">
              <w:rPr>
                <w:rFonts w:ascii="Arial" w:hAnsi="Arial" w:cs="Arial"/>
                <w:b/>
                <w:bCs/>
                <w:sz w:val="20"/>
                <w:szCs w:val="20"/>
                <w:lang w:val="en-GB" w:eastAsia="en-ZA"/>
              </w:rPr>
              <w:t>Total</w:t>
            </w:r>
          </w:p>
        </w:tc>
        <w:tc>
          <w:tcPr>
            <w:tcW w:w="740" w:type="pct"/>
            <w:tcBorders>
              <w:top w:val="nil"/>
              <w:left w:val="nil"/>
              <w:bottom w:val="single" w:sz="8" w:space="0" w:color="auto"/>
              <w:right w:val="single" w:sz="8" w:space="0" w:color="auto"/>
            </w:tcBorders>
            <w:shd w:val="clear" w:color="auto" w:fill="auto"/>
            <w:vAlign w:val="center"/>
            <w:hideMark/>
          </w:tcPr>
          <w:p w14:paraId="15E43AD3" w14:textId="77777777" w:rsidR="00667787" w:rsidRPr="005A0D6F" w:rsidRDefault="00667787" w:rsidP="00667787">
            <w:pPr>
              <w:jc w:val="right"/>
              <w:rPr>
                <w:rFonts w:ascii="Arial" w:hAnsi="Arial" w:cs="Arial"/>
                <w:b/>
                <w:sz w:val="20"/>
                <w:szCs w:val="20"/>
                <w:lang w:val="en-ZA" w:eastAsia="en-ZA"/>
              </w:rPr>
            </w:pPr>
            <w:r w:rsidRPr="005A0D6F">
              <w:rPr>
                <w:rFonts w:ascii="Arial" w:hAnsi="Arial" w:cs="Arial"/>
                <w:b/>
                <w:sz w:val="20"/>
                <w:szCs w:val="20"/>
                <w:lang w:val="en-GB" w:eastAsia="en-ZA"/>
              </w:rPr>
              <w:t>68,860</w:t>
            </w:r>
          </w:p>
        </w:tc>
        <w:tc>
          <w:tcPr>
            <w:tcW w:w="741" w:type="pct"/>
            <w:tcBorders>
              <w:top w:val="nil"/>
              <w:left w:val="nil"/>
              <w:bottom w:val="single" w:sz="8" w:space="0" w:color="auto"/>
              <w:right w:val="single" w:sz="8" w:space="0" w:color="auto"/>
            </w:tcBorders>
            <w:shd w:val="clear" w:color="auto" w:fill="D9D9D9" w:themeFill="background1" w:themeFillShade="D9"/>
            <w:vAlign w:val="center"/>
            <w:hideMark/>
          </w:tcPr>
          <w:p w14:paraId="6FB16806" w14:textId="77777777" w:rsidR="00667787" w:rsidRPr="005A0D6F" w:rsidRDefault="00667787" w:rsidP="00667787">
            <w:pPr>
              <w:jc w:val="right"/>
              <w:rPr>
                <w:rFonts w:ascii="Arial" w:hAnsi="Arial" w:cs="Arial"/>
                <w:b/>
                <w:sz w:val="20"/>
                <w:szCs w:val="20"/>
                <w:lang w:val="en-ZA" w:eastAsia="en-ZA"/>
              </w:rPr>
            </w:pPr>
          </w:p>
        </w:tc>
        <w:tc>
          <w:tcPr>
            <w:tcW w:w="740" w:type="pct"/>
            <w:tcBorders>
              <w:top w:val="nil"/>
              <w:left w:val="nil"/>
              <w:bottom w:val="single" w:sz="8" w:space="0" w:color="auto"/>
              <w:right w:val="single" w:sz="8" w:space="0" w:color="auto"/>
            </w:tcBorders>
            <w:shd w:val="clear" w:color="auto" w:fill="auto"/>
            <w:vAlign w:val="center"/>
            <w:hideMark/>
          </w:tcPr>
          <w:p w14:paraId="03F090F0" w14:textId="77777777" w:rsidR="00667787" w:rsidRPr="005A0D6F" w:rsidRDefault="00667787" w:rsidP="00667787">
            <w:pPr>
              <w:jc w:val="right"/>
              <w:rPr>
                <w:rFonts w:ascii="Arial" w:hAnsi="Arial" w:cs="Arial"/>
                <w:b/>
                <w:sz w:val="20"/>
                <w:szCs w:val="20"/>
                <w:lang w:val="en-ZA" w:eastAsia="en-ZA"/>
              </w:rPr>
            </w:pPr>
            <w:r w:rsidRPr="005A0D6F">
              <w:rPr>
                <w:rFonts w:ascii="Arial" w:hAnsi="Arial" w:cs="Arial"/>
                <w:b/>
                <w:sz w:val="20"/>
                <w:szCs w:val="20"/>
                <w:lang w:val="en-GB" w:eastAsia="en-ZA"/>
              </w:rPr>
              <w:t>3,450</w:t>
            </w:r>
          </w:p>
        </w:tc>
        <w:tc>
          <w:tcPr>
            <w:tcW w:w="741" w:type="pct"/>
            <w:tcBorders>
              <w:top w:val="nil"/>
              <w:left w:val="nil"/>
              <w:bottom w:val="single" w:sz="8" w:space="0" w:color="auto"/>
              <w:right w:val="single" w:sz="8" w:space="0" w:color="auto"/>
            </w:tcBorders>
            <w:shd w:val="clear" w:color="auto" w:fill="D9D9D9" w:themeFill="background1" w:themeFillShade="D9"/>
            <w:vAlign w:val="center"/>
            <w:hideMark/>
          </w:tcPr>
          <w:p w14:paraId="3EF50A40" w14:textId="77777777" w:rsidR="00667787" w:rsidRPr="005A0D6F" w:rsidRDefault="00667787" w:rsidP="00667787">
            <w:pPr>
              <w:jc w:val="right"/>
              <w:rPr>
                <w:rFonts w:ascii="Arial" w:hAnsi="Arial" w:cs="Arial"/>
                <w:b/>
                <w:sz w:val="20"/>
                <w:szCs w:val="20"/>
                <w:lang w:val="en-ZA" w:eastAsia="en-ZA"/>
              </w:rPr>
            </w:pPr>
          </w:p>
        </w:tc>
        <w:tc>
          <w:tcPr>
            <w:tcW w:w="740" w:type="pct"/>
            <w:tcBorders>
              <w:top w:val="nil"/>
              <w:left w:val="nil"/>
              <w:bottom w:val="single" w:sz="8" w:space="0" w:color="auto"/>
              <w:right w:val="single" w:sz="8" w:space="0" w:color="auto"/>
            </w:tcBorders>
            <w:shd w:val="clear" w:color="auto" w:fill="auto"/>
            <w:vAlign w:val="center"/>
            <w:hideMark/>
          </w:tcPr>
          <w:p w14:paraId="59970287" w14:textId="77777777" w:rsidR="00667787" w:rsidRPr="005A0D6F" w:rsidRDefault="00667787" w:rsidP="00667787">
            <w:pPr>
              <w:jc w:val="right"/>
              <w:rPr>
                <w:rFonts w:ascii="Arial" w:hAnsi="Arial" w:cs="Arial"/>
                <w:b/>
                <w:sz w:val="20"/>
                <w:szCs w:val="20"/>
                <w:lang w:val="en-ZA" w:eastAsia="en-ZA"/>
              </w:rPr>
            </w:pPr>
            <w:r w:rsidRPr="005A0D6F">
              <w:rPr>
                <w:rFonts w:ascii="Arial" w:hAnsi="Arial" w:cs="Arial"/>
                <w:b/>
                <w:sz w:val="20"/>
                <w:szCs w:val="20"/>
                <w:lang w:val="en-GB" w:eastAsia="en-ZA"/>
              </w:rPr>
              <w:t>180,940</w:t>
            </w:r>
          </w:p>
        </w:tc>
        <w:tc>
          <w:tcPr>
            <w:tcW w:w="741" w:type="pct"/>
            <w:tcBorders>
              <w:top w:val="nil"/>
              <w:left w:val="nil"/>
              <w:bottom w:val="single" w:sz="8" w:space="0" w:color="auto"/>
              <w:right w:val="single" w:sz="8" w:space="0" w:color="auto"/>
            </w:tcBorders>
            <w:shd w:val="clear" w:color="auto" w:fill="D9D9D9" w:themeFill="background1" w:themeFillShade="D9"/>
            <w:vAlign w:val="center"/>
            <w:hideMark/>
          </w:tcPr>
          <w:p w14:paraId="1148E79D" w14:textId="77777777" w:rsidR="00667787" w:rsidRPr="005A0D6F" w:rsidRDefault="00667787" w:rsidP="00667787">
            <w:pPr>
              <w:jc w:val="right"/>
              <w:rPr>
                <w:rFonts w:ascii="Arial" w:hAnsi="Arial" w:cs="Arial"/>
                <w:sz w:val="20"/>
                <w:szCs w:val="20"/>
                <w:lang w:val="en-ZA" w:eastAsia="en-ZA"/>
              </w:rPr>
            </w:pPr>
          </w:p>
        </w:tc>
      </w:tr>
    </w:tbl>
    <w:p w14:paraId="141E563E" w14:textId="77777777" w:rsidR="008C78FF" w:rsidRPr="005A0D6F" w:rsidRDefault="008C78FF" w:rsidP="00814C6D">
      <w:pPr>
        <w:rPr>
          <w:rFonts w:ascii="Arial" w:hAnsi="Arial" w:cs="Arial"/>
          <w:lang w:val="en-GB"/>
        </w:rPr>
      </w:pPr>
    </w:p>
    <w:p w14:paraId="6ADF38ED" w14:textId="77777777" w:rsidR="00487221" w:rsidRPr="005A0D6F" w:rsidRDefault="006D7C8F" w:rsidP="0038539F">
      <w:pPr>
        <w:outlineLvl w:val="0"/>
        <w:rPr>
          <w:rFonts w:ascii="Arial" w:hAnsi="Arial" w:cs="Arial"/>
          <w:i/>
          <w:lang w:val="en-GB"/>
        </w:rPr>
      </w:pPr>
      <w:r w:rsidRPr="005A0D6F">
        <w:rPr>
          <w:rFonts w:ascii="Arial" w:hAnsi="Arial" w:cs="Arial"/>
          <w:i/>
          <w:lang w:val="en-GB"/>
        </w:rPr>
        <w:t>Socioeconomic context</w:t>
      </w:r>
    </w:p>
    <w:p w14:paraId="1097C2FA" w14:textId="77777777" w:rsidR="00B54FF3" w:rsidRPr="005A0D6F" w:rsidRDefault="00B54FF3" w:rsidP="00814C6D">
      <w:pPr>
        <w:rPr>
          <w:rFonts w:ascii="Arial" w:hAnsi="Arial" w:cs="Arial"/>
          <w:lang w:val="en-GB"/>
        </w:rPr>
      </w:pPr>
    </w:p>
    <w:p w14:paraId="291FB36F" w14:textId="77777777" w:rsidR="00002E6B" w:rsidRPr="005A0D6F" w:rsidRDefault="00B54FF3" w:rsidP="00002E6B">
      <w:pPr>
        <w:contextualSpacing/>
        <w:jc w:val="both"/>
        <w:rPr>
          <w:rFonts w:ascii="Arial" w:eastAsia="Calibri" w:hAnsi="Arial" w:cs="Arial"/>
          <w:sz w:val="22"/>
          <w:szCs w:val="22"/>
          <w:lang w:val="en-GB"/>
        </w:rPr>
      </w:pPr>
      <w:r w:rsidRPr="005A0D6F">
        <w:rPr>
          <w:rFonts w:ascii="Arial" w:hAnsi="Arial" w:cs="Arial"/>
          <w:lang w:val="en-GB"/>
        </w:rPr>
        <w:t>The combined population of the LVB is ~30 million people, with an average population density of ~165 people/km</w:t>
      </w:r>
      <w:r w:rsidRPr="005A0D6F">
        <w:rPr>
          <w:rFonts w:ascii="Arial" w:hAnsi="Arial" w:cs="Arial"/>
          <w:vertAlign w:val="superscript"/>
          <w:lang w:val="en-GB"/>
        </w:rPr>
        <w:t xml:space="preserve">2 </w:t>
      </w:r>
      <w:r w:rsidR="00112291" w:rsidRPr="005A0D6F">
        <w:rPr>
          <w:rFonts w:ascii="Arial" w:hAnsi="Arial" w:cs="Arial"/>
          <w:lang w:val="en-GB"/>
        </w:rPr>
        <w:t>and</w:t>
      </w:r>
      <w:r w:rsidRPr="005A0D6F">
        <w:rPr>
          <w:rFonts w:ascii="Arial" w:hAnsi="Arial" w:cs="Arial"/>
          <w:lang w:val="en-GB"/>
        </w:rPr>
        <w:t xml:space="preserve"> a maxim</w:t>
      </w:r>
      <w:r w:rsidR="00ED3E9F" w:rsidRPr="005A0D6F">
        <w:rPr>
          <w:rFonts w:ascii="Arial" w:hAnsi="Arial" w:cs="Arial"/>
          <w:lang w:val="en-GB"/>
        </w:rPr>
        <w:t>um population density of ~1,200 </w:t>
      </w:r>
      <w:r w:rsidRPr="005A0D6F">
        <w:rPr>
          <w:rFonts w:ascii="Arial" w:hAnsi="Arial" w:cs="Arial"/>
          <w:lang w:val="en-GB"/>
        </w:rPr>
        <w:t>people/km</w:t>
      </w:r>
      <w:r w:rsidRPr="005A0D6F">
        <w:rPr>
          <w:rFonts w:ascii="Arial" w:hAnsi="Arial" w:cs="Arial"/>
          <w:vertAlign w:val="superscript"/>
          <w:lang w:val="en-GB"/>
        </w:rPr>
        <w:t>2</w:t>
      </w:r>
      <w:r w:rsidRPr="005A0D6F">
        <w:rPr>
          <w:rFonts w:ascii="Arial" w:hAnsi="Arial" w:cs="Arial"/>
          <w:lang w:val="en-GB"/>
        </w:rPr>
        <w:t xml:space="preserve"> </w:t>
      </w:r>
      <w:r w:rsidR="00112291" w:rsidRPr="005A0D6F">
        <w:rPr>
          <w:rFonts w:ascii="Arial" w:hAnsi="Arial" w:cs="Arial"/>
          <w:lang w:val="en-GB"/>
        </w:rPr>
        <w:t>(</w:t>
      </w:r>
      <w:r w:rsidRPr="005A0D6F">
        <w:rPr>
          <w:rFonts w:ascii="Arial" w:hAnsi="Arial" w:cs="Arial"/>
          <w:lang w:val="en-GB"/>
        </w:rPr>
        <w:t>in Kenya</w:t>
      </w:r>
      <w:r w:rsidR="00112291" w:rsidRPr="005A0D6F">
        <w:rPr>
          <w:rFonts w:ascii="Arial" w:hAnsi="Arial" w:cs="Arial"/>
          <w:lang w:val="en-GB"/>
        </w:rPr>
        <w:t>)</w:t>
      </w:r>
      <w:r w:rsidRPr="005A0D6F">
        <w:rPr>
          <w:rStyle w:val="FootnoteReference"/>
          <w:rFonts w:ascii="Arial" w:hAnsi="Arial" w:cs="Arial"/>
          <w:lang w:val="en-GB"/>
        </w:rPr>
        <w:footnoteReference w:id="9"/>
      </w:r>
      <w:r w:rsidRPr="005A0D6F">
        <w:rPr>
          <w:rFonts w:ascii="Arial" w:hAnsi="Arial" w:cs="Arial"/>
          <w:lang w:val="en-GB"/>
        </w:rPr>
        <w:t xml:space="preserve">. </w:t>
      </w:r>
      <w:r w:rsidR="002F4A0D" w:rsidRPr="005A0D6F">
        <w:rPr>
          <w:rFonts w:ascii="Arial" w:hAnsi="Arial" w:cs="Arial"/>
          <w:lang w:val="en-GB"/>
        </w:rPr>
        <w:t>The p</w:t>
      </w:r>
      <w:r w:rsidR="00D24F81" w:rsidRPr="005A0D6F">
        <w:rPr>
          <w:rFonts w:ascii="Arial" w:hAnsi="Arial" w:cs="Arial"/>
          <w:lang w:val="en-GB"/>
        </w:rPr>
        <w:t>opulation is growing at ~</w:t>
      </w:r>
      <w:r w:rsidR="00112291" w:rsidRPr="005A0D6F">
        <w:rPr>
          <w:rFonts w:ascii="Arial" w:hAnsi="Arial" w:cs="Arial"/>
          <w:lang w:val="en-GB"/>
        </w:rPr>
        <w:t>3</w:t>
      </w:r>
      <w:r w:rsidR="00D24F81" w:rsidRPr="005A0D6F">
        <w:rPr>
          <w:rFonts w:ascii="Arial" w:hAnsi="Arial" w:cs="Arial"/>
          <w:lang w:val="en-GB"/>
        </w:rPr>
        <w:t>%</w:t>
      </w:r>
      <w:r w:rsidR="00112291" w:rsidRPr="005A0D6F">
        <w:rPr>
          <w:rFonts w:ascii="Arial" w:hAnsi="Arial" w:cs="Arial"/>
          <w:lang w:val="en-GB"/>
        </w:rPr>
        <w:t xml:space="preserve"> annually</w:t>
      </w:r>
      <w:r w:rsidR="00112291" w:rsidRPr="005A0D6F">
        <w:rPr>
          <w:rStyle w:val="FootnoteReference"/>
          <w:rFonts w:ascii="Arial" w:hAnsi="Arial" w:cs="Arial"/>
          <w:lang w:val="en-GB"/>
        </w:rPr>
        <w:footnoteReference w:id="10"/>
      </w:r>
      <w:r w:rsidR="00D24F81" w:rsidRPr="005A0D6F">
        <w:rPr>
          <w:rFonts w:ascii="Arial" w:hAnsi="Arial" w:cs="Arial"/>
          <w:lang w:val="en-GB"/>
        </w:rPr>
        <w:t xml:space="preserve">, with an average life expectancy </w:t>
      </w:r>
      <w:r w:rsidR="00D24F81" w:rsidRPr="005A0D6F">
        <w:rPr>
          <w:rFonts w:ascii="Arial" w:hAnsi="Arial" w:cs="Arial"/>
          <w:lang w:val="en-GB"/>
        </w:rPr>
        <w:lastRenderedPageBreak/>
        <w:t xml:space="preserve">of </w:t>
      </w:r>
      <w:r w:rsidR="007B7F19" w:rsidRPr="005A0D6F">
        <w:rPr>
          <w:rFonts w:ascii="Arial" w:hAnsi="Arial" w:cs="Arial"/>
          <w:lang w:val="en-GB"/>
        </w:rPr>
        <w:t>~45 for men and ~48 for women</w:t>
      </w:r>
      <w:r w:rsidR="007B7F19" w:rsidRPr="005A0D6F">
        <w:rPr>
          <w:rStyle w:val="FootnoteReference"/>
          <w:rFonts w:ascii="Arial" w:hAnsi="Arial" w:cs="Arial"/>
          <w:lang w:val="en-GB"/>
        </w:rPr>
        <w:footnoteReference w:id="11"/>
      </w:r>
      <w:r w:rsidR="00D24F81" w:rsidRPr="005A0D6F">
        <w:rPr>
          <w:rFonts w:ascii="Arial" w:hAnsi="Arial" w:cs="Arial"/>
          <w:lang w:val="en-GB"/>
        </w:rPr>
        <w:t xml:space="preserve">. </w:t>
      </w:r>
      <w:r w:rsidR="00002E6B" w:rsidRPr="005A0D6F">
        <w:rPr>
          <w:rFonts w:ascii="Arial" w:hAnsi="Arial" w:cs="Arial"/>
          <w:lang w:val="en-GB"/>
        </w:rPr>
        <w:t xml:space="preserve">Livelihood activities undertaken in the LVB, include </w:t>
      </w:r>
      <w:r w:rsidR="00002E6B" w:rsidRPr="005A0D6F">
        <w:rPr>
          <w:rFonts w:ascii="Arial" w:hAnsi="Arial" w:cs="Arial"/>
          <w:i/>
          <w:lang w:val="en-GB"/>
        </w:rPr>
        <w:t>inter alia</w:t>
      </w:r>
      <w:r w:rsidR="00002E6B" w:rsidRPr="005A0D6F">
        <w:rPr>
          <w:rFonts w:ascii="Arial" w:hAnsi="Arial" w:cs="Arial"/>
          <w:lang w:val="en-GB"/>
        </w:rPr>
        <w:t>: i) fishing</w:t>
      </w:r>
      <w:r w:rsidR="00002E6B" w:rsidRPr="005A0D6F">
        <w:rPr>
          <w:rStyle w:val="FootnoteReference"/>
          <w:rFonts w:ascii="Arial" w:hAnsi="Arial" w:cs="Arial"/>
          <w:lang w:val="en-GB"/>
        </w:rPr>
        <w:footnoteReference w:id="12"/>
      </w:r>
      <w:r w:rsidR="00002E6B" w:rsidRPr="005A0D6F">
        <w:rPr>
          <w:rFonts w:ascii="Arial" w:hAnsi="Arial" w:cs="Arial"/>
          <w:lang w:val="en-GB"/>
        </w:rPr>
        <w:t>; ii) farming; iii) bee-keeping; iii) trading; and iv) mining</w:t>
      </w:r>
      <w:r w:rsidR="00002E6B" w:rsidRPr="005A0D6F">
        <w:rPr>
          <w:rStyle w:val="FootnoteReference"/>
          <w:rFonts w:ascii="Arial" w:hAnsi="Arial" w:cs="Arial"/>
          <w:lang w:val="en-GB"/>
        </w:rPr>
        <w:footnoteReference w:id="13"/>
      </w:r>
      <w:r w:rsidR="00002E6B" w:rsidRPr="005A0D6F">
        <w:rPr>
          <w:rFonts w:ascii="Arial" w:hAnsi="Arial" w:cs="Arial"/>
          <w:vertAlign w:val="superscript"/>
          <w:lang w:val="en-GB"/>
        </w:rPr>
        <w:t>,</w:t>
      </w:r>
      <w:r w:rsidR="00002E6B" w:rsidRPr="005A0D6F">
        <w:rPr>
          <w:rStyle w:val="FootnoteReference"/>
          <w:rFonts w:ascii="Arial" w:hAnsi="Arial" w:cs="Arial"/>
          <w:lang w:val="en-GB"/>
        </w:rPr>
        <w:footnoteReference w:id="14"/>
      </w:r>
      <w:r w:rsidR="00002E6B" w:rsidRPr="005A0D6F">
        <w:rPr>
          <w:rFonts w:ascii="Arial" w:hAnsi="Arial" w:cs="Arial"/>
          <w:lang w:val="en-GB"/>
        </w:rPr>
        <w:t>. Agriculture in the LVB is comprised of both small</w:t>
      </w:r>
      <w:r w:rsidR="00002E6B" w:rsidRPr="005A0D6F">
        <w:rPr>
          <w:rFonts w:ascii="Arial" w:hAnsi="Arial" w:cs="Arial"/>
          <w:lang w:val="en-GB"/>
        </w:rPr>
        <w:noBreakHyphen/>
        <w:t>scale and commercial farming and includes both subsistence</w:t>
      </w:r>
      <w:r w:rsidR="00002E6B" w:rsidRPr="005A0D6F">
        <w:rPr>
          <w:rStyle w:val="FootnoteReference"/>
          <w:rFonts w:ascii="Arial" w:hAnsi="Arial" w:cs="Arial"/>
          <w:lang w:val="en-GB"/>
        </w:rPr>
        <w:footnoteReference w:id="15"/>
      </w:r>
      <w:r w:rsidR="00002E6B" w:rsidRPr="005A0D6F">
        <w:rPr>
          <w:rFonts w:ascii="Arial" w:hAnsi="Arial" w:cs="Arial"/>
          <w:lang w:val="en-GB"/>
        </w:rPr>
        <w:t xml:space="preserve"> and cash crops</w:t>
      </w:r>
      <w:r w:rsidR="00002E6B" w:rsidRPr="005A0D6F">
        <w:rPr>
          <w:rStyle w:val="FootnoteReference"/>
          <w:rFonts w:ascii="Arial" w:hAnsi="Arial" w:cs="Arial"/>
          <w:lang w:val="en-GB"/>
        </w:rPr>
        <w:footnoteReference w:id="16"/>
      </w:r>
      <w:r w:rsidR="00002E6B" w:rsidRPr="005A0D6F">
        <w:rPr>
          <w:rFonts w:ascii="Arial" w:hAnsi="Arial" w:cs="Arial"/>
          <w:lang w:val="en-GB"/>
        </w:rPr>
        <w:t>.</w:t>
      </w:r>
    </w:p>
    <w:p w14:paraId="40336F28" w14:textId="77777777" w:rsidR="00B51804" w:rsidRPr="005A0D6F" w:rsidRDefault="00B51804" w:rsidP="003F6A5C">
      <w:pPr>
        <w:spacing w:line="259" w:lineRule="auto"/>
        <w:contextualSpacing/>
        <w:jc w:val="both"/>
        <w:rPr>
          <w:rFonts w:ascii="Arial" w:eastAsia="Calibri" w:hAnsi="Arial" w:cs="Arial"/>
          <w:sz w:val="22"/>
          <w:szCs w:val="22"/>
          <w:lang w:val="en-GB"/>
        </w:rPr>
      </w:pPr>
    </w:p>
    <w:p w14:paraId="103C3677" w14:textId="77777777" w:rsidR="0038137B" w:rsidRPr="005A0D6F" w:rsidRDefault="0038137B" w:rsidP="0038137B">
      <w:pPr>
        <w:contextualSpacing/>
        <w:jc w:val="both"/>
        <w:rPr>
          <w:rFonts w:ascii="Arial" w:hAnsi="Arial" w:cs="Arial"/>
          <w:lang w:val="en-GB"/>
        </w:rPr>
      </w:pPr>
      <w:r w:rsidRPr="005A0D6F">
        <w:rPr>
          <w:rFonts w:ascii="Arial" w:hAnsi="Arial" w:cs="Arial"/>
          <w:lang w:val="en-GB"/>
        </w:rPr>
        <w:t>Livelihoods in the LVB are largely underpinned by natural resources. For example, between 1988 and 2002, the sudden increase in the Nile perch population correlated to localised increases of the human population by as much as 150% in Mwanza and Shinyanga (Tanzania)</w:t>
      </w:r>
      <w:r w:rsidRPr="005A0D6F">
        <w:rPr>
          <w:rFonts w:ascii="Arial" w:eastAsia="Calibri" w:hAnsi="Arial" w:cs="Arial"/>
          <w:vertAlign w:val="superscript"/>
          <w:lang w:val="en-GB"/>
        </w:rPr>
        <w:footnoteReference w:id="17"/>
      </w:r>
      <w:r w:rsidRPr="005A0D6F">
        <w:rPr>
          <w:rFonts w:ascii="Arial" w:eastAsia="Calibri" w:hAnsi="Arial" w:cs="Arial"/>
          <w:lang w:val="en-GB"/>
        </w:rPr>
        <w:t xml:space="preserve">. At national levels, </w:t>
      </w:r>
      <w:r w:rsidRPr="005A0D6F">
        <w:rPr>
          <w:rFonts w:ascii="Arial" w:eastAsia="Calibri" w:hAnsi="Arial" w:cs="Arial"/>
        </w:rPr>
        <w:t>the exploitation of the LVB’s natural resources contributes a considerable proportion of national GDPs. In Kenya, for example, ~22% of GDP is attributed to the economic activities supported by natural resources</w:t>
      </w:r>
      <w:r w:rsidRPr="005A0D6F">
        <w:rPr>
          <w:rFonts w:ascii="Arial" w:eastAsia="Calibri" w:hAnsi="Arial" w:cs="Arial"/>
          <w:vertAlign w:val="superscript"/>
        </w:rPr>
        <w:footnoteReference w:id="18"/>
      </w:r>
      <w:r w:rsidRPr="005A0D6F">
        <w:rPr>
          <w:rFonts w:ascii="Arial" w:eastAsia="Calibri" w:hAnsi="Arial" w:cs="Arial"/>
        </w:rPr>
        <w:t>. Regionally, t</w:t>
      </w:r>
      <w:r w:rsidRPr="005A0D6F">
        <w:rPr>
          <w:rFonts w:ascii="Arial" w:hAnsi="Arial" w:cs="Arial"/>
          <w:lang w:val="en-GB"/>
        </w:rPr>
        <w:t>he fisheries sector</w:t>
      </w:r>
      <w:r w:rsidRPr="005A0D6F">
        <w:rPr>
          <w:rStyle w:val="FootnoteReference"/>
          <w:rFonts w:ascii="Arial" w:hAnsi="Arial" w:cs="Arial"/>
          <w:lang w:val="en-GB"/>
        </w:rPr>
        <w:footnoteReference w:id="19"/>
      </w:r>
      <w:r w:rsidRPr="005A0D6F">
        <w:rPr>
          <w:rFonts w:ascii="Arial" w:hAnsi="Arial" w:cs="Arial"/>
          <w:lang w:val="en-GB"/>
        </w:rPr>
        <w:t xml:space="preserve"> supports the livelihoods of ~3 million people</w:t>
      </w:r>
      <w:r w:rsidRPr="005A0D6F">
        <w:rPr>
          <w:rStyle w:val="FootnoteReference"/>
          <w:rFonts w:ascii="Arial" w:hAnsi="Arial" w:cs="Arial"/>
          <w:lang w:val="en-GB"/>
        </w:rPr>
        <w:footnoteReference w:id="20"/>
      </w:r>
      <w:r w:rsidRPr="005A0D6F">
        <w:rPr>
          <w:rFonts w:ascii="Arial" w:hAnsi="Arial" w:cs="Arial"/>
          <w:lang w:val="en-GB"/>
        </w:rPr>
        <w:t>, with annual catch yields of ~500,000–750,000 tonnes – an equivalent of ~US$300–400 million, of which ~US$250 million represents export values</w:t>
      </w:r>
      <w:r w:rsidRPr="005A0D6F">
        <w:rPr>
          <w:rStyle w:val="FootnoteReference"/>
          <w:rFonts w:ascii="Arial" w:hAnsi="Arial" w:cs="Arial"/>
          <w:lang w:val="en-GB"/>
        </w:rPr>
        <w:footnoteReference w:id="21"/>
      </w:r>
      <w:r w:rsidRPr="005A0D6F">
        <w:rPr>
          <w:rFonts w:ascii="Arial" w:hAnsi="Arial" w:cs="Arial"/>
          <w:vertAlign w:val="superscript"/>
          <w:lang w:val="en-GB"/>
        </w:rPr>
        <w:t>,</w:t>
      </w:r>
      <w:r w:rsidRPr="005A0D6F">
        <w:rPr>
          <w:rStyle w:val="FootnoteReference"/>
          <w:rFonts w:ascii="Arial" w:hAnsi="Arial" w:cs="Arial"/>
          <w:lang w:val="en-GB"/>
        </w:rPr>
        <w:footnoteReference w:id="22"/>
      </w:r>
      <w:r w:rsidRPr="005A0D6F">
        <w:rPr>
          <w:rFonts w:ascii="Arial" w:hAnsi="Arial" w:cs="Arial"/>
          <w:lang w:val="en-GB"/>
        </w:rPr>
        <w:t xml:space="preserve">. </w:t>
      </w:r>
    </w:p>
    <w:p w14:paraId="71021A0A" w14:textId="77777777" w:rsidR="0038137B" w:rsidRPr="005A0D6F" w:rsidRDefault="0038137B" w:rsidP="003F6A5C">
      <w:pPr>
        <w:spacing w:line="259" w:lineRule="auto"/>
        <w:contextualSpacing/>
        <w:jc w:val="both"/>
        <w:rPr>
          <w:rFonts w:ascii="Arial" w:eastAsia="Calibri" w:hAnsi="Arial" w:cs="Arial"/>
          <w:sz w:val="22"/>
          <w:szCs w:val="22"/>
          <w:lang w:val="en-GB"/>
        </w:rPr>
      </w:pPr>
    </w:p>
    <w:p w14:paraId="78ADF547" w14:textId="77777777" w:rsidR="00B51804" w:rsidRPr="005A0D6F" w:rsidRDefault="00B51804" w:rsidP="00B51804">
      <w:pPr>
        <w:rPr>
          <w:rFonts w:ascii="Arial" w:hAnsi="Arial" w:cs="Arial"/>
          <w:sz w:val="22"/>
          <w:lang w:val="en-GB"/>
        </w:rPr>
      </w:pPr>
      <w:r w:rsidRPr="005A0D6F">
        <w:rPr>
          <w:rFonts w:ascii="Arial" w:hAnsi="Arial" w:cs="Arial"/>
          <w:b/>
          <w:sz w:val="22"/>
          <w:lang w:val="en-GB"/>
        </w:rPr>
        <w:t>Table 2.</w:t>
      </w:r>
      <w:r w:rsidRPr="005A0D6F">
        <w:rPr>
          <w:rFonts w:ascii="Arial" w:hAnsi="Arial" w:cs="Arial"/>
          <w:sz w:val="22"/>
          <w:lang w:val="en-GB"/>
        </w:rPr>
        <w:t xml:space="preserve"> </w:t>
      </w:r>
      <w:r w:rsidR="00D37F64" w:rsidRPr="005A0D6F">
        <w:rPr>
          <w:rFonts w:ascii="Arial" w:hAnsi="Arial" w:cs="Arial"/>
          <w:sz w:val="22"/>
          <w:lang w:val="en-GB"/>
        </w:rPr>
        <w:t xml:space="preserve">Selected socioeconomic indicators for </w:t>
      </w:r>
      <w:r w:rsidR="00A97155" w:rsidRPr="005A0D6F">
        <w:rPr>
          <w:rFonts w:ascii="Arial" w:hAnsi="Arial" w:cs="Arial"/>
          <w:sz w:val="22"/>
          <w:lang w:val="en-GB"/>
        </w:rPr>
        <w:t xml:space="preserve">the five </w:t>
      </w:r>
      <w:r w:rsidR="00D37F64" w:rsidRPr="005A0D6F">
        <w:rPr>
          <w:rFonts w:ascii="Arial" w:hAnsi="Arial" w:cs="Arial"/>
          <w:sz w:val="22"/>
          <w:lang w:val="en-GB"/>
        </w:rPr>
        <w:t>LVB countries</w:t>
      </w:r>
      <w:r w:rsidR="00E26EEA" w:rsidRPr="005A0D6F">
        <w:rPr>
          <w:rStyle w:val="FootnoteReference"/>
          <w:rFonts w:ascii="Arial" w:hAnsi="Arial" w:cs="Arial"/>
          <w:sz w:val="22"/>
          <w:lang w:val="en-GB"/>
        </w:rPr>
        <w:footnoteReference w:id="23"/>
      </w:r>
      <w:r w:rsidR="00002E6B" w:rsidRPr="005A0D6F">
        <w:rPr>
          <w:rFonts w:ascii="Arial" w:hAnsi="Arial" w:cs="Arial"/>
          <w:sz w:val="22"/>
          <w:lang w:val="en-GB"/>
        </w:rPr>
        <w:t>.</w:t>
      </w:r>
    </w:p>
    <w:tbl>
      <w:tblPr>
        <w:tblStyle w:val="TableGrid1"/>
        <w:tblpPr w:leftFromText="180" w:rightFromText="180" w:vertAnchor="text" w:horzAnchor="margin" w:tblpXSpec="center" w:tblpY="214"/>
        <w:tblW w:w="5000" w:type="pct"/>
        <w:tblCellMar>
          <w:top w:w="57" w:type="dxa"/>
          <w:bottom w:w="57" w:type="dxa"/>
        </w:tblCellMar>
        <w:tblLook w:val="04A0" w:firstRow="1" w:lastRow="0" w:firstColumn="1" w:lastColumn="0" w:noHBand="0" w:noVBand="1"/>
      </w:tblPr>
      <w:tblGrid>
        <w:gridCol w:w="1154"/>
        <w:gridCol w:w="1599"/>
        <w:gridCol w:w="1452"/>
        <w:gridCol w:w="1743"/>
        <w:gridCol w:w="1745"/>
        <w:gridCol w:w="1883"/>
      </w:tblGrid>
      <w:tr w:rsidR="005A0D6F" w:rsidRPr="005A0D6F" w14:paraId="4D6B6D3F" w14:textId="77777777" w:rsidTr="0038137B">
        <w:tc>
          <w:tcPr>
            <w:tcW w:w="603" w:type="pct"/>
            <w:shd w:val="clear" w:color="auto" w:fill="D9D9D9" w:themeFill="background1" w:themeFillShade="D9"/>
          </w:tcPr>
          <w:p w14:paraId="44A7AA8A" w14:textId="77777777" w:rsidR="0038137B" w:rsidRPr="005A0D6F" w:rsidRDefault="0038137B" w:rsidP="0038137B">
            <w:pPr>
              <w:rPr>
                <w:rFonts w:ascii="Arial" w:hAnsi="Arial"/>
                <w:b/>
                <w:sz w:val="20"/>
                <w:szCs w:val="20"/>
                <w:lang w:val="en-GB"/>
              </w:rPr>
            </w:pPr>
            <w:r w:rsidRPr="005A0D6F">
              <w:rPr>
                <w:rFonts w:ascii="Arial" w:hAnsi="Arial"/>
                <w:b/>
                <w:sz w:val="20"/>
                <w:szCs w:val="20"/>
                <w:lang w:val="en-GB"/>
              </w:rPr>
              <w:t>Country</w:t>
            </w:r>
          </w:p>
        </w:tc>
        <w:tc>
          <w:tcPr>
            <w:tcW w:w="835" w:type="pct"/>
            <w:shd w:val="clear" w:color="auto" w:fill="D9D9D9" w:themeFill="background1" w:themeFillShade="D9"/>
          </w:tcPr>
          <w:p w14:paraId="6F4652D0" w14:textId="77777777" w:rsidR="0038137B" w:rsidRPr="005A0D6F" w:rsidRDefault="0038137B" w:rsidP="0038137B">
            <w:pPr>
              <w:rPr>
                <w:rFonts w:ascii="Arial" w:hAnsi="Arial"/>
                <w:b/>
                <w:sz w:val="20"/>
                <w:szCs w:val="20"/>
                <w:lang w:val="en-GB"/>
              </w:rPr>
            </w:pPr>
            <w:r w:rsidRPr="005A0D6F">
              <w:rPr>
                <w:rFonts w:ascii="Arial" w:hAnsi="Arial"/>
                <w:b/>
                <w:sz w:val="20"/>
                <w:szCs w:val="20"/>
                <w:lang w:val="en-GB"/>
              </w:rPr>
              <w:t xml:space="preserve">Population size </w:t>
            </w:r>
          </w:p>
        </w:tc>
        <w:tc>
          <w:tcPr>
            <w:tcW w:w="758" w:type="pct"/>
            <w:shd w:val="clear" w:color="auto" w:fill="D9D9D9" w:themeFill="background1" w:themeFillShade="D9"/>
          </w:tcPr>
          <w:p w14:paraId="77E3D7DE" w14:textId="77777777" w:rsidR="0038137B" w:rsidRPr="005A0D6F" w:rsidRDefault="0038137B" w:rsidP="0038137B">
            <w:pPr>
              <w:rPr>
                <w:rFonts w:ascii="Arial" w:hAnsi="Arial"/>
                <w:b/>
                <w:sz w:val="20"/>
                <w:szCs w:val="20"/>
                <w:lang w:val="en-GB"/>
              </w:rPr>
            </w:pPr>
            <w:r w:rsidRPr="005A0D6F">
              <w:rPr>
                <w:rFonts w:ascii="Arial" w:hAnsi="Arial"/>
                <w:b/>
                <w:sz w:val="20"/>
                <w:szCs w:val="20"/>
                <w:lang w:val="en-GB"/>
              </w:rPr>
              <w:t xml:space="preserve">No. of households </w:t>
            </w:r>
          </w:p>
        </w:tc>
        <w:tc>
          <w:tcPr>
            <w:tcW w:w="910" w:type="pct"/>
            <w:shd w:val="clear" w:color="auto" w:fill="D9D9D9" w:themeFill="background1" w:themeFillShade="D9"/>
          </w:tcPr>
          <w:p w14:paraId="7ADD4579" w14:textId="77777777" w:rsidR="0038137B" w:rsidRPr="005A0D6F" w:rsidRDefault="0038137B" w:rsidP="0038137B">
            <w:pPr>
              <w:rPr>
                <w:rFonts w:ascii="Arial" w:hAnsi="Arial"/>
                <w:b/>
                <w:sz w:val="20"/>
                <w:szCs w:val="20"/>
                <w:lang w:val="en-GB"/>
              </w:rPr>
            </w:pPr>
            <w:r w:rsidRPr="005A0D6F">
              <w:rPr>
                <w:rFonts w:ascii="Arial" w:hAnsi="Arial"/>
                <w:b/>
                <w:sz w:val="20"/>
                <w:szCs w:val="20"/>
                <w:lang w:val="en-GB"/>
              </w:rPr>
              <w:t>Average household size (# people)</w:t>
            </w:r>
          </w:p>
        </w:tc>
        <w:tc>
          <w:tcPr>
            <w:tcW w:w="911" w:type="pct"/>
            <w:shd w:val="clear" w:color="auto" w:fill="D9D9D9" w:themeFill="background1" w:themeFillShade="D9"/>
          </w:tcPr>
          <w:p w14:paraId="15BF2D78" w14:textId="77777777" w:rsidR="0038137B" w:rsidRPr="005A0D6F" w:rsidRDefault="0038137B" w:rsidP="0038137B">
            <w:pPr>
              <w:rPr>
                <w:rFonts w:ascii="Arial" w:hAnsi="Arial"/>
                <w:b/>
                <w:sz w:val="20"/>
                <w:szCs w:val="20"/>
                <w:lang w:val="en-GB"/>
              </w:rPr>
            </w:pPr>
            <w:r w:rsidRPr="005A0D6F">
              <w:rPr>
                <w:rFonts w:ascii="Arial" w:hAnsi="Arial"/>
                <w:b/>
                <w:sz w:val="20"/>
                <w:szCs w:val="20"/>
                <w:lang w:val="en-GB"/>
              </w:rPr>
              <w:t>Literacy rate (% people aged 15–24)</w:t>
            </w:r>
          </w:p>
        </w:tc>
        <w:tc>
          <w:tcPr>
            <w:tcW w:w="983" w:type="pct"/>
            <w:shd w:val="clear" w:color="auto" w:fill="D9D9D9" w:themeFill="background1" w:themeFillShade="D9"/>
          </w:tcPr>
          <w:p w14:paraId="62400778" w14:textId="77777777" w:rsidR="0038137B" w:rsidRPr="005A0D6F" w:rsidRDefault="0038137B" w:rsidP="0038137B">
            <w:pPr>
              <w:rPr>
                <w:rFonts w:ascii="Arial" w:hAnsi="Arial"/>
                <w:b/>
                <w:sz w:val="20"/>
                <w:szCs w:val="20"/>
                <w:lang w:val="en-GB"/>
              </w:rPr>
            </w:pPr>
            <w:r w:rsidRPr="005A0D6F">
              <w:rPr>
                <w:rFonts w:ascii="Arial" w:hAnsi="Arial"/>
                <w:b/>
                <w:sz w:val="20"/>
                <w:szCs w:val="20"/>
                <w:lang w:val="en-GB"/>
              </w:rPr>
              <w:t>Population below the poverty line (%)</w:t>
            </w:r>
          </w:p>
        </w:tc>
      </w:tr>
      <w:tr w:rsidR="005A0D6F" w:rsidRPr="005A0D6F" w14:paraId="7879D95C" w14:textId="77777777" w:rsidTr="0038137B">
        <w:tc>
          <w:tcPr>
            <w:tcW w:w="603" w:type="pct"/>
          </w:tcPr>
          <w:p w14:paraId="2D4ADDE2" w14:textId="77777777" w:rsidR="0038137B" w:rsidRPr="005A0D6F" w:rsidRDefault="0038137B" w:rsidP="0038137B">
            <w:pPr>
              <w:rPr>
                <w:rFonts w:ascii="Arial" w:hAnsi="Arial"/>
                <w:sz w:val="20"/>
                <w:szCs w:val="20"/>
                <w:lang w:val="en-GB"/>
              </w:rPr>
            </w:pPr>
            <w:r w:rsidRPr="005A0D6F">
              <w:rPr>
                <w:rFonts w:ascii="Arial" w:hAnsi="Arial"/>
                <w:sz w:val="20"/>
                <w:szCs w:val="20"/>
                <w:lang w:val="en-GB"/>
              </w:rPr>
              <w:t>Burundi</w:t>
            </w:r>
          </w:p>
        </w:tc>
        <w:tc>
          <w:tcPr>
            <w:tcW w:w="835" w:type="pct"/>
          </w:tcPr>
          <w:p w14:paraId="2C2EF255"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10,160,000</w:t>
            </w:r>
          </w:p>
        </w:tc>
        <w:tc>
          <w:tcPr>
            <w:tcW w:w="758" w:type="pct"/>
          </w:tcPr>
          <w:p w14:paraId="20136872"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1,549,000</w:t>
            </w:r>
          </w:p>
        </w:tc>
        <w:tc>
          <w:tcPr>
            <w:tcW w:w="910" w:type="pct"/>
          </w:tcPr>
          <w:p w14:paraId="239A8E6B"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5</w:t>
            </w:r>
          </w:p>
        </w:tc>
        <w:tc>
          <w:tcPr>
            <w:tcW w:w="911" w:type="pct"/>
          </w:tcPr>
          <w:p w14:paraId="7B5670C4"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89</w:t>
            </w:r>
          </w:p>
        </w:tc>
        <w:tc>
          <w:tcPr>
            <w:tcW w:w="983" w:type="pct"/>
          </w:tcPr>
          <w:p w14:paraId="3E30FD7F"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66</w:t>
            </w:r>
          </w:p>
        </w:tc>
      </w:tr>
      <w:tr w:rsidR="005A0D6F" w:rsidRPr="005A0D6F" w14:paraId="3BC00855" w14:textId="77777777" w:rsidTr="0038137B">
        <w:tc>
          <w:tcPr>
            <w:tcW w:w="603" w:type="pct"/>
          </w:tcPr>
          <w:p w14:paraId="759491A9" w14:textId="77777777" w:rsidR="0038137B" w:rsidRPr="005A0D6F" w:rsidRDefault="0038137B" w:rsidP="0038137B">
            <w:pPr>
              <w:rPr>
                <w:rFonts w:ascii="Arial" w:hAnsi="Arial"/>
                <w:sz w:val="20"/>
                <w:szCs w:val="20"/>
                <w:lang w:val="en-GB"/>
              </w:rPr>
            </w:pPr>
            <w:r w:rsidRPr="005A0D6F">
              <w:rPr>
                <w:rFonts w:ascii="Arial" w:hAnsi="Arial"/>
                <w:sz w:val="20"/>
                <w:szCs w:val="20"/>
                <w:lang w:val="en-GB"/>
              </w:rPr>
              <w:t xml:space="preserve">Kenya </w:t>
            </w:r>
          </w:p>
        </w:tc>
        <w:tc>
          <w:tcPr>
            <w:tcW w:w="835" w:type="pct"/>
          </w:tcPr>
          <w:p w14:paraId="5FA4E852"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14,740,000</w:t>
            </w:r>
          </w:p>
        </w:tc>
        <w:tc>
          <w:tcPr>
            <w:tcW w:w="758" w:type="pct"/>
          </w:tcPr>
          <w:p w14:paraId="5471693B"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3,165,000</w:t>
            </w:r>
          </w:p>
        </w:tc>
        <w:tc>
          <w:tcPr>
            <w:tcW w:w="910" w:type="pct"/>
          </w:tcPr>
          <w:p w14:paraId="1DDED54D"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4.6</w:t>
            </w:r>
          </w:p>
        </w:tc>
        <w:tc>
          <w:tcPr>
            <w:tcW w:w="911" w:type="pct"/>
          </w:tcPr>
          <w:p w14:paraId="08A9AEC9"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82</w:t>
            </w:r>
          </w:p>
        </w:tc>
        <w:tc>
          <w:tcPr>
            <w:tcW w:w="983" w:type="pct"/>
          </w:tcPr>
          <w:p w14:paraId="70A31741"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39</w:t>
            </w:r>
          </w:p>
        </w:tc>
      </w:tr>
      <w:tr w:rsidR="005A0D6F" w:rsidRPr="005A0D6F" w14:paraId="6376DAC5" w14:textId="77777777" w:rsidTr="0038137B">
        <w:tc>
          <w:tcPr>
            <w:tcW w:w="603" w:type="pct"/>
          </w:tcPr>
          <w:p w14:paraId="510C7820" w14:textId="77777777" w:rsidR="0038137B" w:rsidRPr="005A0D6F" w:rsidRDefault="0038137B" w:rsidP="0038137B">
            <w:pPr>
              <w:rPr>
                <w:rFonts w:ascii="Arial" w:hAnsi="Arial"/>
                <w:sz w:val="20"/>
                <w:szCs w:val="20"/>
                <w:lang w:val="en-GB"/>
              </w:rPr>
            </w:pPr>
            <w:r w:rsidRPr="005A0D6F">
              <w:rPr>
                <w:rFonts w:ascii="Arial" w:hAnsi="Arial"/>
                <w:sz w:val="20"/>
                <w:szCs w:val="20"/>
                <w:lang w:val="en-GB"/>
              </w:rPr>
              <w:t>Rwanda</w:t>
            </w:r>
          </w:p>
        </w:tc>
        <w:tc>
          <w:tcPr>
            <w:tcW w:w="835" w:type="pct"/>
          </w:tcPr>
          <w:p w14:paraId="666935E5"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11,780,000</w:t>
            </w:r>
          </w:p>
        </w:tc>
        <w:tc>
          <w:tcPr>
            <w:tcW w:w="758" w:type="pct"/>
          </w:tcPr>
          <w:p w14:paraId="6D457CF6"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2,353,000</w:t>
            </w:r>
          </w:p>
        </w:tc>
        <w:tc>
          <w:tcPr>
            <w:tcW w:w="910" w:type="pct"/>
          </w:tcPr>
          <w:p w14:paraId="1DD7E35A"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4</w:t>
            </w:r>
          </w:p>
        </w:tc>
        <w:tc>
          <w:tcPr>
            <w:tcW w:w="911" w:type="pct"/>
          </w:tcPr>
          <w:p w14:paraId="7E39C271"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82</w:t>
            </w:r>
          </w:p>
        </w:tc>
        <w:tc>
          <w:tcPr>
            <w:tcW w:w="983" w:type="pct"/>
          </w:tcPr>
          <w:p w14:paraId="08E56596"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45</w:t>
            </w:r>
          </w:p>
        </w:tc>
      </w:tr>
      <w:tr w:rsidR="005A0D6F" w:rsidRPr="005A0D6F" w14:paraId="7A112C21" w14:textId="77777777" w:rsidTr="0038137B">
        <w:trPr>
          <w:trHeight w:val="184"/>
        </w:trPr>
        <w:tc>
          <w:tcPr>
            <w:tcW w:w="603" w:type="pct"/>
          </w:tcPr>
          <w:p w14:paraId="61B3A902" w14:textId="77777777" w:rsidR="0038137B" w:rsidRPr="005A0D6F" w:rsidRDefault="0038137B" w:rsidP="0038137B">
            <w:pPr>
              <w:rPr>
                <w:rFonts w:ascii="Arial" w:hAnsi="Arial"/>
                <w:sz w:val="20"/>
                <w:szCs w:val="20"/>
                <w:lang w:val="en-GB"/>
              </w:rPr>
            </w:pPr>
            <w:r w:rsidRPr="005A0D6F">
              <w:rPr>
                <w:rFonts w:ascii="Arial" w:hAnsi="Arial"/>
                <w:sz w:val="20"/>
                <w:szCs w:val="20"/>
                <w:lang w:val="en-GB"/>
              </w:rPr>
              <w:t>Tanzania</w:t>
            </w:r>
          </w:p>
        </w:tc>
        <w:tc>
          <w:tcPr>
            <w:tcW w:w="835" w:type="pct"/>
          </w:tcPr>
          <w:p w14:paraId="44678BB7"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9,150,000</w:t>
            </w:r>
          </w:p>
        </w:tc>
        <w:tc>
          <w:tcPr>
            <w:tcW w:w="758" w:type="pct"/>
          </w:tcPr>
          <w:p w14:paraId="5367CB17"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1,581,150</w:t>
            </w:r>
          </w:p>
        </w:tc>
        <w:tc>
          <w:tcPr>
            <w:tcW w:w="910" w:type="pct"/>
          </w:tcPr>
          <w:p w14:paraId="4FE70281"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5.7</w:t>
            </w:r>
          </w:p>
        </w:tc>
        <w:tc>
          <w:tcPr>
            <w:tcW w:w="911" w:type="pct"/>
          </w:tcPr>
          <w:p w14:paraId="6C57DDD6"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86</w:t>
            </w:r>
          </w:p>
        </w:tc>
        <w:tc>
          <w:tcPr>
            <w:tcW w:w="983" w:type="pct"/>
          </w:tcPr>
          <w:p w14:paraId="01E645D2"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41</w:t>
            </w:r>
          </w:p>
        </w:tc>
      </w:tr>
      <w:tr w:rsidR="005A0D6F" w:rsidRPr="005A0D6F" w14:paraId="027E170E" w14:textId="77777777" w:rsidTr="0038137B">
        <w:tc>
          <w:tcPr>
            <w:tcW w:w="603" w:type="pct"/>
          </w:tcPr>
          <w:p w14:paraId="7FD6D996" w14:textId="77777777" w:rsidR="0038137B" w:rsidRPr="005A0D6F" w:rsidRDefault="0038137B" w:rsidP="0038137B">
            <w:pPr>
              <w:rPr>
                <w:rFonts w:ascii="Arial" w:hAnsi="Arial"/>
                <w:sz w:val="20"/>
                <w:szCs w:val="20"/>
                <w:lang w:val="en-GB"/>
              </w:rPr>
            </w:pPr>
            <w:r w:rsidRPr="005A0D6F">
              <w:rPr>
                <w:rFonts w:ascii="Arial" w:hAnsi="Arial"/>
                <w:sz w:val="20"/>
                <w:szCs w:val="20"/>
                <w:lang w:val="en-GB"/>
              </w:rPr>
              <w:t xml:space="preserve">Uganda </w:t>
            </w:r>
          </w:p>
        </w:tc>
        <w:tc>
          <w:tcPr>
            <w:tcW w:w="835" w:type="pct"/>
          </w:tcPr>
          <w:p w14:paraId="70663A1D"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17,345,000</w:t>
            </w:r>
          </w:p>
        </w:tc>
        <w:tc>
          <w:tcPr>
            <w:tcW w:w="758" w:type="pct"/>
          </w:tcPr>
          <w:p w14:paraId="1CD056A9"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3,337,000</w:t>
            </w:r>
          </w:p>
        </w:tc>
        <w:tc>
          <w:tcPr>
            <w:tcW w:w="910" w:type="pct"/>
          </w:tcPr>
          <w:p w14:paraId="7F994910"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5.3</w:t>
            </w:r>
          </w:p>
        </w:tc>
        <w:tc>
          <w:tcPr>
            <w:tcW w:w="911" w:type="pct"/>
          </w:tcPr>
          <w:p w14:paraId="3694E971"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84</w:t>
            </w:r>
          </w:p>
        </w:tc>
        <w:tc>
          <w:tcPr>
            <w:tcW w:w="983" w:type="pct"/>
          </w:tcPr>
          <w:p w14:paraId="09CC6CFF" w14:textId="77777777" w:rsidR="0038137B" w:rsidRPr="005A0D6F" w:rsidRDefault="0038137B" w:rsidP="0038137B">
            <w:pPr>
              <w:jc w:val="right"/>
              <w:rPr>
                <w:rFonts w:ascii="Arial" w:hAnsi="Arial"/>
                <w:sz w:val="20"/>
                <w:szCs w:val="20"/>
                <w:lang w:val="en-GB"/>
              </w:rPr>
            </w:pPr>
            <w:r w:rsidRPr="005A0D6F">
              <w:rPr>
                <w:rFonts w:ascii="Arial" w:hAnsi="Arial"/>
                <w:sz w:val="20"/>
                <w:szCs w:val="20"/>
                <w:lang w:val="en-GB"/>
              </w:rPr>
              <w:t>34</w:t>
            </w:r>
          </w:p>
        </w:tc>
      </w:tr>
    </w:tbl>
    <w:p w14:paraId="3A473234" w14:textId="77777777" w:rsidR="00A823E5" w:rsidRPr="005A0D6F" w:rsidRDefault="00A823E5" w:rsidP="00D24F81">
      <w:pPr>
        <w:spacing w:line="259" w:lineRule="auto"/>
        <w:contextualSpacing/>
        <w:rPr>
          <w:rFonts w:ascii="Arial" w:eastAsia="Calibri" w:hAnsi="Arial" w:cs="Arial"/>
          <w:sz w:val="22"/>
          <w:szCs w:val="22"/>
          <w:lang w:val="en-GB"/>
        </w:rPr>
      </w:pPr>
    </w:p>
    <w:p w14:paraId="585DBE9F" w14:textId="77777777" w:rsidR="004A20F3" w:rsidRPr="005A0D6F" w:rsidRDefault="004A20F3" w:rsidP="00D95CE0">
      <w:pPr>
        <w:jc w:val="both"/>
        <w:rPr>
          <w:rFonts w:ascii="Arial" w:hAnsi="Arial" w:cs="Arial"/>
          <w:lang w:val="en-GB"/>
        </w:rPr>
      </w:pPr>
    </w:p>
    <w:p w14:paraId="1F66C06A" w14:textId="77777777" w:rsidR="00980213" w:rsidRPr="005A0D6F" w:rsidRDefault="004A20F3" w:rsidP="00D95CE0">
      <w:pPr>
        <w:jc w:val="both"/>
        <w:rPr>
          <w:rFonts w:ascii="Arial" w:hAnsi="Arial" w:cs="Arial"/>
          <w:lang w:val="en-GB"/>
        </w:rPr>
      </w:pPr>
      <w:r w:rsidRPr="005A0D6F">
        <w:rPr>
          <w:rFonts w:ascii="Arial" w:hAnsi="Arial" w:cs="Arial"/>
          <w:lang w:val="en-GB"/>
        </w:rPr>
        <w:t xml:space="preserve">Lake Victoria facilitates regional transportation with major transport routes connecting the towns of Musoma, Mwanza, Bukoba (Tanzania), Port Bell, Jinja (Uganda) and </w:t>
      </w:r>
      <w:r w:rsidRPr="005A0D6F">
        <w:rPr>
          <w:rFonts w:ascii="Arial" w:hAnsi="Arial" w:cs="Arial"/>
          <w:lang w:val="en-GB"/>
        </w:rPr>
        <w:lastRenderedPageBreak/>
        <w:t>Kisumu (Kenya)</w:t>
      </w:r>
      <w:r w:rsidRPr="005A0D6F">
        <w:rPr>
          <w:rStyle w:val="FootnoteReference"/>
          <w:rFonts w:ascii="Arial" w:hAnsi="Arial" w:cs="Arial"/>
          <w:lang w:val="en-GB"/>
        </w:rPr>
        <w:footnoteReference w:id="24"/>
      </w:r>
      <w:r w:rsidRPr="005A0D6F">
        <w:rPr>
          <w:rFonts w:ascii="Arial" w:hAnsi="Arial" w:cs="Arial"/>
          <w:lang w:val="en-GB"/>
        </w:rPr>
        <w:t xml:space="preserve">. </w:t>
      </w:r>
      <w:r w:rsidR="00980213" w:rsidRPr="005A0D6F">
        <w:rPr>
          <w:rFonts w:ascii="Arial" w:hAnsi="Arial" w:cs="Arial"/>
          <w:lang w:val="en-GB"/>
        </w:rPr>
        <w:t xml:space="preserve">In addition, Lake Victoria is the primary water source used to generate electricity through hydropower stations in the LVB. All </w:t>
      </w:r>
      <w:r w:rsidR="00902F23" w:rsidRPr="005A0D6F">
        <w:rPr>
          <w:rFonts w:ascii="Arial" w:hAnsi="Arial" w:cs="Arial"/>
          <w:lang w:val="en-GB"/>
        </w:rPr>
        <w:t>five</w:t>
      </w:r>
      <w:r w:rsidR="00980213" w:rsidRPr="005A0D6F">
        <w:rPr>
          <w:rFonts w:ascii="Arial" w:hAnsi="Arial" w:cs="Arial"/>
          <w:lang w:val="en-GB"/>
        </w:rPr>
        <w:t xml:space="preserve"> LVB countries rely on hydropower for a percentage of their total electricity consumption, specifically: i) </w:t>
      </w:r>
      <w:r w:rsidR="00D85FBE" w:rsidRPr="005A0D6F">
        <w:rPr>
          <w:rFonts w:ascii="Arial" w:hAnsi="Arial" w:cs="Arial"/>
          <w:lang w:val="en-GB"/>
        </w:rPr>
        <w:t>~</w:t>
      </w:r>
      <w:r w:rsidR="00980213" w:rsidRPr="005A0D6F">
        <w:rPr>
          <w:rFonts w:ascii="Arial" w:hAnsi="Arial" w:cs="Arial"/>
          <w:lang w:val="en-GB"/>
        </w:rPr>
        <w:t>95% in Burundi; ii) </w:t>
      </w:r>
      <w:r w:rsidR="00D85FBE" w:rsidRPr="005A0D6F">
        <w:rPr>
          <w:rFonts w:ascii="Arial" w:hAnsi="Arial" w:cs="Arial"/>
          <w:lang w:val="en-GB"/>
        </w:rPr>
        <w:t>~</w:t>
      </w:r>
      <w:r w:rsidR="00980213" w:rsidRPr="005A0D6F">
        <w:rPr>
          <w:rFonts w:ascii="Arial" w:hAnsi="Arial" w:cs="Arial"/>
          <w:lang w:val="en-GB"/>
        </w:rPr>
        <w:t>50% in Kenya; iii) </w:t>
      </w:r>
      <w:r w:rsidR="00D85FBE" w:rsidRPr="005A0D6F">
        <w:rPr>
          <w:rFonts w:ascii="Arial" w:hAnsi="Arial" w:cs="Arial"/>
          <w:lang w:val="en-GB"/>
        </w:rPr>
        <w:t>~</w:t>
      </w:r>
      <w:r w:rsidR="00980213" w:rsidRPr="005A0D6F">
        <w:rPr>
          <w:rFonts w:ascii="Arial" w:hAnsi="Arial" w:cs="Arial"/>
          <w:lang w:val="en-GB"/>
        </w:rPr>
        <w:t>5% in Rwanda; iv) </w:t>
      </w:r>
      <w:r w:rsidR="00D85FBE" w:rsidRPr="005A0D6F">
        <w:rPr>
          <w:rFonts w:ascii="Arial" w:hAnsi="Arial" w:cs="Arial"/>
          <w:lang w:val="en-GB"/>
        </w:rPr>
        <w:t>~</w:t>
      </w:r>
      <w:r w:rsidR="00980213" w:rsidRPr="005A0D6F">
        <w:rPr>
          <w:rFonts w:ascii="Arial" w:hAnsi="Arial" w:cs="Arial"/>
          <w:lang w:val="en-GB"/>
        </w:rPr>
        <w:t>50% in Tanzania; and v) </w:t>
      </w:r>
      <w:r w:rsidR="00D85FBE" w:rsidRPr="005A0D6F">
        <w:rPr>
          <w:rFonts w:ascii="Arial" w:hAnsi="Arial" w:cs="Arial"/>
          <w:lang w:val="en-GB"/>
        </w:rPr>
        <w:t>~</w:t>
      </w:r>
      <w:r w:rsidR="00790B9D" w:rsidRPr="005A0D6F">
        <w:rPr>
          <w:rFonts w:ascii="Arial" w:hAnsi="Arial" w:cs="Arial"/>
          <w:lang w:val="en-GB"/>
        </w:rPr>
        <w:t>20</w:t>
      </w:r>
      <w:r w:rsidR="00B84912" w:rsidRPr="005A0D6F">
        <w:rPr>
          <w:rFonts w:ascii="Arial" w:hAnsi="Arial" w:cs="Arial"/>
          <w:lang w:val="en-GB"/>
        </w:rPr>
        <w:t>%</w:t>
      </w:r>
      <w:r w:rsidR="00980213" w:rsidRPr="005A0D6F">
        <w:rPr>
          <w:rFonts w:ascii="Arial" w:hAnsi="Arial" w:cs="Arial"/>
          <w:lang w:val="en-GB"/>
        </w:rPr>
        <w:t xml:space="preserve"> </w:t>
      </w:r>
      <w:r w:rsidR="004F4CF8" w:rsidRPr="005A0D6F">
        <w:rPr>
          <w:rFonts w:ascii="Arial" w:hAnsi="Arial" w:cs="Arial"/>
          <w:lang w:val="en-GB"/>
        </w:rPr>
        <w:t xml:space="preserve">in </w:t>
      </w:r>
      <w:r w:rsidR="00980213" w:rsidRPr="005A0D6F">
        <w:rPr>
          <w:rFonts w:ascii="Arial" w:hAnsi="Arial" w:cs="Arial"/>
          <w:lang w:val="en-GB"/>
        </w:rPr>
        <w:t>Rwanda</w:t>
      </w:r>
      <w:r w:rsidR="00D85FBE" w:rsidRPr="005A0D6F">
        <w:rPr>
          <w:rStyle w:val="FootnoteReference"/>
          <w:rFonts w:ascii="Arial" w:hAnsi="Arial" w:cs="Arial"/>
          <w:lang w:val="en-GB"/>
        </w:rPr>
        <w:footnoteReference w:id="25"/>
      </w:r>
      <w:r w:rsidR="00980213" w:rsidRPr="005A0D6F">
        <w:rPr>
          <w:rFonts w:ascii="Arial" w:hAnsi="Arial" w:cs="Arial"/>
          <w:lang w:val="en-GB"/>
        </w:rPr>
        <w:t xml:space="preserve">. </w:t>
      </w:r>
      <w:r w:rsidR="00370E98" w:rsidRPr="005A0D6F">
        <w:rPr>
          <w:rFonts w:ascii="Arial" w:hAnsi="Arial" w:cs="Arial"/>
          <w:lang w:val="en-GB"/>
        </w:rPr>
        <w:t>Although growth in the hydropower sector in the LVB has been promising, recent declines in water volume in Lake Victoria</w:t>
      </w:r>
      <w:r w:rsidR="00BE235C" w:rsidRPr="005A0D6F">
        <w:rPr>
          <w:rFonts w:ascii="Arial" w:hAnsi="Arial" w:cs="Arial"/>
          <w:lang w:val="en-GB"/>
        </w:rPr>
        <w:t xml:space="preserve">, coupled with </w:t>
      </w:r>
      <w:r w:rsidR="00370E98" w:rsidRPr="005A0D6F">
        <w:rPr>
          <w:rFonts w:ascii="Arial" w:hAnsi="Arial" w:cs="Arial"/>
          <w:lang w:val="en-GB"/>
        </w:rPr>
        <w:t>environmental concerns – such as the negative effect of hydropower dams on papyrus wetlands</w:t>
      </w:r>
      <w:r w:rsidR="00370E98" w:rsidRPr="005A0D6F">
        <w:rPr>
          <w:rStyle w:val="FootnoteReference"/>
          <w:rFonts w:ascii="Arial" w:hAnsi="Arial" w:cs="Arial"/>
          <w:lang w:val="en-GB"/>
        </w:rPr>
        <w:footnoteReference w:id="26"/>
      </w:r>
      <w:r w:rsidR="00370E98" w:rsidRPr="005A0D6F">
        <w:rPr>
          <w:rFonts w:ascii="Arial" w:hAnsi="Arial" w:cs="Arial"/>
          <w:lang w:val="en-GB"/>
        </w:rPr>
        <w:t xml:space="preserve"> –</w:t>
      </w:r>
      <w:r w:rsidR="00BE235C" w:rsidRPr="005A0D6F">
        <w:rPr>
          <w:rFonts w:ascii="Arial" w:hAnsi="Arial" w:cs="Arial"/>
          <w:lang w:val="en-GB"/>
        </w:rPr>
        <w:t xml:space="preserve"> have re</w:t>
      </w:r>
      <w:r w:rsidR="00CE10FC" w:rsidRPr="005A0D6F">
        <w:rPr>
          <w:rFonts w:ascii="Arial" w:hAnsi="Arial" w:cs="Arial"/>
          <w:lang w:val="en-GB"/>
        </w:rPr>
        <w:t>sulted in re</w:t>
      </w:r>
      <w:r w:rsidR="00CE10FC" w:rsidRPr="005A0D6F">
        <w:rPr>
          <w:rFonts w:ascii="Arial" w:hAnsi="Arial" w:cs="Arial"/>
          <w:lang w:val="en-GB"/>
        </w:rPr>
        <w:noBreakHyphen/>
      </w:r>
      <w:r w:rsidR="00BE235C" w:rsidRPr="005A0D6F">
        <w:rPr>
          <w:rFonts w:ascii="Arial" w:hAnsi="Arial" w:cs="Arial"/>
          <w:lang w:val="en-GB"/>
        </w:rPr>
        <w:t>evaluations of the regional potential of hydropower in the LVB</w:t>
      </w:r>
      <w:r w:rsidR="00D85FBE" w:rsidRPr="005A0D6F">
        <w:rPr>
          <w:rStyle w:val="FootnoteReference"/>
          <w:rFonts w:ascii="Arial" w:hAnsi="Arial" w:cs="Arial"/>
          <w:lang w:val="en-GB"/>
        </w:rPr>
        <w:footnoteReference w:id="27"/>
      </w:r>
      <w:r w:rsidR="00BE235C" w:rsidRPr="005A0D6F">
        <w:rPr>
          <w:rFonts w:ascii="Arial" w:hAnsi="Arial" w:cs="Arial"/>
          <w:lang w:val="en-GB"/>
        </w:rPr>
        <w:t>.</w:t>
      </w:r>
    </w:p>
    <w:p w14:paraId="43F07681" w14:textId="77777777" w:rsidR="00CA29B4" w:rsidRPr="005A0D6F" w:rsidRDefault="00CA29B4" w:rsidP="00D95CE0">
      <w:pPr>
        <w:rPr>
          <w:rFonts w:ascii="Arial" w:hAnsi="Arial" w:cs="Arial"/>
          <w:lang w:val="en-GB"/>
        </w:rPr>
      </w:pPr>
    </w:p>
    <w:p w14:paraId="7AFEFE17" w14:textId="77777777" w:rsidR="00464801" w:rsidRPr="005A0D6F" w:rsidRDefault="00487221" w:rsidP="0038539F">
      <w:pPr>
        <w:outlineLvl w:val="0"/>
        <w:rPr>
          <w:rFonts w:ascii="Arial" w:hAnsi="Arial" w:cs="Arial"/>
          <w:i/>
          <w:lang w:val="en-GB"/>
        </w:rPr>
      </w:pPr>
      <w:r w:rsidRPr="005A0D6F">
        <w:rPr>
          <w:rFonts w:ascii="Arial" w:hAnsi="Arial" w:cs="Arial"/>
          <w:i/>
          <w:lang w:val="en-GB"/>
        </w:rPr>
        <w:t>Environmental context</w:t>
      </w:r>
    </w:p>
    <w:p w14:paraId="2366A048" w14:textId="77777777" w:rsidR="00BE235C" w:rsidRPr="005A0D6F" w:rsidRDefault="00BE235C" w:rsidP="00D95CE0">
      <w:pPr>
        <w:rPr>
          <w:rFonts w:ascii="Arial" w:hAnsi="Arial" w:cs="Arial"/>
          <w:lang w:val="en-GB"/>
        </w:rPr>
      </w:pPr>
    </w:p>
    <w:p w14:paraId="331FC199" w14:textId="77777777" w:rsidR="008B44BE" w:rsidRPr="005A0D6F" w:rsidRDefault="00FB3926" w:rsidP="0077337C">
      <w:pPr>
        <w:jc w:val="both"/>
        <w:rPr>
          <w:rFonts w:ascii="Arial" w:eastAsia="Calibri" w:hAnsi="Arial" w:cs="Arial"/>
        </w:rPr>
      </w:pPr>
      <w:r w:rsidRPr="005A0D6F">
        <w:rPr>
          <w:rFonts w:ascii="Arial" w:hAnsi="Arial" w:cs="Arial"/>
          <w:lang w:val="en-GB"/>
        </w:rPr>
        <w:t>The LVB has a considerable diversity of natural resources, including</w:t>
      </w:r>
      <w:r w:rsidR="005D3C7B" w:rsidRPr="005A0D6F">
        <w:rPr>
          <w:rFonts w:ascii="Arial" w:hAnsi="Arial" w:cs="Arial"/>
          <w:lang w:val="en-GB"/>
        </w:rPr>
        <w:t xml:space="preserve"> fertile soils,</w:t>
      </w:r>
      <w:r w:rsidRPr="005A0D6F">
        <w:rPr>
          <w:rFonts w:ascii="Arial" w:hAnsi="Arial" w:cs="Arial"/>
          <w:lang w:val="en-GB"/>
        </w:rPr>
        <w:t xml:space="preserve"> </w:t>
      </w:r>
      <w:r w:rsidRPr="005A0D6F">
        <w:rPr>
          <w:rFonts w:ascii="Arial" w:eastAsia="Calibri" w:hAnsi="Arial" w:cs="Arial"/>
        </w:rPr>
        <w:t xml:space="preserve">forests, </w:t>
      </w:r>
      <w:r w:rsidR="00BE235C" w:rsidRPr="005A0D6F">
        <w:rPr>
          <w:rFonts w:ascii="Arial" w:eastAsia="Calibri" w:hAnsi="Arial" w:cs="Arial"/>
        </w:rPr>
        <w:t>mineral</w:t>
      </w:r>
      <w:r w:rsidRPr="005A0D6F">
        <w:rPr>
          <w:rFonts w:ascii="Arial" w:eastAsia="Calibri" w:hAnsi="Arial" w:cs="Arial"/>
        </w:rPr>
        <w:t>s</w:t>
      </w:r>
      <w:r w:rsidR="00BE235C" w:rsidRPr="005A0D6F">
        <w:rPr>
          <w:rFonts w:ascii="Arial" w:eastAsia="Calibri" w:hAnsi="Arial" w:cs="Arial"/>
        </w:rPr>
        <w:t>, fish, wildlife</w:t>
      </w:r>
      <w:r w:rsidRPr="005A0D6F">
        <w:rPr>
          <w:rFonts w:ascii="Arial" w:eastAsia="Calibri" w:hAnsi="Arial" w:cs="Arial"/>
        </w:rPr>
        <w:t xml:space="preserve"> and</w:t>
      </w:r>
      <w:r w:rsidR="00BE235C" w:rsidRPr="005A0D6F">
        <w:rPr>
          <w:rFonts w:ascii="Arial" w:eastAsia="Calibri" w:hAnsi="Arial" w:cs="Arial"/>
        </w:rPr>
        <w:t xml:space="preserve"> </w:t>
      </w:r>
      <w:r w:rsidRPr="005A0D6F">
        <w:rPr>
          <w:rFonts w:ascii="Arial" w:eastAsia="Calibri" w:hAnsi="Arial" w:cs="Arial"/>
        </w:rPr>
        <w:t xml:space="preserve">an extensive network of rivers and </w:t>
      </w:r>
      <w:r w:rsidR="00BE235C" w:rsidRPr="005A0D6F">
        <w:rPr>
          <w:rFonts w:ascii="Arial" w:eastAsia="Calibri" w:hAnsi="Arial" w:cs="Arial"/>
        </w:rPr>
        <w:t>wetlands</w:t>
      </w:r>
      <w:r w:rsidR="00BE235C" w:rsidRPr="005A0D6F">
        <w:rPr>
          <w:rFonts w:ascii="Arial" w:eastAsia="Calibri" w:hAnsi="Arial" w:cs="Arial"/>
          <w:vertAlign w:val="superscript"/>
        </w:rPr>
        <w:footnoteReference w:id="28"/>
      </w:r>
      <w:r w:rsidR="00BE235C" w:rsidRPr="005A0D6F">
        <w:rPr>
          <w:rFonts w:ascii="Arial" w:eastAsia="Calibri" w:hAnsi="Arial" w:cs="Arial"/>
        </w:rPr>
        <w:t>.</w:t>
      </w:r>
      <w:r w:rsidR="004F4CF8" w:rsidRPr="005A0D6F">
        <w:rPr>
          <w:rFonts w:ascii="Arial" w:eastAsia="Calibri" w:hAnsi="Arial" w:cs="Arial"/>
        </w:rPr>
        <w:t xml:space="preserve"> Selected features of natural resources within the LVB include</w:t>
      </w:r>
      <w:r w:rsidR="005D3C7B" w:rsidRPr="005A0D6F">
        <w:rPr>
          <w:rFonts w:ascii="Arial" w:eastAsia="Calibri" w:hAnsi="Arial" w:cs="Arial"/>
        </w:rPr>
        <w:t>:</w:t>
      </w:r>
    </w:p>
    <w:p w14:paraId="6452E372" w14:textId="77777777" w:rsidR="008B44BE" w:rsidRPr="005A0D6F" w:rsidRDefault="008B44BE" w:rsidP="0077337C">
      <w:pPr>
        <w:jc w:val="both"/>
        <w:rPr>
          <w:rFonts w:ascii="Arial" w:eastAsia="Calibri" w:hAnsi="Arial" w:cs="Arial"/>
          <w:lang w:val="en-ZA"/>
        </w:rPr>
      </w:pPr>
    </w:p>
    <w:p w14:paraId="5AEC7696" w14:textId="77777777" w:rsidR="00CE10FC" w:rsidRPr="005A0D6F" w:rsidRDefault="00CE10FC" w:rsidP="000B6A62">
      <w:pPr>
        <w:pStyle w:val="ListParagraph"/>
        <w:numPr>
          <w:ilvl w:val="0"/>
          <w:numId w:val="16"/>
        </w:numPr>
        <w:spacing w:line="240" w:lineRule="auto"/>
        <w:jc w:val="both"/>
        <w:rPr>
          <w:sz w:val="24"/>
          <w:szCs w:val="24"/>
        </w:rPr>
      </w:pPr>
      <w:r w:rsidRPr="005A0D6F">
        <w:rPr>
          <w:sz w:val="24"/>
          <w:szCs w:val="24"/>
        </w:rPr>
        <w:t xml:space="preserve">The soils within the LVB are generally fertile and include </w:t>
      </w:r>
      <w:r w:rsidR="00FB3926" w:rsidRPr="005A0D6F">
        <w:rPr>
          <w:i/>
          <w:sz w:val="24"/>
          <w:szCs w:val="24"/>
        </w:rPr>
        <w:t>inter alia</w:t>
      </w:r>
      <w:r w:rsidR="00FB3926" w:rsidRPr="005A0D6F">
        <w:rPr>
          <w:sz w:val="24"/>
          <w:szCs w:val="24"/>
        </w:rPr>
        <w:t>: i) Ferrasols; ii) Vertisols; iii) </w:t>
      </w:r>
      <w:r w:rsidRPr="005A0D6F">
        <w:rPr>
          <w:sz w:val="24"/>
          <w:szCs w:val="24"/>
        </w:rPr>
        <w:t>Acrisols; iv) Nitosols; and v) Cambisols</w:t>
      </w:r>
      <w:r w:rsidRPr="005A0D6F">
        <w:rPr>
          <w:i/>
          <w:sz w:val="24"/>
          <w:szCs w:val="24"/>
          <w:vertAlign w:val="superscript"/>
          <w:lang w:val="en-GB"/>
        </w:rPr>
        <w:footnoteReference w:id="29"/>
      </w:r>
      <w:r w:rsidRPr="005A0D6F">
        <w:rPr>
          <w:sz w:val="24"/>
          <w:szCs w:val="24"/>
        </w:rPr>
        <w:t xml:space="preserve">. </w:t>
      </w:r>
    </w:p>
    <w:p w14:paraId="3C8E4118" w14:textId="77777777" w:rsidR="008B44BE" w:rsidRPr="005A0D6F" w:rsidRDefault="008B44BE" w:rsidP="000B6A62">
      <w:pPr>
        <w:pStyle w:val="ListParagraph"/>
        <w:numPr>
          <w:ilvl w:val="0"/>
          <w:numId w:val="16"/>
        </w:numPr>
        <w:spacing w:line="240" w:lineRule="auto"/>
        <w:jc w:val="both"/>
        <w:rPr>
          <w:sz w:val="24"/>
          <w:szCs w:val="24"/>
          <w:lang w:val="en-GB"/>
        </w:rPr>
      </w:pPr>
      <w:r w:rsidRPr="005A0D6F">
        <w:rPr>
          <w:sz w:val="24"/>
          <w:szCs w:val="24"/>
          <w:lang w:val="en-GB"/>
        </w:rPr>
        <w:t>Forests in the LVB provide a range of goods and services, including timber for furniture and building and habitat for a variety of flora and fauna, including</w:t>
      </w:r>
      <w:r w:rsidR="00790B9D" w:rsidRPr="005A0D6F">
        <w:rPr>
          <w:sz w:val="24"/>
          <w:szCs w:val="24"/>
          <w:lang w:val="en-GB"/>
        </w:rPr>
        <w:t xml:space="preserve"> elephant (</w:t>
      </w:r>
      <w:r w:rsidR="00790B9D" w:rsidRPr="005A0D6F">
        <w:rPr>
          <w:i/>
          <w:sz w:val="24"/>
          <w:szCs w:val="24"/>
          <w:lang w:val="en-GB"/>
        </w:rPr>
        <w:t>Loxodonta africana</w:t>
      </w:r>
      <w:r w:rsidR="00790B9D" w:rsidRPr="005A0D6F">
        <w:rPr>
          <w:sz w:val="24"/>
          <w:szCs w:val="24"/>
          <w:lang w:val="en-GB"/>
        </w:rPr>
        <w:t>)</w:t>
      </w:r>
      <w:r w:rsidR="007E31C7" w:rsidRPr="005A0D6F">
        <w:rPr>
          <w:sz w:val="24"/>
          <w:szCs w:val="24"/>
          <w:lang w:val="en-GB"/>
        </w:rPr>
        <w:t xml:space="preserve"> and 60 species of frog</w:t>
      </w:r>
      <w:r w:rsidRPr="005A0D6F">
        <w:rPr>
          <w:sz w:val="24"/>
          <w:szCs w:val="24"/>
          <w:vertAlign w:val="superscript"/>
        </w:rPr>
        <w:footnoteReference w:id="30"/>
      </w:r>
      <w:r w:rsidRPr="005A0D6F">
        <w:rPr>
          <w:sz w:val="24"/>
          <w:szCs w:val="24"/>
          <w:lang w:val="en-GB"/>
        </w:rPr>
        <w:t>.</w:t>
      </w:r>
    </w:p>
    <w:p w14:paraId="3863FF13" w14:textId="77777777" w:rsidR="00575DB5" w:rsidRPr="005A0D6F" w:rsidRDefault="005D3C7B" w:rsidP="000B6A62">
      <w:pPr>
        <w:pStyle w:val="ListParagraph"/>
        <w:numPr>
          <w:ilvl w:val="0"/>
          <w:numId w:val="15"/>
        </w:numPr>
        <w:spacing w:line="240" w:lineRule="auto"/>
        <w:jc w:val="both"/>
        <w:rPr>
          <w:sz w:val="24"/>
          <w:szCs w:val="24"/>
          <w:lang w:val="en-GB"/>
        </w:rPr>
      </w:pPr>
      <w:r w:rsidRPr="005A0D6F">
        <w:rPr>
          <w:sz w:val="24"/>
          <w:szCs w:val="24"/>
          <w:lang w:val="en-GB"/>
        </w:rPr>
        <w:t>Wetlands produce goods</w:t>
      </w:r>
      <w:r w:rsidR="00575DB5" w:rsidRPr="005A0D6F">
        <w:rPr>
          <w:sz w:val="24"/>
          <w:szCs w:val="24"/>
          <w:lang w:val="en-GB"/>
        </w:rPr>
        <w:t>,</w:t>
      </w:r>
      <w:r w:rsidRPr="005A0D6F">
        <w:rPr>
          <w:sz w:val="24"/>
          <w:szCs w:val="24"/>
          <w:lang w:val="en-GB"/>
        </w:rPr>
        <w:t xml:space="preserve"> such as</w:t>
      </w:r>
      <w:r w:rsidR="00575DB5" w:rsidRPr="005A0D6F">
        <w:rPr>
          <w:sz w:val="24"/>
          <w:szCs w:val="24"/>
          <w:lang w:val="en-GB"/>
        </w:rPr>
        <w:t>: i) </w:t>
      </w:r>
      <w:r w:rsidRPr="005A0D6F">
        <w:rPr>
          <w:sz w:val="24"/>
          <w:szCs w:val="24"/>
          <w:lang w:val="en-GB"/>
        </w:rPr>
        <w:t>raw ma</w:t>
      </w:r>
      <w:r w:rsidR="00575DB5" w:rsidRPr="005A0D6F">
        <w:rPr>
          <w:sz w:val="24"/>
          <w:szCs w:val="24"/>
          <w:lang w:val="en-GB"/>
        </w:rPr>
        <w:t>terial for handicrafts and fuel; ii) </w:t>
      </w:r>
      <w:r w:rsidRPr="005A0D6F">
        <w:rPr>
          <w:sz w:val="24"/>
          <w:szCs w:val="24"/>
          <w:lang w:val="en-GB"/>
        </w:rPr>
        <w:t>support</w:t>
      </w:r>
      <w:r w:rsidR="00575DB5" w:rsidRPr="005A0D6F">
        <w:rPr>
          <w:sz w:val="24"/>
          <w:szCs w:val="24"/>
          <w:lang w:val="en-GB"/>
        </w:rPr>
        <w:t xml:space="preserve"> for fisheries, grazing, agriculture and outdoor recreation; and iii) </w:t>
      </w:r>
      <w:r w:rsidRPr="005A0D6F">
        <w:rPr>
          <w:sz w:val="24"/>
          <w:szCs w:val="24"/>
          <w:lang w:val="en-GB"/>
        </w:rPr>
        <w:t>habitat for wildlife</w:t>
      </w:r>
      <w:r w:rsidRPr="005A0D6F">
        <w:rPr>
          <w:sz w:val="24"/>
          <w:szCs w:val="24"/>
          <w:vertAlign w:val="superscript"/>
          <w:lang w:val="en-GB"/>
        </w:rPr>
        <w:footnoteReference w:id="31"/>
      </w:r>
      <w:r w:rsidR="002F4A0D" w:rsidRPr="005A0D6F">
        <w:rPr>
          <w:sz w:val="24"/>
          <w:szCs w:val="24"/>
          <w:lang w:val="en-GB"/>
        </w:rPr>
        <w:t xml:space="preserve">. </w:t>
      </w:r>
      <w:r w:rsidR="00575DB5" w:rsidRPr="005A0D6F">
        <w:rPr>
          <w:sz w:val="24"/>
          <w:szCs w:val="24"/>
          <w:lang w:val="en-GB"/>
        </w:rPr>
        <w:t xml:space="preserve">In addition, wetlands within the LVB provide ecosystem services, including buffering the negative effects of excess nutrient loads and sedimentation by absorbing nutrients such as nitrogen and phosphorous. </w:t>
      </w:r>
    </w:p>
    <w:p w14:paraId="6F3D4F12" w14:textId="77777777" w:rsidR="005D3C7B" w:rsidRPr="005A0D6F" w:rsidRDefault="00575DB5" w:rsidP="000B6A62">
      <w:pPr>
        <w:pStyle w:val="ListParagraph"/>
        <w:numPr>
          <w:ilvl w:val="0"/>
          <w:numId w:val="15"/>
        </w:numPr>
        <w:spacing w:line="240" w:lineRule="auto"/>
        <w:jc w:val="both"/>
        <w:rPr>
          <w:sz w:val="24"/>
          <w:szCs w:val="24"/>
          <w:lang w:val="en-GB"/>
        </w:rPr>
      </w:pPr>
      <w:r w:rsidRPr="005A0D6F">
        <w:rPr>
          <w:sz w:val="24"/>
          <w:szCs w:val="24"/>
          <w:lang w:val="en-GB"/>
        </w:rPr>
        <w:t xml:space="preserve">LVB has rich mineral deposits including </w:t>
      </w:r>
      <w:r w:rsidRPr="005A0D6F">
        <w:rPr>
          <w:i/>
          <w:sz w:val="24"/>
          <w:szCs w:val="24"/>
          <w:lang w:val="en-GB"/>
        </w:rPr>
        <w:t>inter alia</w:t>
      </w:r>
      <w:r w:rsidRPr="005A0D6F">
        <w:rPr>
          <w:sz w:val="24"/>
          <w:szCs w:val="24"/>
          <w:lang w:val="en-GB"/>
        </w:rPr>
        <w:t xml:space="preserve"> gold and diamonds.</w:t>
      </w:r>
    </w:p>
    <w:p w14:paraId="1E0F5735" w14:textId="77777777" w:rsidR="008B44BE" w:rsidRPr="005A0D6F" w:rsidRDefault="008B44BE" w:rsidP="00D95CE0">
      <w:pPr>
        <w:rPr>
          <w:rFonts w:ascii="Arial" w:eastAsia="Calibri" w:hAnsi="Arial" w:cs="Arial"/>
          <w:lang w:val="en-ZA"/>
        </w:rPr>
      </w:pPr>
    </w:p>
    <w:p w14:paraId="4D9154DC" w14:textId="77777777" w:rsidR="008B44BE" w:rsidRPr="005A0D6F" w:rsidRDefault="00CE10FC" w:rsidP="0077337C">
      <w:pPr>
        <w:jc w:val="both"/>
        <w:rPr>
          <w:rFonts w:ascii="Arial" w:eastAsia="Calibri" w:hAnsi="Arial" w:cs="Arial"/>
        </w:rPr>
      </w:pPr>
      <w:r w:rsidRPr="005A0D6F">
        <w:rPr>
          <w:rFonts w:ascii="Arial" w:eastAsia="Calibri" w:hAnsi="Arial" w:cs="Arial"/>
        </w:rPr>
        <w:t xml:space="preserve">As a result of unsustainable use of natural resources, a number of </w:t>
      </w:r>
      <w:r w:rsidR="008B44BE" w:rsidRPr="005A0D6F">
        <w:rPr>
          <w:rFonts w:ascii="Arial" w:eastAsia="Calibri" w:hAnsi="Arial" w:cs="Arial"/>
        </w:rPr>
        <w:t>negative environmental effects h</w:t>
      </w:r>
      <w:r w:rsidR="008B44BE" w:rsidRPr="005A0D6F">
        <w:rPr>
          <w:rFonts w:ascii="Arial" w:hAnsi="Arial" w:cs="Arial"/>
        </w:rPr>
        <w:t>ave resulted. Specifically:</w:t>
      </w:r>
    </w:p>
    <w:p w14:paraId="5B715622" w14:textId="77777777" w:rsidR="008B44BE" w:rsidRPr="005A0D6F" w:rsidRDefault="008B44BE" w:rsidP="00D95CE0">
      <w:pPr>
        <w:rPr>
          <w:rFonts w:ascii="Arial" w:eastAsia="Calibri" w:hAnsi="Arial" w:cs="Arial"/>
          <w:lang w:val="en-ZA"/>
        </w:rPr>
      </w:pPr>
    </w:p>
    <w:p w14:paraId="26024ADE" w14:textId="77777777" w:rsidR="008B44BE" w:rsidRPr="005A0D6F" w:rsidRDefault="008B44BE" w:rsidP="000B6A62">
      <w:pPr>
        <w:pStyle w:val="ListParagraph"/>
        <w:numPr>
          <w:ilvl w:val="0"/>
          <w:numId w:val="17"/>
        </w:numPr>
        <w:spacing w:line="240" w:lineRule="auto"/>
        <w:jc w:val="both"/>
        <w:rPr>
          <w:sz w:val="24"/>
        </w:rPr>
      </w:pPr>
      <w:r w:rsidRPr="005A0D6F">
        <w:rPr>
          <w:sz w:val="24"/>
        </w:rPr>
        <w:t>Agricultural practices such as clear</w:t>
      </w:r>
      <w:r w:rsidRPr="005A0D6F">
        <w:rPr>
          <w:sz w:val="24"/>
        </w:rPr>
        <w:noBreakHyphen/>
        <w:t xml:space="preserve">cutting of vegetation has resulted in </w:t>
      </w:r>
      <w:r w:rsidRPr="005A0D6F">
        <w:rPr>
          <w:b/>
          <w:sz w:val="24"/>
        </w:rPr>
        <w:t>soil erosion</w:t>
      </w:r>
      <w:r w:rsidRPr="005A0D6F">
        <w:rPr>
          <w:sz w:val="24"/>
        </w:rPr>
        <w:t xml:space="preserve">. As topsoil erodes, rainfall carries it into tributaries and Lake Victoria itself, increasing </w:t>
      </w:r>
      <w:r w:rsidR="00575DB5" w:rsidRPr="005A0D6F">
        <w:rPr>
          <w:sz w:val="24"/>
        </w:rPr>
        <w:t xml:space="preserve">the </w:t>
      </w:r>
      <w:r w:rsidRPr="005A0D6F">
        <w:rPr>
          <w:sz w:val="24"/>
        </w:rPr>
        <w:t>concentration of nutrients in the water</w:t>
      </w:r>
      <w:r w:rsidRPr="005A0D6F">
        <w:rPr>
          <w:rStyle w:val="FootnoteReference"/>
          <w:sz w:val="24"/>
        </w:rPr>
        <w:footnoteReference w:id="32"/>
      </w:r>
      <w:r w:rsidRPr="005A0D6F">
        <w:rPr>
          <w:sz w:val="24"/>
        </w:rPr>
        <w:t>, nitrogen in particular</w:t>
      </w:r>
      <w:r w:rsidRPr="005A0D6F">
        <w:rPr>
          <w:rStyle w:val="FootnoteReference"/>
          <w:sz w:val="24"/>
        </w:rPr>
        <w:footnoteReference w:id="33"/>
      </w:r>
      <w:r w:rsidRPr="005A0D6F">
        <w:rPr>
          <w:sz w:val="24"/>
        </w:rPr>
        <w:t xml:space="preserve">. As a result of this nutrient runoff into Lake Victoria, the concentration of algae in 2006 was </w:t>
      </w:r>
      <w:r w:rsidRPr="005A0D6F">
        <w:rPr>
          <w:sz w:val="24"/>
        </w:rPr>
        <w:lastRenderedPageBreak/>
        <w:t>~400% greater compared to the 1960s</w:t>
      </w:r>
      <w:r w:rsidRPr="005A0D6F">
        <w:rPr>
          <w:rStyle w:val="FootnoteReference"/>
          <w:sz w:val="24"/>
        </w:rPr>
        <w:footnoteReference w:id="34"/>
      </w:r>
      <w:r w:rsidRPr="005A0D6F">
        <w:rPr>
          <w:sz w:val="24"/>
        </w:rPr>
        <w:t>. The negative consequences of this algal growth are anoxic water conditions and increased fish mortality.</w:t>
      </w:r>
    </w:p>
    <w:p w14:paraId="40FEEB6F" w14:textId="77777777" w:rsidR="008B44BE" w:rsidRPr="005A0D6F" w:rsidRDefault="008B44BE" w:rsidP="000B6A62">
      <w:pPr>
        <w:numPr>
          <w:ilvl w:val="0"/>
          <w:numId w:val="17"/>
        </w:numPr>
        <w:contextualSpacing/>
        <w:jc w:val="both"/>
        <w:rPr>
          <w:rFonts w:ascii="Arial" w:eastAsia="Calibri" w:hAnsi="Arial" w:cs="Arial"/>
          <w:szCs w:val="22"/>
          <w:lang w:val="en-GB"/>
        </w:rPr>
      </w:pPr>
      <w:r w:rsidRPr="005A0D6F">
        <w:rPr>
          <w:rFonts w:ascii="Arial" w:eastAsia="Calibri" w:hAnsi="Arial" w:cs="Arial"/>
          <w:szCs w:val="22"/>
          <w:lang w:val="en-GB"/>
        </w:rPr>
        <w:t xml:space="preserve">Widespread and ongoing </w:t>
      </w:r>
      <w:r w:rsidRPr="005A0D6F">
        <w:rPr>
          <w:rFonts w:ascii="Arial" w:eastAsia="Calibri" w:hAnsi="Arial" w:cs="Arial"/>
          <w:b/>
          <w:szCs w:val="22"/>
          <w:lang w:val="en-GB"/>
        </w:rPr>
        <w:t>deforestation</w:t>
      </w:r>
      <w:r w:rsidRPr="005A0D6F">
        <w:rPr>
          <w:rFonts w:ascii="Arial" w:eastAsia="Calibri" w:hAnsi="Arial" w:cs="Arial"/>
          <w:szCs w:val="22"/>
          <w:lang w:val="en-GB"/>
        </w:rPr>
        <w:t xml:space="preserve"> has reduced the coverage of forests </w:t>
      </w:r>
      <w:r w:rsidR="005D3C7B" w:rsidRPr="005A0D6F">
        <w:rPr>
          <w:rFonts w:ascii="Arial" w:eastAsia="Calibri" w:hAnsi="Arial" w:cs="Arial"/>
          <w:szCs w:val="22"/>
          <w:lang w:val="en-GB"/>
        </w:rPr>
        <w:t>and the availability of</w:t>
      </w:r>
      <w:r w:rsidR="00386998" w:rsidRPr="005A0D6F">
        <w:rPr>
          <w:rFonts w:ascii="Arial" w:eastAsia="Calibri" w:hAnsi="Arial" w:cs="Arial"/>
          <w:szCs w:val="22"/>
          <w:lang w:val="en-GB"/>
        </w:rPr>
        <w:t xml:space="preserve"> </w:t>
      </w:r>
      <w:r w:rsidRPr="005A0D6F">
        <w:rPr>
          <w:rFonts w:ascii="Arial" w:eastAsia="Calibri" w:hAnsi="Arial" w:cs="Arial"/>
          <w:szCs w:val="22"/>
          <w:lang w:val="en-GB"/>
        </w:rPr>
        <w:t>associated goods</w:t>
      </w:r>
      <w:r w:rsidR="005D3C7B" w:rsidRPr="005A0D6F">
        <w:rPr>
          <w:rFonts w:ascii="Arial" w:eastAsia="Calibri" w:hAnsi="Arial" w:cs="Arial"/>
          <w:szCs w:val="22"/>
          <w:lang w:val="en-GB"/>
        </w:rPr>
        <w:t xml:space="preserve"> – such as </w:t>
      </w:r>
      <w:r w:rsidR="00386998" w:rsidRPr="005A0D6F">
        <w:rPr>
          <w:rFonts w:ascii="Arial" w:eastAsia="Calibri" w:hAnsi="Arial" w:cs="Arial"/>
          <w:szCs w:val="22"/>
          <w:lang w:val="en-GB"/>
        </w:rPr>
        <w:t xml:space="preserve">timber </w:t>
      </w:r>
      <w:r w:rsidR="005D3C7B" w:rsidRPr="005A0D6F">
        <w:rPr>
          <w:rFonts w:ascii="Arial" w:eastAsia="Calibri" w:hAnsi="Arial" w:cs="Arial"/>
          <w:szCs w:val="22"/>
          <w:lang w:val="en-GB"/>
        </w:rPr>
        <w:t>– and s</w:t>
      </w:r>
      <w:r w:rsidRPr="005A0D6F">
        <w:rPr>
          <w:rFonts w:ascii="Arial" w:eastAsia="Calibri" w:hAnsi="Arial" w:cs="Arial"/>
          <w:szCs w:val="22"/>
          <w:lang w:val="en-GB"/>
        </w:rPr>
        <w:t>ervices</w:t>
      </w:r>
      <w:r w:rsidR="005D3C7B" w:rsidRPr="005A0D6F">
        <w:rPr>
          <w:rFonts w:ascii="Arial" w:eastAsia="Calibri" w:hAnsi="Arial" w:cs="Arial"/>
          <w:szCs w:val="22"/>
          <w:lang w:val="en-GB"/>
        </w:rPr>
        <w:t xml:space="preserve"> – such as </w:t>
      </w:r>
      <w:r w:rsidR="00386998" w:rsidRPr="005A0D6F">
        <w:rPr>
          <w:rFonts w:ascii="Arial" w:eastAsia="Calibri" w:hAnsi="Arial" w:cs="Arial"/>
          <w:szCs w:val="22"/>
          <w:lang w:val="en-GB"/>
        </w:rPr>
        <w:t xml:space="preserve">preventing soil erosion and providing habitat for wildlife species </w:t>
      </w:r>
      <w:r w:rsidR="005D3C7B" w:rsidRPr="005A0D6F">
        <w:rPr>
          <w:rFonts w:ascii="Arial" w:eastAsia="Calibri" w:hAnsi="Arial" w:cs="Arial"/>
          <w:szCs w:val="22"/>
          <w:lang w:val="en-GB"/>
        </w:rPr>
        <w:t xml:space="preserve">– within </w:t>
      </w:r>
      <w:r w:rsidRPr="005A0D6F">
        <w:rPr>
          <w:rFonts w:ascii="Arial" w:eastAsia="Calibri" w:hAnsi="Arial" w:cs="Arial"/>
          <w:szCs w:val="22"/>
          <w:lang w:val="en-GB"/>
        </w:rPr>
        <w:t>the LVB</w:t>
      </w:r>
      <w:r w:rsidR="00021FD8" w:rsidRPr="005A0D6F">
        <w:rPr>
          <w:rFonts w:ascii="Arial" w:eastAsia="Calibri" w:hAnsi="Arial" w:cs="Arial"/>
          <w:szCs w:val="22"/>
          <w:vertAlign w:val="superscript"/>
          <w:lang w:val="en-GB"/>
        </w:rPr>
        <w:footnoteReference w:id="35"/>
      </w:r>
      <w:r w:rsidR="002F4A0D" w:rsidRPr="005A0D6F">
        <w:rPr>
          <w:rFonts w:ascii="Arial" w:eastAsia="Calibri" w:hAnsi="Arial" w:cs="Arial"/>
          <w:szCs w:val="22"/>
          <w:lang w:val="en-GB"/>
        </w:rPr>
        <w:t>.</w:t>
      </w:r>
      <w:r w:rsidR="005D3C7B" w:rsidRPr="005A0D6F">
        <w:rPr>
          <w:rFonts w:ascii="Arial" w:eastAsia="Calibri" w:hAnsi="Arial" w:cs="Arial"/>
          <w:szCs w:val="22"/>
          <w:lang w:val="en-GB"/>
        </w:rPr>
        <w:t xml:space="preserve"> </w:t>
      </w:r>
      <w:r w:rsidRPr="005A0D6F">
        <w:rPr>
          <w:rFonts w:ascii="Arial" w:eastAsia="Calibri" w:hAnsi="Arial" w:cs="Arial"/>
          <w:szCs w:val="22"/>
          <w:lang w:val="en-GB"/>
        </w:rPr>
        <w:t>Deforestation is undertaken largely to provide woodfuel and timber</w:t>
      </w:r>
      <w:r w:rsidR="009E5FD1" w:rsidRPr="005A0D6F">
        <w:rPr>
          <w:rFonts w:ascii="Arial" w:eastAsia="Calibri" w:hAnsi="Arial" w:cs="Arial"/>
          <w:szCs w:val="22"/>
          <w:lang w:val="en-GB"/>
        </w:rPr>
        <w:t xml:space="preserve">. For example, </w:t>
      </w:r>
      <w:r w:rsidR="005D3C7B" w:rsidRPr="005A0D6F">
        <w:rPr>
          <w:rFonts w:ascii="Arial" w:eastAsia="Calibri" w:hAnsi="Arial" w:cs="Arial"/>
          <w:szCs w:val="22"/>
          <w:lang w:val="en-GB"/>
        </w:rPr>
        <w:t xml:space="preserve">in </w:t>
      </w:r>
      <w:r w:rsidR="00021FD8" w:rsidRPr="005A0D6F">
        <w:rPr>
          <w:rFonts w:ascii="Arial" w:eastAsia="Calibri" w:hAnsi="Arial" w:cs="Arial"/>
          <w:szCs w:val="22"/>
          <w:lang w:val="en-GB"/>
        </w:rPr>
        <w:t>Lupeta</w:t>
      </w:r>
      <w:r w:rsidR="009E5FD1" w:rsidRPr="005A0D6F">
        <w:rPr>
          <w:rFonts w:ascii="Arial" w:eastAsia="Calibri" w:hAnsi="Arial" w:cs="Arial"/>
          <w:szCs w:val="22"/>
          <w:lang w:val="en-GB"/>
        </w:rPr>
        <w:t xml:space="preserve"> (Tanzania) </w:t>
      </w:r>
      <w:r w:rsidR="00021FD8" w:rsidRPr="005A0D6F">
        <w:rPr>
          <w:rFonts w:ascii="Arial" w:eastAsia="Calibri" w:hAnsi="Arial" w:cs="Arial"/>
          <w:szCs w:val="22"/>
          <w:lang w:val="en-GB"/>
        </w:rPr>
        <w:t xml:space="preserve">97% of households </w:t>
      </w:r>
      <w:r w:rsidR="009E5FD1" w:rsidRPr="005A0D6F">
        <w:rPr>
          <w:rFonts w:ascii="Arial" w:eastAsia="Calibri" w:hAnsi="Arial" w:cs="Arial"/>
          <w:szCs w:val="22"/>
          <w:lang w:val="en-GB"/>
        </w:rPr>
        <w:t>use woodfuel for cooking and 53% of households use woodfuel exclusively for cooking</w:t>
      </w:r>
      <w:r w:rsidR="009E5FD1" w:rsidRPr="005A0D6F">
        <w:rPr>
          <w:rStyle w:val="FootnoteReference"/>
          <w:rFonts w:ascii="Arial" w:eastAsia="Calibri" w:hAnsi="Arial" w:cs="Arial"/>
          <w:szCs w:val="22"/>
          <w:lang w:val="en-GB"/>
        </w:rPr>
        <w:footnoteReference w:id="36"/>
      </w:r>
      <w:r w:rsidR="009E5FD1" w:rsidRPr="005A0D6F">
        <w:rPr>
          <w:rFonts w:ascii="Arial" w:eastAsia="Calibri" w:hAnsi="Arial" w:cs="Arial"/>
          <w:szCs w:val="22"/>
          <w:lang w:val="en-GB"/>
        </w:rPr>
        <w:t>.</w:t>
      </w:r>
    </w:p>
    <w:p w14:paraId="0E9AD16D" w14:textId="77777777" w:rsidR="00BE235C" w:rsidRPr="005A0D6F" w:rsidRDefault="00250E99" w:rsidP="000B6A62">
      <w:pPr>
        <w:numPr>
          <w:ilvl w:val="0"/>
          <w:numId w:val="15"/>
        </w:numPr>
        <w:ind w:left="357" w:hanging="357"/>
        <w:contextualSpacing/>
        <w:jc w:val="both"/>
        <w:rPr>
          <w:rFonts w:ascii="Arial" w:eastAsia="Calibri" w:hAnsi="Arial" w:cs="Arial"/>
          <w:szCs w:val="22"/>
          <w:lang w:val="en-GB"/>
        </w:rPr>
      </w:pPr>
      <w:r w:rsidRPr="005A0D6F">
        <w:rPr>
          <w:rFonts w:ascii="Arial" w:eastAsia="Calibri" w:hAnsi="Arial" w:cs="Arial"/>
          <w:szCs w:val="22"/>
          <w:lang w:val="en-GB"/>
        </w:rPr>
        <w:t xml:space="preserve">Across the LVB, </w:t>
      </w:r>
      <w:r w:rsidRPr="005A0D6F">
        <w:rPr>
          <w:rFonts w:ascii="Arial" w:eastAsia="Calibri" w:hAnsi="Arial" w:cs="Arial"/>
          <w:b/>
          <w:szCs w:val="22"/>
          <w:lang w:val="en-GB"/>
        </w:rPr>
        <w:t xml:space="preserve">wetlands have been severely </w:t>
      </w:r>
      <w:r w:rsidR="005D3C7B" w:rsidRPr="005A0D6F">
        <w:rPr>
          <w:rFonts w:ascii="Arial" w:eastAsia="Calibri" w:hAnsi="Arial" w:cs="Arial"/>
          <w:b/>
          <w:szCs w:val="22"/>
          <w:lang w:val="en-GB"/>
        </w:rPr>
        <w:t>degraded</w:t>
      </w:r>
      <w:r w:rsidR="004810DE" w:rsidRPr="005A0D6F">
        <w:rPr>
          <w:rStyle w:val="FootnoteReference"/>
          <w:rFonts w:ascii="Arial" w:eastAsia="Calibri" w:hAnsi="Arial" w:cs="Arial"/>
          <w:szCs w:val="22"/>
          <w:lang w:val="en-GB"/>
        </w:rPr>
        <w:footnoteReference w:id="37"/>
      </w:r>
      <w:r w:rsidR="00021FD8" w:rsidRPr="005A0D6F">
        <w:rPr>
          <w:rFonts w:ascii="Arial" w:eastAsia="Calibri" w:hAnsi="Arial" w:cs="Arial"/>
          <w:szCs w:val="22"/>
          <w:lang w:val="en-GB"/>
        </w:rPr>
        <w:t xml:space="preserve"> as a result of </w:t>
      </w:r>
      <w:r w:rsidR="00021FD8" w:rsidRPr="005A0D6F">
        <w:rPr>
          <w:rFonts w:ascii="Arial" w:eastAsia="Calibri" w:hAnsi="Arial" w:cs="Arial"/>
          <w:i/>
          <w:szCs w:val="22"/>
          <w:lang w:val="en-GB"/>
        </w:rPr>
        <w:t>inter alia:</w:t>
      </w:r>
      <w:r w:rsidR="00021FD8" w:rsidRPr="005A0D6F">
        <w:rPr>
          <w:rFonts w:ascii="Arial" w:eastAsia="Calibri" w:hAnsi="Arial" w:cs="Arial"/>
          <w:szCs w:val="22"/>
          <w:lang w:val="en-GB"/>
        </w:rPr>
        <w:t xml:space="preserve"> i) intensive cultivation of crops such as sugar cane, sweet potatoes and yams in shallow wetlands</w:t>
      </w:r>
      <w:r w:rsidR="00021FD8" w:rsidRPr="005A0D6F">
        <w:rPr>
          <w:rFonts w:ascii="Arial" w:eastAsia="Calibri" w:hAnsi="Arial" w:cs="Arial"/>
          <w:szCs w:val="22"/>
          <w:vertAlign w:val="superscript"/>
          <w:lang w:val="en-GB"/>
        </w:rPr>
        <w:footnoteReference w:id="38"/>
      </w:r>
      <w:r w:rsidR="00021FD8" w:rsidRPr="005A0D6F">
        <w:rPr>
          <w:rFonts w:ascii="Arial" w:eastAsia="Calibri" w:hAnsi="Arial" w:cs="Arial"/>
          <w:szCs w:val="22"/>
          <w:lang w:val="en-GB"/>
        </w:rPr>
        <w:t xml:space="preserve">; ii) excavation of sand and clay for brickworks; </w:t>
      </w:r>
      <w:r w:rsidR="004810DE" w:rsidRPr="005A0D6F">
        <w:rPr>
          <w:rFonts w:ascii="Arial" w:eastAsia="Calibri" w:hAnsi="Arial" w:cs="Arial"/>
          <w:szCs w:val="22"/>
          <w:lang w:val="en-GB"/>
        </w:rPr>
        <w:t xml:space="preserve">iii) the invasion of water hyacinth; </w:t>
      </w:r>
      <w:r w:rsidR="00575DB5" w:rsidRPr="005A0D6F">
        <w:rPr>
          <w:rFonts w:ascii="Arial" w:eastAsia="Calibri" w:hAnsi="Arial" w:cs="Arial"/>
          <w:szCs w:val="22"/>
          <w:lang w:val="en-GB"/>
        </w:rPr>
        <w:t xml:space="preserve">and iv) the disposal of waste and </w:t>
      </w:r>
      <w:r w:rsidR="00BE235C" w:rsidRPr="005A0D6F">
        <w:rPr>
          <w:rFonts w:ascii="Arial" w:eastAsia="Calibri" w:hAnsi="Arial" w:cs="Arial"/>
          <w:szCs w:val="22"/>
          <w:lang w:val="en-GB"/>
        </w:rPr>
        <w:t>wastewater</w:t>
      </w:r>
      <w:r w:rsidR="00575DB5" w:rsidRPr="005A0D6F">
        <w:rPr>
          <w:rFonts w:ascii="Arial" w:eastAsia="Calibri" w:hAnsi="Arial" w:cs="Arial"/>
          <w:szCs w:val="22"/>
          <w:lang w:val="en-GB"/>
        </w:rPr>
        <w:t>.</w:t>
      </w:r>
      <w:r w:rsidR="00BE235C" w:rsidRPr="005A0D6F">
        <w:rPr>
          <w:rFonts w:ascii="Arial" w:eastAsia="Calibri" w:hAnsi="Arial" w:cs="Arial"/>
          <w:szCs w:val="22"/>
          <w:lang w:val="en-GB"/>
        </w:rPr>
        <w:t xml:space="preserve"> </w:t>
      </w:r>
    </w:p>
    <w:p w14:paraId="6460FCBD" w14:textId="77777777" w:rsidR="00250E99" w:rsidRPr="005A0D6F" w:rsidRDefault="00250E99" w:rsidP="000B6A62">
      <w:pPr>
        <w:numPr>
          <w:ilvl w:val="0"/>
          <w:numId w:val="15"/>
        </w:numPr>
        <w:ind w:left="357" w:hanging="357"/>
        <w:contextualSpacing/>
        <w:jc w:val="both"/>
        <w:rPr>
          <w:rFonts w:ascii="Arial" w:eastAsia="Calibri" w:hAnsi="Arial" w:cs="Arial"/>
          <w:szCs w:val="22"/>
          <w:lang w:val="en-GB"/>
        </w:rPr>
      </w:pPr>
      <w:r w:rsidRPr="005A0D6F">
        <w:rPr>
          <w:rFonts w:ascii="Arial" w:eastAsia="Calibri" w:hAnsi="Arial" w:cs="Arial"/>
          <w:b/>
          <w:szCs w:val="22"/>
          <w:lang w:val="en-GB"/>
        </w:rPr>
        <w:t>Mining and mineral extraction</w:t>
      </w:r>
      <w:r w:rsidRPr="005A0D6F">
        <w:rPr>
          <w:rFonts w:ascii="Arial" w:eastAsia="Calibri" w:hAnsi="Arial" w:cs="Arial"/>
          <w:szCs w:val="22"/>
          <w:lang w:val="en-GB"/>
        </w:rPr>
        <w:t xml:space="preserve"> has resulted in a considerable number of negative environmental effects, including </w:t>
      </w:r>
      <w:r w:rsidRPr="005A0D6F">
        <w:rPr>
          <w:rFonts w:ascii="Arial" w:eastAsia="Calibri" w:hAnsi="Arial" w:cs="Arial"/>
          <w:i/>
          <w:szCs w:val="22"/>
          <w:lang w:val="en-GB"/>
        </w:rPr>
        <w:t>inter alia</w:t>
      </w:r>
      <w:r w:rsidRPr="005A0D6F">
        <w:rPr>
          <w:rFonts w:ascii="Arial" w:eastAsia="Calibri" w:hAnsi="Arial" w:cs="Arial"/>
          <w:szCs w:val="22"/>
          <w:lang w:val="en-GB"/>
        </w:rPr>
        <w:t>: i) </w:t>
      </w:r>
      <w:r w:rsidR="00F95B60" w:rsidRPr="005A0D6F">
        <w:rPr>
          <w:rFonts w:ascii="Arial" w:eastAsia="Calibri" w:hAnsi="Arial" w:cs="Arial"/>
          <w:szCs w:val="22"/>
          <w:lang w:val="en-GB"/>
        </w:rPr>
        <w:t xml:space="preserve">large-scale deforestation to provide mining </w:t>
      </w:r>
      <w:r w:rsidR="0060001B" w:rsidRPr="005A0D6F">
        <w:rPr>
          <w:rFonts w:ascii="Arial" w:eastAsia="Calibri" w:hAnsi="Arial" w:cs="Arial"/>
          <w:szCs w:val="22"/>
          <w:lang w:val="en-GB"/>
        </w:rPr>
        <w:t>infrastructure; ii) soil degradation as top soil is covered by gravel and sub</w:t>
      </w:r>
      <w:r w:rsidR="005455D3" w:rsidRPr="005A0D6F">
        <w:rPr>
          <w:rFonts w:ascii="Arial" w:eastAsia="Calibri" w:hAnsi="Arial" w:cs="Arial"/>
          <w:szCs w:val="22"/>
          <w:lang w:val="en-GB"/>
        </w:rPr>
        <w:noBreakHyphen/>
      </w:r>
      <w:r w:rsidR="0060001B" w:rsidRPr="005A0D6F">
        <w:rPr>
          <w:rFonts w:ascii="Arial" w:eastAsia="Calibri" w:hAnsi="Arial" w:cs="Arial"/>
          <w:szCs w:val="22"/>
          <w:lang w:val="en-GB"/>
        </w:rPr>
        <w:t xml:space="preserve">soils during mining </w:t>
      </w:r>
      <w:r w:rsidR="0060001B" w:rsidRPr="005A0D6F">
        <w:rPr>
          <w:rFonts w:ascii="Arial" w:eastAsia="Calibri" w:hAnsi="Arial" w:cs="Arial"/>
          <w:lang w:val="en-GB"/>
        </w:rPr>
        <w:t>operations; and iii)</w:t>
      </w:r>
      <w:r w:rsidR="0060001B" w:rsidRPr="005A0D6F">
        <w:rPr>
          <w:rFonts w:ascii="Arial" w:eastAsia="Calibri" w:hAnsi="Arial" w:cs="Arial"/>
        </w:rPr>
        <w:t xml:space="preserve"> contamination of ground and surface water with heavy metals, such as mercury</w:t>
      </w:r>
      <w:r w:rsidR="0060001B" w:rsidRPr="005A0D6F">
        <w:rPr>
          <w:rFonts w:ascii="Arial" w:hAnsi="Arial" w:cs="Arial"/>
          <w:vertAlign w:val="superscript"/>
          <w:lang w:val="en-GB"/>
        </w:rPr>
        <w:footnoteReference w:id="39"/>
      </w:r>
      <w:r w:rsidR="0060001B" w:rsidRPr="005A0D6F">
        <w:rPr>
          <w:rFonts w:ascii="Arial" w:eastAsia="Calibri" w:hAnsi="Arial" w:cs="Arial"/>
        </w:rPr>
        <w:t>.</w:t>
      </w:r>
    </w:p>
    <w:p w14:paraId="77CCDD10" w14:textId="77777777" w:rsidR="007B23CD" w:rsidRPr="005A0D6F" w:rsidRDefault="007B23CD" w:rsidP="000B6A62">
      <w:pPr>
        <w:numPr>
          <w:ilvl w:val="0"/>
          <w:numId w:val="15"/>
        </w:numPr>
        <w:contextualSpacing/>
        <w:jc w:val="both"/>
        <w:rPr>
          <w:rFonts w:ascii="Arial" w:hAnsi="Arial" w:cs="Arial"/>
          <w:lang w:val="en-GB"/>
        </w:rPr>
      </w:pPr>
      <w:r w:rsidRPr="005A0D6F">
        <w:rPr>
          <w:rFonts w:ascii="Arial" w:eastAsia="Calibri" w:hAnsi="Arial" w:cs="Arial"/>
          <w:b/>
          <w:lang w:val="en-GB"/>
        </w:rPr>
        <w:t>Fish</w:t>
      </w:r>
      <w:r w:rsidR="005455D3" w:rsidRPr="005A0D6F">
        <w:rPr>
          <w:rFonts w:ascii="Arial" w:eastAsia="Calibri" w:hAnsi="Arial" w:cs="Arial"/>
          <w:b/>
          <w:lang w:val="en-GB"/>
        </w:rPr>
        <w:t xml:space="preserve"> abundance in the LVB has declined</w:t>
      </w:r>
      <w:r w:rsidR="005455D3" w:rsidRPr="005A0D6F">
        <w:rPr>
          <w:rFonts w:ascii="Arial" w:eastAsia="Calibri" w:hAnsi="Arial" w:cs="Arial"/>
          <w:lang w:val="en-GB"/>
        </w:rPr>
        <w:t xml:space="preserve"> as a result of</w:t>
      </w:r>
      <w:r w:rsidRPr="005A0D6F">
        <w:rPr>
          <w:rFonts w:ascii="Arial" w:eastAsia="Calibri" w:hAnsi="Arial" w:cs="Arial"/>
          <w:lang w:val="en-GB"/>
        </w:rPr>
        <w:t>: i) </w:t>
      </w:r>
      <w:r w:rsidRPr="005A0D6F">
        <w:rPr>
          <w:rFonts w:ascii="Arial" w:eastAsia="Calibri" w:hAnsi="Arial" w:cs="Arial"/>
          <w:lang w:val="en-ZA"/>
        </w:rPr>
        <w:t>intensive</w:t>
      </w:r>
      <w:r w:rsidR="005455D3" w:rsidRPr="005A0D6F">
        <w:rPr>
          <w:rFonts w:ascii="Arial" w:eastAsia="Calibri" w:hAnsi="Arial" w:cs="Arial"/>
          <w:lang w:val="en-ZA"/>
        </w:rPr>
        <w:t xml:space="preserve"> fishing efforts</w:t>
      </w:r>
      <w:r w:rsidRPr="005A0D6F">
        <w:rPr>
          <w:rFonts w:ascii="Arial" w:eastAsia="Calibri" w:hAnsi="Arial" w:cs="Arial"/>
          <w:lang w:val="en-ZA"/>
        </w:rPr>
        <w:t>; ii) </w:t>
      </w:r>
      <w:r w:rsidR="005455D3" w:rsidRPr="005A0D6F">
        <w:rPr>
          <w:rFonts w:ascii="Arial" w:eastAsia="Calibri" w:hAnsi="Arial" w:cs="Arial"/>
          <w:lang w:val="en-ZA"/>
        </w:rPr>
        <w:t>changes in Lake Victoria’s hydrology</w:t>
      </w:r>
      <w:r w:rsidR="005455D3" w:rsidRPr="005A0D6F">
        <w:rPr>
          <w:rStyle w:val="FootnoteReference"/>
          <w:rFonts w:ascii="Arial" w:eastAsia="Calibri" w:hAnsi="Arial" w:cs="Arial"/>
          <w:lang w:val="en-ZA"/>
        </w:rPr>
        <w:footnoteReference w:id="40"/>
      </w:r>
      <w:r w:rsidRPr="005A0D6F">
        <w:rPr>
          <w:rFonts w:ascii="Arial" w:eastAsia="Calibri" w:hAnsi="Arial" w:cs="Arial"/>
          <w:lang w:val="en-ZA"/>
        </w:rPr>
        <w:t>; i</w:t>
      </w:r>
      <w:r w:rsidR="002F4A0D" w:rsidRPr="005A0D6F">
        <w:rPr>
          <w:rFonts w:ascii="Arial" w:eastAsia="Calibri" w:hAnsi="Arial" w:cs="Arial"/>
          <w:lang w:val="en-ZA"/>
        </w:rPr>
        <w:t>i</w:t>
      </w:r>
      <w:r w:rsidRPr="005A0D6F">
        <w:rPr>
          <w:rFonts w:ascii="Arial" w:eastAsia="Calibri" w:hAnsi="Arial" w:cs="Arial"/>
          <w:lang w:val="en-ZA"/>
        </w:rPr>
        <w:t>i) anthropogenic pollution; and i</w:t>
      </w:r>
      <w:r w:rsidR="002F4A0D" w:rsidRPr="005A0D6F">
        <w:rPr>
          <w:rFonts w:ascii="Arial" w:eastAsia="Calibri" w:hAnsi="Arial" w:cs="Arial"/>
          <w:lang w:val="en-ZA"/>
        </w:rPr>
        <w:t>v</w:t>
      </w:r>
      <w:r w:rsidRPr="005A0D6F">
        <w:rPr>
          <w:rFonts w:ascii="Arial" w:eastAsia="Calibri" w:hAnsi="Arial" w:cs="Arial"/>
          <w:lang w:val="en-ZA"/>
        </w:rPr>
        <w:t xml:space="preserve">) the invasion of </w:t>
      </w:r>
      <w:r w:rsidR="005455D3" w:rsidRPr="005A0D6F">
        <w:rPr>
          <w:rFonts w:ascii="Arial" w:eastAsia="Calibri" w:hAnsi="Arial" w:cs="Arial"/>
          <w:lang w:val="en-ZA"/>
        </w:rPr>
        <w:t>exotic species</w:t>
      </w:r>
      <w:r w:rsidRPr="005A0D6F">
        <w:rPr>
          <w:rFonts w:ascii="Arial" w:hAnsi="Arial" w:cs="Arial"/>
          <w:i/>
          <w:vertAlign w:val="superscript"/>
          <w:lang w:val="en-GB"/>
        </w:rPr>
        <w:footnoteReference w:id="41"/>
      </w:r>
      <w:r w:rsidR="005455D3" w:rsidRPr="005A0D6F">
        <w:rPr>
          <w:rFonts w:ascii="Arial" w:eastAsia="Calibri" w:hAnsi="Arial" w:cs="Arial"/>
          <w:lang w:val="en-ZA"/>
        </w:rPr>
        <w:t>.</w:t>
      </w:r>
      <w:r w:rsidRPr="005A0D6F">
        <w:rPr>
          <w:rFonts w:ascii="Arial" w:eastAsia="Calibri" w:hAnsi="Arial" w:cs="Arial"/>
          <w:lang w:val="en-ZA"/>
        </w:rPr>
        <w:t xml:space="preserve"> Indeed, </w:t>
      </w:r>
      <w:r w:rsidRPr="005A0D6F">
        <w:rPr>
          <w:rFonts w:ascii="Arial" w:eastAsia="Calibri" w:hAnsi="Arial" w:cs="Arial"/>
          <w:lang w:val="en-GB"/>
        </w:rPr>
        <w:t>c</w:t>
      </w:r>
      <w:r w:rsidR="005455D3" w:rsidRPr="005A0D6F">
        <w:rPr>
          <w:rFonts w:ascii="Arial" w:hAnsi="Arial" w:cs="Arial"/>
          <w:lang w:val="en-GB"/>
        </w:rPr>
        <w:t>ommercial fishing efforts are showing decreased catch yields, despite intensified fishing efforts – indicated by an increased nu</w:t>
      </w:r>
      <w:r w:rsidRPr="005A0D6F">
        <w:rPr>
          <w:rFonts w:ascii="Arial" w:hAnsi="Arial" w:cs="Arial"/>
          <w:lang w:val="en-GB"/>
        </w:rPr>
        <w:t>mber of fisherpeople, boats</w:t>
      </w:r>
      <w:r w:rsidR="005455D3" w:rsidRPr="005A0D6F">
        <w:rPr>
          <w:rFonts w:ascii="Arial" w:hAnsi="Arial" w:cs="Arial"/>
          <w:lang w:val="en-GB"/>
        </w:rPr>
        <w:t xml:space="preserve">, nets and hooks – and </w:t>
      </w:r>
      <w:bookmarkStart w:id="1" w:name="_Ref437527343"/>
      <w:r w:rsidRPr="005A0D6F">
        <w:rPr>
          <w:rFonts w:ascii="Arial" w:hAnsi="Arial" w:cs="Arial"/>
          <w:lang w:val="en-GB"/>
        </w:rPr>
        <w:t>improved fisheries’ management</w:t>
      </w:r>
      <w:r w:rsidR="005455D3" w:rsidRPr="005A0D6F">
        <w:rPr>
          <w:rStyle w:val="FootnoteReference"/>
          <w:rFonts w:ascii="Arial" w:hAnsi="Arial" w:cs="Arial"/>
          <w:lang w:val="en-GB"/>
        </w:rPr>
        <w:footnoteReference w:id="42"/>
      </w:r>
      <w:bookmarkEnd w:id="1"/>
      <w:r w:rsidR="00386998" w:rsidRPr="005A0D6F">
        <w:rPr>
          <w:rFonts w:ascii="Arial" w:hAnsi="Arial" w:cs="Arial"/>
          <w:lang w:val="en-GB"/>
        </w:rPr>
        <w:t>.</w:t>
      </w:r>
    </w:p>
    <w:p w14:paraId="09499911" w14:textId="77777777" w:rsidR="007B23CD" w:rsidRPr="005A0D6F" w:rsidRDefault="00BE235C" w:rsidP="000B6A62">
      <w:pPr>
        <w:numPr>
          <w:ilvl w:val="0"/>
          <w:numId w:val="15"/>
        </w:numPr>
        <w:contextualSpacing/>
        <w:jc w:val="both"/>
        <w:rPr>
          <w:rFonts w:ascii="Arial" w:hAnsi="Arial" w:cs="Arial"/>
          <w:lang w:val="en-GB"/>
        </w:rPr>
      </w:pPr>
      <w:r w:rsidRPr="005A0D6F">
        <w:rPr>
          <w:rFonts w:ascii="Arial" w:hAnsi="Arial" w:cs="Arial"/>
          <w:b/>
          <w:lang w:val="en-GB"/>
        </w:rPr>
        <w:t>W</w:t>
      </w:r>
      <w:r w:rsidR="00464801" w:rsidRPr="005A0D6F">
        <w:rPr>
          <w:rFonts w:ascii="Arial" w:hAnsi="Arial" w:cs="Arial"/>
          <w:b/>
          <w:lang w:val="en-GB"/>
        </w:rPr>
        <w:t>ater quality</w:t>
      </w:r>
      <w:r w:rsidR="00464801" w:rsidRPr="005A0D6F">
        <w:rPr>
          <w:rFonts w:ascii="Arial" w:hAnsi="Arial" w:cs="Arial"/>
          <w:lang w:val="en-GB"/>
        </w:rPr>
        <w:t xml:space="preserve"> in the LVB has been reduced by the eutrophication associated with the persistent and widespread occurrence of the water hyacinth (</w:t>
      </w:r>
      <w:r w:rsidR="00464801" w:rsidRPr="005A0D6F">
        <w:rPr>
          <w:rFonts w:ascii="Arial" w:hAnsi="Arial" w:cs="Arial"/>
          <w:i/>
          <w:lang w:val="en-GB"/>
        </w:rPr>
        <w:t>Eichhornia crassipes</w:t>
      </w:r>
      <w:r w:rsidR="00464801" w:rsidRPr="005A0D6F">
        <w:rPr>
          <w:rFonts w:ascii="Arial" w:hAnsi="Arial" w:cs="Arial"/>
          <w:lang w:val="en-GB"/>
        </w:rPr>
        <w:t>)</w:t>
      </w:r>
      <w:r w:rsidR="00464801" w:rsidRPr="005A0D6F">
        <w:rPr>
          <w:rStyle w:val="FootnoteReference"/>
          <w:rFonts w:ascii="Arial" w:hAnsi="Arial" w:cs="Arial"/>
          <w:lang w:val="en-GB"/>
        </w:rPr>
        <w:footnoteReference w:id="43"/>
      </w:r>
      <w:r w:rsidR="00E06A91" w:rsidRPr="005A0D6F">
        <w:rPr>
          <w:rFonts w:ascii="Arial" w:hAnsi="Arial" w:cs="Arial"/>
          <w:lang w:val="en-GB"/>
        </w:rPr>
        <w:t>. In addition, the water hyacinth obstructs water transport, decreases oxygen content in the water of the LVB, impairs fishing e</w:t>
      </w:r>
      <w:r w:rsidR="006D7A44" w:rsidRPr="005A0D6F">
        <w:rPr>
          <w:rFonts w:ascii="Arial" w:hAnsi="Arial" w:cs="Arial"/>
          <w:lang w:val="en-GB"/>
        </w:rPr>
        <w:t xml:space="preserve">fforts and reduces fish density. The collective economic losses caused by water hyacinth in the LVB </w:t>
      </w:r>
      <w:r w:rsidR="009E6380" w:rsidRPr="005A0D6F">
        <w:rPr>
          <w:rFonts w:ascii="Arial" w:hAnsi="Arial" w:cs="Arial"/>
          <w:lang w:val="en-GB"/>
        </w:rPr>
        <w:t xml:space="preserve">were </w:t>
      </w:r>
      <w:r w:rsidR="006D7A44" w:rsidRPr="005A0D6F">
        <w:rPr>
          <w:rFonts w:ascii="Arial" w:hAnsi="Arial" w:cs="Arial"/>
          <w:lang w:val="en-GB"/>
        </w:rPr>
        <w:t>estimated at ~US$6–10 million in 2000</w:t>
      </w:r>
      <w:r w:rsidR="006D7A44" w:rsidRPr="005A0D6F">
        <w:rPr>
          <w:rStyle w:val="FootnoteReference"/>
          <w:rFonts w:ascii="Arial" w:hAnsi="Arial" w:cs="Arial"/>
          <w:lang w:val="en-GB"/>
        </w:rPr>
        <w:footnoteReference w:id="44"/>
      </w:r>
      <w:r w:rsidR="006D7A44" w:rsidRPr="005A0D6F">
        <w:rPr>
          <w:rFonts w:ascii="Arial" w:hAnsi="Arial" w:cs="Arial"/>
          <w:lang w:val="en-GB"/>
        </w:rPr>
        <w:t>.</w:t>
      </w:r>
      <w:r w:rsidR="00AF3F9F" w:rsidRPr="005A0D6F">
        <w:rPr>
          <w:rFonts w:ascii="Arial" w:hAnsi="Arial" w:cs="Arial"/>
          <w:lang w:val="en-GB"/>
        </w:rPr>
        <w:t xml:space="preserve"> In addition, water quality is reduced as a result of anthropogenic pollution, both in urban centres </w:t>
      </w:r>
      <w:r w:rsidR="009E6380" w:rsidRPr="005A0D6F">
        <w:rPr>
          <w:rFonts w:ascii="Arial" w:hAnsi="Arial" w:cs="Arial"/>
          <w:lang w:val="en-GB"/>
        </w:rPr>
        <w:t>(</w:t>
      </w:r>
      <w:r w:rsidR="004A6C09" w:rsidRPr="005A0D6F">
        <w:rPr>
          <w:rFonts w:ascii="Arial" w:hAnsi="Arial" w:cs="Arial"/>
          <w:lang w:val="en-GB"/>
        </w:rPr>
        <w:t xml:space="preserve">through the discharge of </w:t>
      </w:r>
      <w:r w:rsidR="004A6C09" w:rsidRPr="005A0D6F">
        <w:rPr>
          <w:rFonts w:ascii="Arial" w:hAnsi="Arial" w:cs="Arial"/>
          <w:lang w:val="en-GB"/>
        </w:rPr>
        <w:lastRenderedPageBreak/>
        <w:t>untreated industrial effluent</w:t>
      </w:r>
      <w:r w:rsidR="009E6380" w:rsidRPr="005A0D6F">
        <w:rPr>
          <w:rFonts w:ascii="Arial" w:hAnsi="Arial" w:cs="Arial"/>
          <w:lang w:val="en-GB"/>
        </w:rPr>
        <w:t>)</w:t>
      </w:r>
      <w:r w:rsidR="004A6C09" w:rsidRPr="005A0D6F">
        <w:rPr>
          <w:rFonts w:ascii="Arial" w:hAnsi="Arial" w:cs="Arial"/>
          <w:lang w:val="en-GB"/>
        </w:rPr>
        <w:t xml:space="preserve"> </w:t>
      </w:r>
      <w:r w:rsidR="00AF3F9F" w:rsidRPr="005A0D6F">
        <w:rPr>
          <w:rFonts w:ascii="Arial" w:hAnsi="Arial" w:cs="Arial"/>
          <w:lang w:val="en-GB"/>
        </w:rPr>
        <w:t>and</w:t>
      </w:r>
      <w:r w:rsidR="00264C27" w:rsidRPr="005A0D6F">
        <w:rPr>
          <w:rFonts w:ascii="Arial" w:hAnsi="Arial" w:cs="Arial"/>
          <w:lang w:val="en-GB"/>
        </w:rPr>
        <w:t xml:space="preserve"> in rural areas </w:t>
      </w:r>
      <w:r w:rsidR="009E6380" w:rsidRPr="005A0D6F">
        <w:rPr>
          <w:rFonts w:ascii="Arial" w:hAnsi="Arial" w:cs="Arial"/>
          <w:lang w:val="en-GB"/>
        </w:rPr>
        <w:t>(</w:t>
      </w:r>
      <w:r w:rsidR="004A6C09" w:rsidRPr="005A0D6F">
        <w:rPr>
          <w:rFonts w:ascii="Arial" w:hAnsi="Arial" w:cs="Arial"/>
          <w:lang w:val="en-GB"/>
        </w:rPr>
        <w:t>through agricultural activities and human and animal waste</w:t>
      </w:r>
      <w:r w:rsidR="004A6C09" w:rsidRPr="005A0D6F">
        <w:rPr>
          <w:rStyle w:val="FootnoteReference"/>
          <w:rFonts w:ascii="Arial" w:hAnsi="Arial" w:cs="Arial"/>
          <w:lang w:val="en-GB"/>
        </w:rPr>
        <w:footnoteReference w:id="45"/>
      </w:r>
      <w:r w:rsidR="009E6380" w:rsidRPr="005A0D6F">
        <w:rPr>
          <w:rFonts w:ascii="Arial" w:hAnsi="Arial" w:cs="Arial"/>
          <w:lang w:val="en-GB"/>
        </w:rPr>
        <w:t>)</w:t>
      </w:r>
      <w:r w:rsidR="004A6C09" w:rsidRPr="005A0D6F">
        <w:rPr>
          <w:rFonts w:ascii="Arial" w:hAnsi="Arial" w:cs="Arial"/>
          <w:lang w:val="en-GB"/>
        </w:rPr>
        <w:t>.</w:t>
      </w:r>
    </w:p>
    <w:p w14:paraId="6781C42A" w14:textId="77777777" w:rsidR="00E7486C" w:rsidRPr="005A0D6F" w:rsidRDefault="00E7486C" w:rsidP="000B6A62">
      <w:pPr>
        <w:numPr>
          <w:ilvl w:val="0"/>
          <w:numId w:val="15"/>
        </w:numPr>
        <w:contextualSpacing/>
        <w:jc w:val="both"/>
        <w:rPr>
          <w:rFonts w:ascii="Arial" w:hAnsi="Arial" w:cs="Arial"/>
          <w:lang w:val="en-GB"/>
        </w:rPr>
      </w:pPr>
      <w:r w:rsidRPr="005A0D6F">
        <w:rPr>
          <w:rFonts w:ascii="Arial" w:hAnsi="Arial" w:cs="Arial"/>
          <w:lang w:val="en-GB"/>
        </w:rPr>
        <w:t>In additio</w:t>
      </w:r>
      <w:r w:rsidR="007B23CD" w:rsidRPr="005A0D6F">
        <w:rPr>
          <w:rFonts w:ascii="Arial" w:hAnsi="Arial" w:cs="Arial"/>
          <w:lang w:val="en-GB"/>
        </w:rPr>
        <w:t xml:space="preserve">n to reduced water quality, </w:t>
      </w:r>
      <w:r w:rsidR="007B23CD" w:rsidRPr="005A0D6F">
        <w:rPr>
          <w:rFonts w:ascii="Arial" w:hAnsi="Arial" w:cs="Arial"/>
          <w:b/>
          <w:lang w:val="en-GB"/>
        </w:rPr>
        <w:t>water abundance</w:t>
      </w:r>
      <w:r w:rsidR="007B23CD" w:rsidRPr="005A0D6F">
        <w:rPr>
          <w:rFonts w:ascii="Arial" w:hAnsi="Arial" w:cs="Arial"/>
          <w:lang w:val="en-GB"/>
        </w:rPr>
        <w:t xml:space="preserve"> has decreased </w:t>
      </w:r>
      <w:r w:rsidRPr="005A0D6F">
        <w:rPr>
          <w:rFonts w:ascii="Arial" w:hAnsi="Arial" w:cs="Arial"/>
          <w:lang w:val="en-GB"/>
        </w:rPr>
        <w:t xml:space="preserve">in the LVB as a result of </w:t>
      </w:r>
      <w:r w:rsidR="007B23CD" w:rsidRPr="005A0D6F">
        <w:rPr>
          <w:rFonts w:ascii="Arial" w:hAnsi="Arial" w:cs="Arial"/>
          <w:lang w:val="en-GB"/>
        </w:rPr>
        <w:t xml:space="preserve">both </w:t>
      </w:r>
      <w:r w:rsidRPr="005A0D6F">
        <w:rPr>
          <w:rFonts w:ascii="Arial" w:hAnsi="Arial" w:cs="Arial"/>
          <w:lang w:val="en-GB"/>
        </w:rPr>
        <w:t>anthropogenic and climate-related factors. Specifically, both increasing mean annual temperature</w:t>
      </w:r>
      <w:r w:rsidR="00751535" w:rsidRPr="005A0D6F">
        <w:rPr>
          <w:rFonts w:ascii="Arial" w:hAnsi="Arial" w:cs="Arial"/>
          <w:lang w:val="en-GB"/>
        </w:rPr>
        <w:t xml:space="preserve"> – which increases the rate of evapotranspiration</w:t>
      </w:r>
      <w:r w:rsidR="00AF3F9F" w:rsidRPr="005A0D6F">
        <w:rPr>
          <w:rFonts w:ascii="Arial" w:hAnsi="Arial" w:cs="Arial"/>
          <w:lang w:val="en-GB"/>
        </w:rPr>
        <w:t xml:space="preserve"> over the lake’s large surface area</w:t>
      </w:r>
      <w:r w:rsidR="00751535" w:rsidRPr="005A0D6F">
        <w:rPr>
          <w:rFonts w:ascii="Arial" w:hAnsi="Arial" w:cs="Arial"/>
          <w:lang w:val="en-GB"/>
        </w:rPr>
        <w:t xml:space="preserve"> – and</w:t>
      </w:r>
      <w:r w:rsidRPr="005A0D6F">
        <w:rPr>
          <w:rFonts w:ascii="Arial" w:hAnsi="Arial" w:cs="Arial"/>
          <w:lang w:val="en-GB"/>
        </w:rPr>
        <w:t xml:space="preserve"> decreased rainfall volumes have been identified as </w:t>
      </w:r>
      <w:r w:rsidR="00751535" w:rsidRPr="005A0D6F">
        <w:rPr>
          <w:rFonts w:ascii="Arial" w:hAnsi="Arial" w:cs="Arial"/>
          <w:lang w:val="en-GB"/>
        </w:rPr>
        <w:t xml:space="preserve">the </w:t>
      </w:r>
      <w:r w:rsidR="00764883" w:rsidRPr="005A0D6F">
        <w:rPr>
          <w:rFonts w:ascii="Arial" w:hAnsi="Arial" w:cs="Arial"/>
          <w:lang w:val="en-GB"/>
        </w:rPr>
        <w:t>primary</w:t>
      </w:r>
      <w:r w:rsidR="00751535" w:rsidRPr="005A0D6F">
        <w:rPr>
          <w:rFonts w:ascii="Arial" w:hAnsi="Arial" w:cs="Arial"/>
          <w:lang w:val="en-GB"/>
        </w:rPr>
        <w:t xml:space="preserve"> climate-related factors contributing to reduced water </w:t>
      </w:r>
      <w:r w:rsidR="00AF3F9F" w:rsidRPr="005A0D6F">
        <w:rPr>
          <w:rFonts w:ascii="Arial" w:hAnsi="Arial" w:cs="Arial"/>
          <w:lang w:val="en-GB"/>
        </w:rPr>
        <w:t xml:space="preserve">abundance </w:t>
      </w:r>
      <w:r w:rsidR="00751535" w:rsidRPr="005A0D6F">
        <w:rPr>
          <w:rFonts w:ascii="Arial" w:hAnsi="Arial" w:cs="Arial"/>
          <w:lang w:val="en-GB"/>
        </w:rPr>
        <w:t>in the LVB</w:t>
      </w:r>
      <w:r w:rsidR="00751535" w:rsidRPr="005A0D6F">
        <w:rPr>
          <w:rStyle w:val="FootnoteReference"/>
          <w:rFonts w:ascii="Arial" w:hAnsi="Arial" w:cs="Arial"/>
          <w:lang w:val="en-GB"/>
        </w:rPr>
        <w:footnoteReference w:id="46"/>
      </w:r>
      <w:r w:rsidR="00751535" w:rsidRPr="005A0D6F">
        <w:rPr>
          <w:rFonts w:ascii="Arial" w:hAnsi="Arial" w:cs="Arial"/>
          <w:lang w:val="en-GB"/>
        </w:rPr>
        <w:t>.</w:t>
      </w:r>
      <w:r w:rsidR="00AF3F9F" w:rsidRPr="005A0D6F">
        <w:rPr>
          <w:rFonts w:ascii="Arial" w:hAnsi="Arial" w:cs="Arial"/>
          <w:lang w:val="en-GB"/>
        </w:rPr>
        <w:t xml:space="preserve"> </w:t>
      </w:r>
    </w:p>
    <w:p w14:paraId="784F78CA" w14:textId="77777777" w:rsidR="009B4DFE" w:rsidRDefault="009B4DFE" w:rsidP="00814C6D">
      <w:pPr>
        <w:rPr>
          <w:rFonts w:ascii="Arial" w:hAnsi="Arial" w:cs="Arial"/>
          <w:lang w:val="en-GB"/>
        </w:rPr>
      </w:pPr>
    </w:p>
    <w:p w14:paraId="16CA78A2" w14:textId="0886A24C" w:rsidR="00DD6713" w:rsidRDefault="00DD6713" w:rsidP="00814C6D">
      <w:pPr>
        <w:rPr>
          <w:rFonts w:ascii="Arial" w:hAnsi="Arial" w:cs="Arial"/>
          <w:i/>
          <w:lang w:val="en-GB"/>
        </w:rPr>
      </w:pPr>
      <w:r>
        <w:rPr>
          <w:rFonts w:ascii="Arial" w:hAnsi="Arial" w:cs="Arial"/>
          <w:i/>
          <w:lang w:val="en-GB"/>
        </w:rPr>
        <w:t>Non-climatic factors</w:t>
      </w:r>
    </w:p>
    <w:p w14:paraId="5BDB5632" w14:textId="77777777" w:rsidR="00DD6713" w:rsidRDefault="00DD6713" w:rsidP="00814C6D">
      <w:pPr>
        <w:rPr>
          <w:rFonts w:ascii="Arial" w:hAnsi="Arial" w:cs="Arial"/>
          <w:i/>
          <w:lang w:val="en-GB"/>
        </w:rPr>
      </w:pPr>
    </w:p>
    <w:p w14:paraId="300CE0D4" w14:textId="49E6DC5F" w:rsidR="00DD6713" w:rsidRDefault="00DD6713" w:rsidP="00DD6713">
      <w:pPr>
        <w:jc w:val="both"/>
        <w:rPr>
          <w:rFonts w:ascii="Arial" w:hAnsi="Arial" w:cs="Arial"/>
          <w:lang w:val="en-GB"/>
        </w:rPr>
      </w:pPr>
      <w:r>
        <w:rPr>
          <w:rFonts w:ascii="Arial" w:hAnsi="Arial" w:cs="Arial"/>
          <w:lang w:val="en-GB"/>
        </w:rPr>
        <w:t xml:space="preserve">Communities within the LVB face a number of challenges unrelated to climate change. As discussed above, environmental challenges within the LVB include </w:t>
      </w:r>
      <w:r>
        <w:rPr>
          <w:rFonts w:ascii="Arial" w:hAnsi="Arial" w:cs="Arial"/>
          <w:i/>
          <w:lang w:val="en-GB"/>
        </w:rPr>
        <w:t>inter alia:</w:t>
      </w:r>
      <w:r>
        <w:rPr>
          <w:rFonts w:ascii="Arial" w:hAnsi="Arial" w:cs="Arial"/>
          <w:lang w:val="en-GB"/>
        </w:rPr>
        <w:t xml:space="preserve"> i) soil erosion; ii) deforestation; iii) wetland degradation; iv) poor water quality; and v) limited water availability. The</w:t>
      </w:r>
      <w:r w:rsidR="006914EE">
        <w:rPr>
          <w:rFonts w:ascii="Arial" w:hAnsi="Arial" w:cs="Arial"/>
          <w:lang w:val="en-GB"/>
        </w:rPr>
        <w:t>se</w:t>
      </w:r>
      <w:r>
        <w:rPr>
          <w:rFonts w:ascii="Arial" w:hAnsi="Arial" w:cs="Arial"/>
          <w:lang w:val="en-GB"/>
        </w:rPr>
        <w:t xml:space="preserve"> environmental challenges will have a number of negative impacts on local communities. In </w:t>
      </w:r>
      <w:r w:rsidR="00192B21">
        <w:rPr>
          <w:rFonts w:ascii="Arial" w:hAnsi="Arial" w:cs="Arial"/>
          <w:lang w:val="en-GB"/>
        </w:rPr>
        <w:t>particular, as a result of the</w:t>
      </w:r>
      <w:r>
        <w:rPr>
          <w:rFonts w:ascii="Arial" w:hAnsi="Arial" w:cs="Arial"/>
          <w:lang w:val="en-GB"/>
        </w:rPr>
        <w:t xml:space="preserve"> widespread dependence</w:t>
      </w:r>
      <w:r w:rsidR="00192B21">
        <w:rPr>
          <w:rFonts w:ascii="Arial" w:hAnsi="Arial" w:cs="Arial"/>
          <w:lang w:val="en-GB"/>
        </w:rPr>
        <w:t xml:space="preserve"> of </w:t>
      </w:r>
      <w:r w:rsidR="00624CFD">
        <w:rPr>
          <w:rFonts w:ascii="Arial" w:hAnsi="Arial" w:cs="Arial"/>
          <w:lang w:val="en-GB"/>
        </w:rPr>
        <w:t xml:space="preserve">farming and fishing </w:t>
      </w:r>
      <w:r w:rsidR="00192B21">
        <w:rPr>
          <w:rFonts w:ascii="Arial" w:hAnsi="Arial" w:cs="Arial"/>
          <w:lang w:val="en-GB"/>
        </w:rPr>
        <w:t xml:space="preserve">livelihoods within the </w:t>
      </w:r>
      <w:r>
        <w:rPr>
          <w:rFonts w:ascii="Arial" w:hAnsi="Arial" w:cs="Arial"/>
          <w:lang w:val="en-GB"/>
        </w:rPr>
        <w:t>LVB</w:t>
      </w:r>
      <w:r w:rsidR="00624CFD">
        <w:rPr>
          <w:rFonts w:ascii="Arial" w:hAnsi="Arial" w:cs="Arial"/>
          <w:lang w:val="en-GB"/>
        </w:rPr>
        <w:t xml:space="preserve"> on</w:t>
      </w:r>
      <w:r w:rsidR="006914EE">
        <w:rPr>
          <w:rFonts w:ascii="Arial" w:hAnsi="Arial" w:cs="Arial"/>
          <w:lang w:val="en-GB"/>
        </w:rPr>
        <w:t>,</w:t>
      </w:r>
      <w:r w:rsidR="00624CFD">
        <w:rPr>
          <w:rFonts w:ascii="Arial" w:hAnsi="Arial" w:cs="Arial"/>
          <w:lang w:val="en-GB"/>
        </w:rPr>
        <w:t xml:space="preserve"> ecosystem goods and services, the negative environmental effects listed above </w:t>
      </w:r>
      <w:r w:rsidR="006914EE">
        <w:rPr>
          <w:rFonts w:ascii="Arial" w:hAnsi="Arial" w:cs="Arial"/>
          <w:lang w:val="en-GB"/>
        </w:rPr>
        <w:t>are expected to</w:t>
      </w:r>
      <w:r w:rsidR="00D62524">
        <w:rPr>
          <w:rFonts w:ascii="Arial" w:hAnsi="Arial" w:cs="Arial"/>
          <w:lang w:val="en-GB"/>
        </w:rPr>
        <w:t xml:space="preserve"> increase: i) pressure on subsistence livelihoods and commercial activities; and ii) the risk of food insecurity.</w:t>
      </w:r>
    </w:p>
    <w:p w14:paraId="452186A8" w14:textId="77777777" w:rsidR="00192B21" w:rsidRDefault="00192B21" w:rsidP="00DD6713">
      <w:pPr>
        <w:jc w:val="both"/>
        <w:rPr>
          <w:rFonts w:ascii="Arial" w:hAnsi="Arial" w:cs="Arial"/>
          <w:lang w:val="en-GB"/>
        </w:rPr>
      </w:pPr>
    </w:p>
    <w:p w14:paraId="3237A2F7" w14:textId="38A10892" w:rsidR="00192B21" w:rsidRPr="00DD6713" w:rsidRDefault="00192B21" w:rsidP="00DD6713">
      <w:pPr>
        <w:jc w:val="both"/>
        <w:rPr>
          <w:rFonts w:ascii="Arial" w:hAnsi="Arial" w:cs="Arial"/>
          <w:lang w:val="en-GB"/>
        </w:rPr>
      </w:pPr>
      <w:r>
        <w:rPr>
          <w:rFonts w:ascii="Arial" w:hAnsi="Arial" w:cs="Arial"/>
          <w:lang w:val="en-GB"/>
        </w:rPr>
        <w:t>In addition to environmental challenges, communities within the LVB experience a number of challenges to their health</w:t>
      </w:r>
      <w:r w:rsidR="006914EE">
        <w:rPr>
          <w:rStyle w:val="FootnoteReference"/>
          <w:rFonts w:ascii="Arial" w:hAnsi="Arial" w:cs="Arial"/>
          <w:lang w:val="en-GB"/>
        </w:rPr>
        <w:footnoteReference w:id="47"/>
      </w:r>
      <w:r>
        <w:rPr>
          <w:rFonts w:ascii="Arial" w:hAnsi="Arial" w:cs="Arial"/>
          <w:lang w:val="en-GB"/>
        </w:rPr>
        <w:t>. For example, the occurrence of HIV/AIDS is greater</w:t>
      </w:r>
      <w:r w:rsidR="000A3595">
        <w:rPr>
          <w:rFonts w:ascii="Arial" w:hAnsi="Arial" w:cs="Arial"/>
          <w:lang w:val="en-GB"/>
        </w:rPr>
        <w:t xml:space="preserve"> in the LVB</w:t>
      </w:r>
      <w:r>
        <w:rPr>
          <w:rFonts w:ascii="Arial" w:hAnsi="Arial" w:cs="Arial"/>
          <w:lang w:val="en-GB"/>
        </w:rPr>
        <w:t xml:space="preserve"> than in neighbouring regions</w:t>
      </w:r>
      <w:r>
        <w:rPr>
          <w:rStyle w:val="FootnoteReference"/>
          <w:rFonts w:ascii="Arial" w:hAnsi="Arial" w:cs="Arial"/>
          <w:lang w:val="en-GB"/>
        </w:rPr>
        <w:footnoteReference w:id="48"/>
      </w:r>
      <w:r>
        <w:rPr>
          <w:rFonts w:ascii="Arial" w:hAnsi="Arial" w:cs="Arial"/>
          <w:lang w:val="en-GB"/>
        </w:rPr>
        <w:t xml:space="preserve">, and this is attributed to frequent localised migrations within fisher communities. </w:t>
      </w:r>
      <w:r w:rsidR="000A3595">
        <w:rPr>
          <w:rFonts w:ascii="Arial" w:hAnsi="Arial" w:cs="Arial"/>
          <w:lang w:val="en-GB"/>
        </w:rPr>
        <w:t>A combination of i</w:t>
      </w:r>
      <w:r>
        <w:rPr>
          <w:rFonts w:ascii="Arial" w:hAnsi="Arial" w:cs="Arial"/>
          <w:lang w:val="en-GB"/>
        </w:rPr>
        <w:t>nadequate toilet facilities</w:t>
      </w:r>
      <w:r w:rsidR="000A3595">
        <w:rPr>
          <w:rFonts w:ascii="Arial" w:hAnsi="Arial" w:cs="Arial"/>
          <w:lang w:val="en-GB"/>
        </w:rPr>
        <w:t xml:space="preserve"> within LVB communities and</w:t>
      </w:r>
      <w:r>
        <w:rPr>
          <w:rFonts w:ascii="Arial" w:hAnsi="Arial" w:cs="Arial"/>
          <w:lang w:val="en-GB"/>
        </w:rPr>
        <w:t xml:space="preserve"> pollution of water resources </w:t>
      </w:r>
      <w:r w:rsidR="000A3595">
        <w:rPr>
          <w:rFonts w:ascii="Arial" w:hAnsi="Arial" w:cs="Arial"/>
          <w:lang w:val="en-GB"/>
        </w:rPr>
        <w:t xml:space="preserve">by </w:t>
      </w:r>
      <w:r>
        <w:rPr>
          <w:rFonts w:ascii="Arial" w:hAnsi="Arial" w:cs="Arial"/>
          <w:lang w:val="en-GB"/>
        </w:rPr>
        <w:t xml:space="preserve">agricultural </w:t>
      </w:r>
      <w:r w:rsidR="000A3595">
        <w:rPr>
          <w:rFonts w:ascii="Arial" w:hAnsi="Arial" w:cs="Arial"/>
          <w:lang w:val="en-GB"/>
        </w:rPr>
        <w:t>chemicals causes</w:t>
      </w:r>
      <w:r>
        <w:rPr>
          <w:rFonts w:ascii="Arial" w:hAnsi="Arial" w:cs="Arial"/>
          <w:lang w:val="en-GB"/>
        </w:rPr>
        <w:t xml:space="preserve"> water-related illnesses, such as </w:t>
      </w:r>
      <w:r w:rsidR="000A3595">
        <w:rPr>
          <w:rFonts w:ascii="Arial" w:hAnsi="Arial" w:cs="Arial"/>
          <w:lang w:val="en-GB"/>
        </w:rPr>
        <w:t>dysentery and diarrhoea</w:t>
      </w:r>
      <w:r w:rsidR="000A3595">
        <w:rPr>
          <w:rStyle w:val="FootnoteReference"/>
          <w:rFonts w:ascii="Arial" w:hAnsi="Arial" w:cs="Arial"/>
          <w:lang w:val="en-GB"/>
        </w:rPr>
        <w:footnoteReference w:id="49"/>
      </w:r>
      <w:r w:rsidR="000A3595">
        <w:rPr>
          <w:rFonts w:ascii="Arial" w:hAnsi="Arial" w:cs="Arial"/>
          <w:lang w:val="en-GB"/>
        </w:rPr>
        <w:t>.</w:t>
      </w:r>
      <w:r w:rsidR="00861761">
        <w:rPr>
          <w:rFonts w:ascii="Arial" w:hAnsi="Arial" w:cs="Arial"/>
          <w:lang w:val="en-GB"/>
        </w:rPr>
        <w:t xml:space="preserve"> Despite the health risks to communities within the LVB, medical treatment facilities often experience shortages of both supplies and skilled staff, thereby exacerbating these health risks.</w:t>
      </w:r>
    </w:p>
    <w:p w14:paraId="70829000" w14:textId="77777777" w:rsidR="00DD6713" w:rsidRPr="005A0D6F" w:rsidRDefault="00DD6713" w:rsidP="00814C6D">
      <w:pPr>
        <w:rPr>
          <w:rFonts w:ascii="Arial" w:hAnsi="Arial" w:cs="Arial"/>
          <w:lang w:val="en-GB"/>
        </w:rPr>
      </w:pPr>
    </w:p>
    <w:p w14:paraId="1BD9CF0D" w14:textId="77777777" w:rsidR="009B4DFE" w:rsidRPr="005A0D6F" w:rsidRDefault="00AD2AEE" w:rsidP="0038539F">
      <w:pPr>
        <w:outlineLvl w:val="0"/>
        <w:rPr>
          <w:rFonts w:ascii="Arial" w:hAnsi="Arial" w:cs="Arial"/>
          <w:i/>
          <w:lang w:val="en-GB"/>
        </w:rPr>
      </w:pPr>
      <w:r w:rsidRPr="005A0D6F">
        <w:rPr>
          <w:rFonts w:ascii="Arial" w:hAnsi="Arial" w:cs="Arial"/>
          <w:i/>
          <w:lang w:val="en-GB"/>
        </w:rPr>
        <w:t>Climate change context</w:t>
      </w:r>
    </w:p>
    <w:p w14:paraId="0DE8EE55" w14:textId="77777777" w:rsidR="00AD2AEE" w:rsidRPr="005A0D6F" w:rsidRDefault="00AD2AEE" w:rsidP="00814C6D">
      <w:pPr>
        <w:rPr>
          <w:rFonts w:ascii="Arial" w:hAnsi="Arial" w:cs="Arial"/>
          <w:u w:val="single"/>
          <w:lang w:val="en-GB"/>
        </w:rPr>
      </w:pPr>
    </w:p>
    <w:p w14:paraId="3C0BE6BB" w14:textId="77777777" w:rsidR="00803FC4" w:rsidRPr="005A0D6F" w:rsidRDefault="006F73FD" w:rsidP="0038539F">
      <w:pPr>
        <w:outlineLvl w:val="0"/>
        <w:rPr>
          <w:rFonts w:ascii="Arial" w:hAnsi="Arial" w:cs="Arial"/>
          <w:u w:val="single"/>
          <w:lang w:val="en-GB"/>
        </w:rPr>
      </w:pPr>
      <w:r w:rsidRPr="005A0D6F">
        <w:rPr>
          <w:rFonts w:ascii="Arial" w:hAnsi="Arial" w:cs="Arial"/>
          <w:u w:val="single"/>
          <w:lang w:val="en-GB"/>
        </w:rPr>
        <w:t>Past and current</w:t>
      </w:r>
      <w:r w:rsidR="00AD2AEE" w:rsidRPr="005A0D6F">
        <w:rPr>
          <w:rFonts w:ascii="Arial" w:hAnsi="Arial" w:cs="Arial"/>
          <w:u w:val="single"/>
          <w:lang w:val="en-GB"/>
        </w:rPr>
        <w:t xml:space="preserve"> climate change</w:t>
      </w:r>
    </w:p>
    <w:p w14:paraId="2F9F6216" w14:textId="77777777" w:rsidR="0052059D" w:rsidRPr="005A0D6F" w:rsidRDefault="0052059D" w:rsidP="0052059D">
      <w:pPr>
        <w:rPr>
          <w:rFonts w:ascii="Arial" w:hAnsi="Arial" w:cs="Arial"/>
          <w:lang w:val="en-GB"/>
        </w:rPr>
      </w:pPr>
    </w:p>
    <w:p w14:paraId="1082AAC8" w14:textId="77777777" w:rsidR="00AD2AEE" w:rsidRPr="005A0D6F" w:rsidRDefault="00AD2AEE" w:rsidP="00840099">
      <w:pPr>
        <w:contextualSpacing/>
        <w:jc w:val="both"/>
        <w:rPr>
          <w:rFonts w:ascii="Arial" w:eastAsia="Calibri" w:hAnsi="Arial" w:cs="Arial"/>
          <w:lang w:val="en-ZA"/>
        </w:rPr>
      </w:pPr>
      <w:r w:rsidRPr="005A0D6F">
        <w:rPr>
          <w:rFonts w:ascii="Arial" w:eastAsia="Calibri" w:hAnsi="Arial" w:cs="Arial"/>
          <w:lang w:val="en-ZA"/>
        </w:rPr>
        <w:t>Over the last four decades, considerable climatic changes have occurred</w:t>
      </w:r>
      <w:r w:rsidR="009E6380" w:rsidRPr="005A0D6F">
        <w:rPr>
          <w:rFonts w:ascii="Arial" w:eastAsia="Calibri" w:hAnsi="Arial" w:cs="Arial"/>
          <w:lang w:val="en-ZA"/>
        </w:rPr>
        <w:t xml:space="preserve"> in the </w:t>
      </w:r>
      <w:r w:rsidR="009E6380" w:rsidRPr="005A0D6F">
        <w:rPr>
          <w:rFonts w:ascii="Arial" w:eastAsia="Calibri" w:hAnsi="Arial" w:cs="Arial"/>
          <w:b/>
          <w:lang w:val="en-ZA"/>
        </w:rPr>
        <w:t>LVB</w:t>
      </w:r>
      <w:r w:rsidRPr="005A0D6F">
        <w:rPr>
          <w:rFonts w:ascii="Arial" w:eastAsia="Calibri" w:hAnsi="Arial" w:cs="Arial"/>
          <w:lang w:val="en-ZA"/>
        </w:rPr>
        <w:t xml:space="preserve">. </w:t>
      </w:r>
      <w:r w:rsidR="00E20BB2" w:rsidRPr="005A0D6F">
        <w:rPr>
          <w:rFonts w:ascii="Arial" w:eastAsia="Calibri" w:hAnsi="Arial" w:cs="Arial"/>
          <w:lang w:val="en-ZA"/>
        </w:rPr>
        <w:t xml:space="preserve">For example, the volume of </w:t>
      </w:r>
      <w:r w:rsidR="00E20BB2" w:rsidRPr="005A0D6F">
        <w:rPr>
          <w:rFonts w:ascii="Arial" w:hAnsi="Arial" w:cs="Arial"/>
        </w:rPr>
        <w:t xml:space="preserve">summer monsoon rainfall declined </w:t>
      </w:r>
      <w:r w:rsidR="009504CB" w:rsidRPr="005A0D6F">
        <w:rPr>
          <w:rFonts w:ascii="Arial" w:hAnsi="Arial" w:cs="Arial"/>
        </w:rPr>
        <w:t xml:space="preserve">across </w:t>
      </w:r>
      <w:r w:rsidR="00E20BB2" w:rsidRPr="005A0D6F">
        <w:rPr>
          <w:rFonts w:ascii="Arial" w:hAnsi="Arial" w:cs="Arial"/>
        </w:rPr>
        <w:t xml:space="preserve">much of East </w:t>
      </w:r>
      <w:r w:rsidR="00E20BB2" w:rsidRPr="005A0D6F">
        <w:rPr>
          <w:rFonts w:ascii="Arial" w:hAnsi="Arial" w:cs="Arial"/>
        </w:rPr>
        <w:lastRenderedPageBreak/>
        <w:t>Africa</w:t>
      </w:r>
      <w:r w:rsidR="00E20BB2" w:rsidRPr="005A0D6F">
        <w:rPr>
          <w:rStyle w:val="FootnoteReference"/>
          <w:rFonts w:ascii="Arial" w:hAnsi="Arial" w:cs="Arial"/>
        </w:rPr>
        <w:footnoteReference w:id="50"/>
      </w:r>
      <w:r w:rsidR="00E20BB2" w:rsidRPr="005A0D6F">
        <w:rPr>
          <w:rFonts w:ascii="Arial" w:hAnsi="Arial" w:cs="Arial"/>
        </w:rPr>
        <w:t xml:space="preserve">. </w:t>
      </w:r>
      <w:r w:rsidR="009504CB" w:rsidRPr="005A0D6F">
        <w:rPr>
          <w:rFonts w:ascii="Arial" w:hAnsi="Arial" w:cs="Arial"/>
        </w:rPr>
        <w:t xml:space="preserve">Reduced summer monsoon rainfall volume has corresponded with a </w:t>
      </w:r>
      <w:r w:rsidRPr="005A0D6F">
        <w:rPr>
          <w:rFonts w:ascii="Arial" w:eastAsia="Calibri" w:hAnsi="Arial" w:cs="Arial"/>
          <w:lang w:val="en-ZA"/>
        </w:rPr>
        <w:t xml:space="preserve">decrease in </w:t>
      </w:r>
      <w:r w:rsidR="009504CB" w:rsidRPr="005A0D6F">
        <w:rPr>
          <w:rFonts w:ascii="Arial" w:eastAsia="Calibri" w:hAnsi="Arial" w:cs="Arial"/>
          <w:lang w:val="en-ZA"/>
        </w:rPr>
        <w:t xml:space="preserve">mean annual </w:t>
      </w:r>
      <w:r w:rsidRPr="005A0D6F">
        <w:rPr>
          <w:rFonts w:ascii="Arial" w:eastAsia="Calibri" w:hAnsi="Arial" w:cs="Arial"/>
          <w:lang w:val="en-ZA"/>
        </w:rPr>
        <w:t>rainfall</w:t>
      </w:r>
      <w:r w:rsidRPr="005A0D6F">
        <w:rPr>
          <w:rFonts w:ascii="Arial" w:eastAsia="Calibri" w:hAnsi="Arial" w:cs="Arial"/>
          <w:vertAlign w:val="superscript"/>
          <w:lang w:val="en-ZA"/>
        </w:rPr>
        <w:footnoteReference w:id="51"/>
      </w:r>
      <w:r w:rsidRPr="005A0D6F">
        <w:rPr>
          <w:rFonts w:ascii="Arial" w:eastAsia="Calibri" w:hAnsi="Arial" w:cs="Arial"/>
          <w:lang w:val="en-ZA"/>
        </w:rPr>
        <w:t>, an increase in annual temper</w:t>
      </w:r>
      <w:r w:rsidR="00DC7335" w:rsidRPr="005A0D6F">
        <w:rPr>
          <w:rFonts w:ascii="Arial" w:eastAsia="Calibri" w:hAnsi="Arial" w:cs="Arial"/>
          <w:lang w:val="en-ZA"/>
        </w:rPr>
        <w:t>atures and an increase in the frequency of natural disasters such as floods and droughts</w:t>
      </w:r>
      <w:r w:rsidR="00606E90" w:rsidRPr="005A0D6F">
        <w:rPr>
          <w:rFonts w:ascii="Arial" w:eastAsia="Calibri" w:hAnsi="Arial" w:cs="Arial"/>
          <w:vertAlign w:val="superscript"/>
          <w:lang w:val="en-GB"/>
        </w:rPr>
        <w:footnoteReference w:id="52"/>
      </w:r>
      <w:r w:rsidR="00606E90" w:rsidRPr="005A0D6F">
        <w:rPr>
          <w:rFonts w:ascii="Arial" w:eastAsia="Calibri" w:hAnsi="Arial" w:cs="Arial"/>
          <w:lang w:val="en-ZA"/>
        </w:rPr>
        <w:t xml:space="preserve">. </w:t>
      </w:r>
      <w:r w:rsidR="00FB2A8D" w:rsidRPr="005A0D6F">
        <w:rPr>
          <w:rFonts w:ascii="Arial" w:eastAsia="Calibri" w:hAnsi="Arial" w:cs="Arial"/>
          <w:lang w:val="en-ZA"/>
        </w:rPr>
        <w:t>A c</w:t>
      </w:r>
      <w:r w:rsidR="00FB2A8D" w:rsidRPr="005A0D6F">
        <w:rPr>
          <w:rFonts w:ascii="Arial" w:hAnsi="Arial" w:cs="Arial"/>
        </w:rPr>
        <w:t>omparison of temperature data from</w:t>
      </w:r>
      <w:r w:rsidR="009504CB" w:rsidRPr="005A0D6F">
        <w:rPr>
          <w:rFonts w:ascii="Arial" w:hAnsi="Arial" w:cs="Arial"/>
        </w:rPr>
        <w:t xml:space="preserve"> 1950</w:t>
      </w:r>
      <w:r w:rsidR="00FB2A8D" w:rsidRPr="005A0D6F">
        <w:rPr>
          <w:rFonts w:ascii="Arial" w:hAnsi="Arial" w:cs="Arial"/>
        </w:rPr>
        <w:t>–2000 with temperature daya from 2001–</w:t>
      </w:r>
      <w:r w:rsidR="009504CB" w:rsidRPr="005A0D6F">
        <w:rPr>
          <w:rFonts w:ascii="Arial" w:hAnsi="Arial" w:cs="Arial"/>
        </w:rPr>
        <w:t>2005 show</w:t>
      </w:r>
      <w:r w:rsidR="00FB2A8D" w:rsidRPr="005A0D6F">
        <w:rPr>
          <w:rFonts w:ascii="Arial" w:hAnsi="Arial" w:cs="Arial"/>
        </w:rPr>
        <w:t>s</w:t>
      </w:r>
      <w:r w:rsidR="009504CB" w:rsidRPr="005A0D6F">
        <w:rPr>
          <w:rFonts w:ascii="Arial" w:hAnsi="Arial" w:cs="Arial"/>
        </w:rPr>
        <w:t xml:space="preserve"> that maximum temperatures have increased by an average of 1°C</w:t>
      </w:r>
      <w:r w:rsidR="00FB2A8D" w:rsidRPr="005A0D6F">
        <w:rPr>
          <w:rStyle w:val="FootnoteReference"/>
          <w:rFonts w:ascii="Arial" w:hAnsi="Arial" w:cs="Arial"/>
        </w:rPr>
        <w:footnoteReference w:id="53"/>
      </w:r>
      <w:r w:rsidR="00FB2A8D" w:rsidRPr="005A0D6F">
        <w:rPr>
          <w:rFonts w:ascii="Arial" w:hAnsi="Arial" w:cs="Arial"/>
        </w:rPr>
        <w:t xml:space="preserve">. </w:t>
      </w:r>
      <w:r w:rsidR="00606E90" w:rsidRPr="005A0D6F">
        <w:rPr>
          <w:rFonts w:ascii="Arial" w:eastAsia="Calibri" w:hAnsi="Arial" w:cs="Arial"/>
          <w:lang w:val="en-ZA"/>
        </w:rPr>
        <w:t xml:space="preserve">Country-specific climate changes </w:t>
      </w:r>
      <w:r w:rsidR="00D12D12" w:rsidRPr="005A0D6F">
        <w:rPr>
          <w:rFonts w:ascii="Arial" w:eastAsia="Calibri" w:hAnsi="Arial" w:cs="Arial"/>
          <w:lang w:val="en-ZA"/>
        </w:rPr>
        <w:t>are detailed below.</w:t>
      </w:r>
      <w:r w:rsidR="00633272" w:rsidRPr="005A0D6F">
        <w:rPr>
          <w:rFonts w:ascii="Arial" w:hAnsi="Arial" w:cs="Arial"/>
        </w:rPr>
        <w:t xml:space="preserve"> </w:t>
      </w:r>
    </w:p>
    <w:p w14:paraId="7FDE6463" w14:textId="77777777" w:rsidR="0052059D" w:rsidRPr="005A0D6F" w:rsidRDefault="0052059D" w:rsidP="00840099">
      <w:pPr>
        <w:jc w:val="both"/>
        <w:rPr>
          <w:rFonts w:ascii="Arial" w:hAnsi="Arial" w:cs="Arial"/>
          <w:lang w:val="en-GB"/>
        </w:rPr>
      </w:pPr>
    </w:p>
    <w:p w14:paraId="11BE30D7" w14:textId="77777777" w:rsidR="0052059D" w:rsidRPr="005A0D6F" w:rsidRDefault="00070B38" w:rsidP="00840099">
      <w:pPr>
        <w:jc w:val="both"/>
        <w:rPr>
          <w:rFonts w:ascii="Arial" w:eastAsia="Calibri" w:hAnsi="Arial" w:cs="Arial"/>
          <w:lang w:val="en-ZA"/>
        </w:rPr>
      </w:pPr>
      <w:r w:rsidRPr="005A0D6F">
        <w:rPr>
          <w:rFonts w:ascii="Arial" w:hAnsi="Arial" w:cs="Arial"/>
          <w:lang w:val="en-GB"/>
        </w:rPr>
        <w:t xml:space="preserve">In </w:t>
      </w:r>
      <w:r w:rsidRPr="005A0D6F">
        <w:rPr>
          <w:rFonts w:ascii="Arial" w:hAnsi="Arial" w:cs="Arial"/>
          <w:b/>
          <w:lang w:val="en-GB"/>
        </w:rPr>
        <w:t>Burundi</w:t>
      </w:r>
      <w:r w:rsidRPr="005A0D6F">
        <w:rPr>
          <w:rFonts w:ascii="Arial" w:hAnsi="Arial" w:cs="Arial"/>
          <w:lang w:val="en-GB"/>
        </w:rPr>
        <w:t xml:space="preserve">, </w:t>
      </w:r>
      <w:r w:rsidR="00B57354" w:rsidRPr="005A0D6F">
        <w:rPr>
          <w:rFonts w:ascii="Arial" w:hAnsi="Arial" w:cs="Arial"/>
          <w:lang w:val="en-GB"/>
        </w:rPr>
        <w:t>the mean</w:t>
      </w:r>
      <w:r w:rsidRPr="005A0D6F">
        <w:rPr>
          <w:rFonts w:ascii="Arial" w:hAnsi="Arial" w:cs="Arial"/>
          <w:lang w:val="en-GB"/>
        </w:rPr>
        <w:t xml:space="preserve"> annual temperature have increased between 0.7 and </w:t>
      </w:r>
      <w:r w:rsidR="0052059D" w:rsidRPr="005A0D6F">
        <w:rPr>
          <w:rFonts w:ascii="Arial" w:eastAsia="Calibri" w:hAnsi="Arial" w:cs="Arial"/>
          <w:lang w:val="en-ZA"/>
        </w:rPr>
        <w:t>0.9</w:t>
      </w:r>
      <w:r w:rsidR="0052059D" w:rsidRPr="005A0D6F">
        <w:rPr>
          <w:rFonts w:ascii="Arial" w:eastAsia="Calibri" w:hAnsi="Arial" w:cs="Arial"/>
          <w:lang w:val="en-ZA"/>
        </w:rPr>
        <w:sym w:font="Symbol" w:char="F0B0"/>
      </w:r>
      <w:r w:rsidR="0052059D" w:rsidRPr="005A0D6F">
        <w:rPr>
          <w:rFonts w:ascii="Arial" w:eastAsia="Calibri" w:hAnsi="Arial" w:cs="Arial"/>
          <w:lang w:val="en-ZA"/>
        </w:rPr>
        <w:t>C since 1930</w:t>
      </w:r>
      <w:r w:rsidR="00D12D12" w:rsidRPr="005A0D6F">
        <w:rPr>
          <w:rFonts w:ascii="Arial" w:eastAsia="Calibri" w:hAnsi="Arial" w:cs="Arial"/>
          <w:lang w:val="en-ZA"/>
        </w:rPr>
        <w:t xml:space="preserve">. </w:t>
      </w:r>
      <w:r w:rsidR="006605E9" w:rsidRPr="005A0D6F">
        <w:rPr>
          <w:rFonts w:ascii="Arial" w:eastAsia="Calibri" w:hAnsi="Arial" w:cs="Arial"/>
          <w:lang w:val="en-ZA"/>
        </w:rPr>
        <w:t>There has been on overall decrease in annual precipitation, with the long wet season ending sooner and the short wet season starting later.</w:t>
      </w:r>
      <w:r w:rsidR="00D53E39" w:rsidRPr="005A0D6F">
        <w:rPr>
          <w:rFonts w:ascii="Arial" w:eastAsia="Calibri" w:hAnsi="Arial" w:cs="Arial"/>
          <w:lang w:val="en-ZA"/>
        </w:rPr>
        <w:t xml:space="preserve"> However, within this overall decrease in rainfall volume, there is notable variation</w:t>
      </w:r>
      <w:r w:rsidR="00D95CE0" w:rsidRPr="005A0D6F">
        <w:rPr>
          <w:rFonts w:ascii="Arial" w:eastAsia="Calibri" w:hAnsi="Arial" w:cs="Arial"/>
          <w:lang w:val="en-ZA"/>
        </w:rPr>
        <w:t xml:space="preserve">. For example, </w:t>
      </w:r>
      <w:r w:rsidRPr="005A0D6F">
        <w:rPr>
          <w:rFonts w:ascii="Arial" w:eastAsia="Calibri" w:hAnsi="Arial" w:cs="Arial"/>
          <w:lang w:val="en-ZA"/>
        </w:rPr>
        <w:t>rainfall volume in the rainy season (October–May) has increased</w:t>
      </w:r>
      <w:r w:rsidR="006605E9" w:rsidRPr="005A0D6F">
        <w:rPr>
          <w:rFonts w:ascii="Arial" w:eastAsia="Calibri" w:hAnsi="Arial" w:cs="Arial"/>
          <w:lang w:val="en-ZA"/>
        </w:rPr>
        <w:t xml:space="preserve"> since 1951 at a rate of 3</w:t>
      </w:r>
      <w:r w:rsidR="00272FA0" w:rsidRPr="005A0D6F">
        <w:rPr>
          <w:rFonts w:ascii="Arial" w:eastAsia="Calibri" w:hAnsi="Arial" w:cs="Arial"/>
          <w:lang w:val="en-ZA"/>
        </w:rPr>
        <w:t>.3 mm per month, per decade</w:t>
      </w:r>
      <w:r w:rsidRPr="005A0D6F">
        <w:rPr>
          <w:rFonts w:ascii="Arial" w:eastAsia="Calibri" w:hAnsi="Arial" w:cs="Arial"/>
          <w:vertAlign w:val="superscript"/>
          <w:lang w:val="en-ZA"/>
        </w:rPr>
        <w:footnoteReference w:id="54"/>
      </w:r>
      <w:r w:rsidR="00D95CE0" w:rsidRPr="005A0D6F">
        <w:rPr>
          <w:rFonts w:ascii="Arial" w:eastAsia="Calibri" w:hAnsi="Arial" w:cs="Arial"/>
          <w:lang w:val="en-ZA"/>
        </w:rPr>
        <w:t xml:space="preserve"> and o</w:t>
      </w:r>
      <w:r w:rsidR="00D12D12" w:rsidRPr="005A0D6F">
        <w:rPr>
          <w:rFonts w:ascii="Arial" w:eastAsia="Calibri" w:hAnsi="Arial" w:cs="Arial"/>
          <w:lang w:val="en-ZA"/>
        </w:rPr>
        <w:t>bservations from 1999-2006 show a shortening of the rainy season coupled with an extension of the dry season in n</w:t>
      </w:r>
      <w:r w:rsidR="00D95CE0" w:rsidRPr="005A0D6F">
        <w:rPr>
          <w:rFonts w:ascii="Arial" w:eastAsia="Calibri" w:hAnsi="Arial" w:cs="Arial"/>
          <w:lang w:val="en-ZA"/>
        </w:rPr>
        <w:t>orth</w:t>
      </w:r>
      <w:r w:rsidR="009E6380" w:rsidRPr="005A0D6F">
        <w:rPr>
          <w:rFonts w:ascii="Arial" w:eastAsia="Calibri" w:hAnsi="Arial" w:cs="Arial"/>
          <w:lang w:val="en-ZA"/>
        </w:rPr>
        <w:t>-</w:t>
      </w:r>
      <w:r w:rsidR="00D95CE0" w:rsidRPr="005A0D6F">
        <w:rPr>
          <w:rFonts w:ascii="Arial" w:eastAsia="Calibri" w:hAnsi="Arial" w:cs="Arial"/>
          <w:lang w:val="en-ZA"/>
        </w:rPr>
        <w:t>eastern Burundi</w:t>
      </w:r>
      <w:r w:rsidR="00D12D12" w:rsidRPr="005A0D6F">
        <w:rPr>
          <w:rFonts w:ascii="Arial" w:eastAsia="Calibri" w:hAnsi="Arial" w:cs="Arial"/>
          <w:vertAlign w:val="superscript"/>
          <w:lang w:val="en-ZA"/>
        </w:rPr>
        <w:footnoteReference w:id="55"/>
      </w:r>
    </w:p>
    <w:p w14:paraId="486459C8" w14:textId="77777777" w:rsidR="0052059D" w:rsidRPr="005A0D6F" w:rsidRDefault="0052059D" w:rsidP="00840099">
      <w:pPr>
        <w:jc w:val="both"/>
        <w:rPr>
          <w:rFonts w:ascii="Arial" w:hAnsi="Arial" w:cs="Arial"/>
          <w:u w:val="single"/>
          <w:lang w:val="en-GB"/>
        </w:rPr>
      </w:pPr>
    </w:p>
    <w:p w14:paraId="4CD537E7" w14:textId="77777777" w:rsidR="0052059D" w:rsidRPr="005A0D6F" w:rsidRDefault="00D95CE0" w:rsidP="00840099">
      <w:pPr>
        <w:contextualSpacing/>
        <w:jc w:val="both"/>
        <w:rPr>
          <w:rFonts w:ascii="Arial" w:eastAsia="Calibri" w:hAnsi="Arial" w:cs="Arial"/>
          <w:lang w:val="en-ZA"/>
        </w:rPr>
      </w:pPr>
      <w:r w:rsidRPr="005A0D6F">
        <w:rPr>
          <w:rFonts w:ascii="Arial" w:eastAsia="Calibri" w:hAnsi="Arial" w:cs="Arial"/>
          <w:lang w:val="en-ZA"/>
        </w:rPr>
        <w:t>Since the 1960s,</w:t>
      </w:r>
      <w:r w:rsidR="00B57354" w:rsidRPr="005A0D6F">
        <w:rPr>
          <w:rFonts w:ascii="Arial" w:eastAsia="Calibri" w:hAnsi="Arial" w:cs="Arial"/>
          <w:lang w:val="en-ZA"/>
        </w:rPr>
        <w:t xml:space="preserve"> the</w:t>
      </w:r>
      <w:r w:rsidRPr="005A0D6F">
        <w:rPr>
          <w:rFonts w:ascii="Arial" w:eastAsia="Calibri" w:hAnsi="Arial" w:cs="Arial"/>
          <w:lang w:val="en-ZA"/>
        </w:rPr>
        <w:t xml:space="preserve"> </w:t>
      </w:r>
      <w:r w:rsidR="0052059D" w:rsidRPr="005A0D6F">
        <w:rPr>
          <w:rFonts w:ascii="Arial" w:eastAsia="Calibri" w:hAnsi="Arial" w:cs="Arial"/>
          <w:lang w:val="en-ZA"/>
        </w:rPr>
        <w:t xml:space="preserve">mean annual temperature </w:t>
      </w:r>
      <w:r w:rsidRPr="005A0D6F">
        <w:rPr>
          <w:rFonts w:ascii="Arial" w:eastAsia="Calibri" w:hAnsi="Arial" w:cs="Arial"/>
          <w:lang w:val="en-ZA"/>
        </w:rPr>
        <w:t xml:space="preserve">in </w:t>
      </w:r>
      <w:r w:rsidRPr="005A0D6F">
        <w:rPr>
          <w:rFonts w:ascii="Arial" w:eastAsia="Calibri" w:hAnsi="Arial" w:cs="Arial"/>
          <w:b/>
          <w:lang w:val="en-ZA"/>
        </w:rPr>
        <w:t>Kenya</w:t>
      </w:r>
      <w:r w:rsidRPr="005A0D6F">
        <w:rPr>
          <w:rFonts w:ascii="Arial" w:eastAsia="Calibri" w:hAnsi="Arial" w:cs="Arial"/>
          <w:lang w:val="en-ZA"/>
        </w:rPr>
        <w:t xml:space="preserve"> </w:t>
      </w:r>
      <w:r w:rsidR="0052059D" w:rsidRPr="005A0D6F">
        <w:rPr>
          <w:rFonts w:ascii="Arial" w:eastAsia="Calibri" w:hAnsi="Arial" w:cs="Arial"/>
          <w:lang w:val="en-ZA"/>
        </w:rPr>
        <w:t>has increased by 1</w:t>
      </w:r>
      <w:r w:rsidR="0052059D" w:rsidRPr="005A0D6F">
        <w:rPr>
          <w:rFonts w:ascii="Arial" w:eastAsia="Calibri" w:hAnsi="Arial" w:cs="Arial"/>
          <w:lang w:val="en-ZA"/>
        </w:rPr>
        <w:sym w:font="Symbol" w:char="F0B0"/>
      </w:r>
      <w:r w:rsidR="0052059D" w:rsidRPr="005A0D6F">
        <w:rPr>
          <w:rFonts w:ascii="Arial" w:eastAsia="Calibri" w:hAnsi="Arial" w:cs="Arial"/>
          <w:lang w:val="en-ZA"/>
        </w:rPr>
        <w:t>C, at an average rate of 0.21</w:t>
      </w:r>
      <w:r w:rsidR="0052059D" w:rsidRPr="005A0D6F">
        <w:rPr>
          <w:rFonts w:ascii="Arial" w:eastAsia="Calibri" w:hAnsi="Arial" w:cs="Arial"/>
          <w:lang w:val="en-ZA"/>
        </w:rPr>
        <w:sym w:font="Symbol" w:char="F0B0"/>
      </w:r>
      <w:r w:rsidRPr="005A0D6F">
        <w:rPr>
          <w:rFonts w:ascii="Arial" w:eastAsia="Calibri" w:hAnsi="Arial" w:cs="Arial"/>
          <w:lang w:val="en-ZA"/>
        </w:rPr>
        <w:t>C p</w:t>
      </w:r>
      <w:r w:rsidR="00B57354" w:rsidRPr="005A0D6F">
        <w:rPr>
          <w:rFonts w:ascii="Arial" w:eastAsia="Calibri" w:hAnsi="Arial" w:cs="Arial"/>
          <w:lang w:val="en-ZA"/>
        </w:rPr>
        <w:t>er decade –</w:t>
      </w:r>
      <w:r w:rsidR="001842C8" w:rsidRPr="005A0D6F">
        <w:rPr>
          <w:rFonts w:ascii="Arial" w:eastAsia="Calibri" w:hAnsi="Arial" w:cs="Arial"/>
          <w:lang w:val="en-ZA"/>
        </w:rPr>
        <w:t xml:space="preserve"> </w:t>
      </w:r>
      <w:r w:rsidRPr="005A0D6F">
        <w:rPr>
          <w:rFonts w:ascii="Arial" w:eastAsia="Calibri" w:hAnsi="Arial" w:cs="Arial"/>
          <w:lang w:val="en-ZA"/>
        </w:rPr>
        <w:t>an increase that has been most rapid in March–</w:t>
      </w:r>
      <w:r w:rsidR="0052059D" w:rsidRPr="005A0D6F">
        <w:rPr>
          <w:rFonts w:ascii="Arial" w:eastAsia="Calibri" w:hAnsi="Arial" w:cs="Arial"/>
          <w:lang w:val="en-ZA"/>
        </w:rPr>
        <w:t>May (0.29</w:t>
      </w:r>
      <w:r w:rsidR="0052059D" w:rsidRPr="005A0D6F">
        <w:rPr>
          <w:rFonts w:ascii="Arial" w:eastAsia="Calibri" w:hAnsi="Arial" w:cs="Arial"/>
          <w:lang w:val="en-ZA"/>
        </w:rPr>
        <w:sym w:font="Symbol" w:char="F0B0"/>
      </w:r>
      <w:r w:rsidR="0052059D" w:rsidRPr="005A0D6F">
        <w:rPr>
          <w:rFonts w:ascii="Arial" w:eastAsia="Calibri" w:hAnsi="Arial" w:cs="Arial"/>
          <w:lang w:val="en-ZA"/>
        </w:rPr>
        <w:t>C per decade) and slowest in June-September (0.19</w:t>
      </w:r>
      <w:r w:rsidR="0052059D" w:rsidRPr="005A0D6F">
        <w:rPr>
          <w:rFonts w:ascii="Arial" w:eastAsia="Calibri" w:hAnsi="Arial" w:cs="Arial"/>
          <w:lang w:val="en-ZA"/>
        </w:rPr>
        <w:sym w:font="Symbol" w:char="F0B0"/>
      </w:r>
      <w:r w:rsidR="0052059D" w:rsidRPr="005A0D6F">
        <w:rPr>
          <w:rFonts w:ascii="Arial" w:eastAsia="Calibri" w:hAnsi="Arial" w:cs="Arial"/>
          <w:lang w:val="en-ZA"/>
        </w:rPr>
        <w:t>C per decade)</w:t>
      </w:r>
      <w:r w:rsidR="0052059D" w:rsidRPr="005A0D6F">
        <w:rPr>
          <w:rFonts w:ascii="Arial" w:eastAsia="Calibri" w:hAnsi="Arial" w:cs="Arial"/>
          <w:vertAlign w:val="superscript"/>
          <w:lang w:val="en-ZA"/>
        </w:rPr>
        <w:footnoteReference w:id="56"/>
      </w:r>
      <w:r w:rsidRPr="005A0D6F">
        <w:rPr>
          <w:rFonts w:ascii="Arial" w:eastAsia="Calibri" w:hAnsi="Arial" w:cs="Arial"/>
          <w:lang w:val="en-ZA"/>
        </w:rPr>
        <w:t xml:space="preserve">. Although </w:t>
      </w:r>
      <w:r w:rsidR="00B57354" w:rsidRPr="005A0D6F">
        <w:rPr>
          <w:rFonts w:ascii="Arial" w:eastAsia="Calibri" w:hAnsi="Arial" w:cs="Arial"/>
          <w:lang w:val="en-ZA"/>
        </w:rPr>
        <w:t xml:space="preserve">variability in rainfall patterns </w:t>
      </w:r>
      <w:r w:rsidRPr="005A0D6F">
        <w:rPr>
          <w:rFonts w:ascii="Arial" w:eastAsia="Calibri" w:hAnsi="Arial" w:cs="Arial"/>
          <w:lang w:val="en-ZA"/>
        </w:rPr>
        <w:t xml:space="preserve">have been recorded across Kenya, overall trends indicate a </w:t>
      </w:r>
      <w:r w:rsidR="0052059D" w:rsidRPr="005A0D6F">
        <w:rPr>
          <w:rFonts w:ascii="Arial" w:eastAsia="Calibri" w:hAnsi="Arial" w:cs="Arial"/>
          <w:lang w:val="en-ZA"/>
        </w:rPr>
        <w:t>neutral</w:t>
      </w:r>
      <w:r w:rsidR="00B57354" w:rsidRPr="005A0D6F">
        <w:rPr>
          <w:rFonts w:ascii="Arial" w:eastAsia="Calibri" w:hAnsi="Arial" w:cs="Arial"/>
          <w:lang w:val="en-ZA"/>
        </w:rPr>
        <w:t xml:space="preserve"> or</w:t>
      </w:r>
      <w:r w:rsidR="0052059D" w:rsidRPr="005A0D6F">
        <w:rPr>
          <w:rFonts w:ascii="Arial" w:eastAsia="Calibri" w:hAnsi="Arial" w:cs="Arial"/>
          <w:lang w:val="en-ZA"/>
        </w:rPr>
        <w:t xml:space="preserve"> </w:t>
      </w:r>
      <w:r w:rsidR="00EC4060" w:rsidRPr="005A0D6F">
        <w:rPr>
          <w:rFonts w:ascii="Arial" w:eastAsia="Calibri" w:hAnsi="Arial" w:cs="Arial"/>
          <w:lang w:val="en-ZA"/>
        </w:rPr>
        <w:t xml:space="preserve">decreasing trend, which reflects </w:t>
      </w:r>
      <w:r w:rsidR="00B57354" w:rsidRPr="005A0D6F">
        <w:rPr>
          <w:rFonts w:ascii="Arial" w:eastAsia="Calibri" w:hAnsi="Arial" w:cs="Arial"/>
          <w:lang w:val="en-ZA"/>
        </w:rPr>
        <w:t>the recorded</w:t>
      </w:r>
      <w:r w:rsidR="00EC4060" w:rsidRPr="005A0D6F">
        <w:rPr>
          <w:rFonts w:ascii="Arial" w:eastAsia="Calibri" w:hAnsi="Arial" w:cs="Arial"/>
          <w:lang w:val="en-ZA"/>
        </w:rPr>
        <w:t xml:space="preserve"> decline in rainfall volume during the long rainy</w:t>
      </w:r>
      <w:r w:rsidR="0052059D" w:rsidRPr="005A0D6F">
        <w:rPr>
          <w:rFonts w:ascii="Arial" w:eastAsia="Calibri" w:hAnsi="Arial" w:cs="Arial"/>
          <w:lang w:val="en-ZA"/>
        </w:rPr>
        <w:t xml:space="preserve"> season</w:t>
      </w:r>
      <w:r w:rsidR="0052059D" w:rsidRPr="005A0D6F">
        <w:rPr>
          <w:rFonts w:ascii="Arial" w:eastAsia="Calibri" w:hAnsi="Arial" w:cs="Arial"/>
          <w:vertAlign w:val="superscript"/>
          <w:lang w:val="en-ZA"/>
        </w:rPr>
        <w:footnoteReference w:id="57"/>
      </w:r>
      <w:r w:rsidR="00EC4060" w:rsidRPr="005A0D6F">
        <w:rPr>
          <w:rFonts w:ascii="Arial" w:eastAsia="Calibri" w:hAnsi="Arial" w:cs="Arial"/>
          <w:lang w:val="en-ZA"/>
        </w:rPr>
        <w:t>.</w:t>
      </w:r>
    </w:p>
    <w:p w14:paraId="2ACE887D" w14:textId="77777777" w:rsidR="0052059D" w:rsidRPr="005A0D6F" w:rsidRDefault="0052059D" w:rsidP="00840099">
      <w:pPr>
        <w:jc w:val="both"/>
        <w:rPr>
          <w:rFonts w:ascii="Arial" w:hAnsi="Arial" w:cs="Arial"/>
          <w:lang w:val="en-GB"/>
        </w:rPr>
      </w:pPr>
    </w:p>
    <w:p w14:paraId="5056E8A5" w14:textId="77777777" w:rsidR="0052059D" w:rsidRPr="005A0D6F" w:rsidRDefault="00652142" w:rsidP="00840099">
      <w:pPr>
        <w:jc w:val="both"/>
        <w:rPr>
          <w:rFonts w:ascii="Arial" w:eastAsia="Calibri" w:hAnsi="Arial" w:cs="Arial"/>
          <w:lang w:val="en-ZA"/>
        </w:rPr>
      </w:pPr>
      <w:r w:rsidRPr="005A0D6F">
        <w:rPr>
          <w:rFonts w:ascii="Arial" w:hAnsi="Arial" w:cs="Arial"/>
          <w:lang w:val="en-GB"/>
        </w:rPr>
        <w:t xml:space="preserve">Although climate data for </w:t>
      </w:r>
      <w:r w:rsidRPr="005A0D6F">
        <w:rPr>
          <w:rFonts w:ascii="Arial" w:hAnsi="Arial" w:cs="Arial"/>
          <w:b/>
          <w:lang w:val="en-GB"/>
        </w:rPr>
        <w:t>Rwanda</w:t>
      </w:r>
      <w:r w:rsidRPr="005A0D6F">
        <w:rPr>
          <w:rFonts w:ascii="Arial" w:hAnsi="Arial" w:cs="Arial"/>
          <w:lang w:val="en-GB"/>
        </w:rPr>
        <w:t xml:space="preserve"> are scarce</w:t>
      </w:r>
      <w:r w:rsidR="00CE7074" w:rsidRPr="005A0D6F">
        <w:rPr>
          <w:rFonts w:ascii="Arial" w:hAnsi="Arial" w:cs="Arial"/>
          <w:lang w:val="en-GB"/>
        </w:rPr>
        <w:t>,</w:t>
      </w:r>
      <w:r w:rsidR="00840099" w:rsidRPr="005A0D6F">
        <w:rPr>
          <w:rFonts w:ascii="Arial" w:hAnsi="Arial" w:cs="Arial"/>
          <w:lang w:val="en-GB"/>
        </w:rPr>
        <w:t xml:space="preserve"> some trends have been recorded, for example: i) </w:t>
      </w:r>
      <w:r w:rsidRPr="005A0D6F">
        <w:rPr>
          <w:rFonts w:ascii="Arial" w:hAnsi="Arial" w:cs="Arial"/>
          <w:lang w:val="en-GB"/>
        </w:rPr>
        <w:t>b</w:t>
      </w:r>
      <w:r w:rsidR="00B57354" w:rsidRPr="005A0D6F">
        <w:rPr>
          <w:rFonts w:ascii="Arial" w:hAnsi="Arial" w:cs="Arial"/>
          <w:lang w:val="en-GB"/>
        </w:rPr>
        <w:t>etween 1971 and 20</w:t>
      </w:r>
      <w:r w:rsidRPr="005A0D6F">
        <w:rPr>
          <w:rFonts w:ascii="Arial" w:hAnsi="Arial" w:cs="Arial"/>
          <w:lang w:val="en-GB"/>
        </w:rPr>
        <w:t xml:space="preserve">09, the mean annual temperature </w:t>
      </w:r>
      <w:r w:rsidR="00B57354" w:rsidRPr="005A0D6F">
        <w:rPr>
          <w:rFonts w:ascii="Arial" w:hAnsi="Arial" w:cs="Arial"/>
          <w:lang w:val="en-GB"/>
        </w:rPr>
        <w:t>increased by 1.2</w:t>
      </w:r>
      <w:r w:rsidR="00B57354" w:rsidRPr="005A0D6F">
        <w:rPr>
          <w:rFonts w:ascii="Arial" w:eastAsia="Calibri" w:hAnsi="Arial" w:cs="Arial"/>
          <w:lang w:val="en-ZA"/>
        </w:rPr>
        <w:sym w:font="Symbol" w:char="F0B0"/>
      </w:r>
      <w:r w:rsidR="00B57354" w:rsidRPr="005A0D6F">
        <w:rPr>
          <w:rFonts w:ascii="Arial" w:eastAsia="Calibri" w:hAnsi="Arial" w:cs="Arial"/>
          <w:lang w:val="en-ZA"/>
        </w:rPr>
        <w:t>C</w:t>
      </w:r>
      <w:r w:rsidR="00840099" w:rsidRPr="005A0D6F">
        <w:rPr>
          <w:rFonts w:ascii="Arial" w:eastAsia="Calibri" w:hAnsi="Arial" w:cs="Arial"/>
          <w:lang w:val="en-ZA"/>
        </w:rPr>
        <w:t>; ii) </w:t>
      </w:r>
      <w:r w:rsidR="00B57354" w:rsidRPr="005A0D6F">
        <w:rPr>
          <w:rFonts w:ascii="Arial" w:eastAsia="Calibri" w:hAnsi="Arial" w:cs="Arial"/>
          <w:lang w:val="en-ZA"/>
        </w:rPr>
        <w:t xml:space="preserve">mean annual </w:t>
      </w:r>
      <w:r w:rsidR="0052059D" w:rsidRPr="005A0D6F">
        <w:rPr>
          <w:rFonts w:ascii="Arial" w:eastAsia="Calibri" w:hAnsi="Arial" w:cs="Arial"/>
          <w:lang w:val="en-ZA"/>
        </w:rPr>
        <w:t>rainfall</w:t>
      </w:r>
      <w:r w:rsidR="0047189D" w:rsidRPr="005A0D6F">
        <w:rPr>
          <w:rFonts w:ascii="Arial" w:eastAsia="Calibri" w:hAnsi="Arial" w:cs="Arial"/>
          <w:lang w:val="en-ZA"/>
        </w:rPr>
        <w:t xml:space="preserve"> volume</w:t>
      </w:r>
      <w:r w:rsidRPr="005A0D6F">
        <w:rPr>
          <w:rFonts w:ascii="Arial" w:eastAsia="Calibri" w:hAnsi="Arial" w:cs="Arial"/>
          <w:lang w:val="en-ZA"/>
        </w:rPr>
        <w:t xml:space="preserve">s </w:t>
      </w:r>
      <w:r w:rsidR="0047189D" w:rsidRPr="005A0D6F">
        <w:rPr>
          <w:rFonts w:ascii="Arial" w:eastAsia="Calibri" w:hAnsi="Arial" w:cs="Arial"/>
          <w:lang w:val="en-ZA"/>
        </w:rPr>
        <w:t>decreased</w:t>
      </w:r>
      <w:r w:rsidR="0052059D" w:rsidRPr="005A0D6F">
        <w:rPr>
          <w:rFonts w:ascii="Arial" w:eastAsia="Calibri" w:hAnsi="Arial" w:cs="Arial"/>
          <w:lang w:val="en-ZA"/>
        </w:rPr>
        <w:t xml:space="preserve"> by 80</w:t>
      </w:r>
      <w:r w:rsidR="00B57354" w:rsidRPr="005A0D6F">
        <w:rPr>
          <w:rFonts w:ascii="Arial" w:eastAsia="Calibri" w:hAnsi="Arial" w:cs="Arial"/>
          <w:lang w:val="en-ZA"/>
        </w:rPr>
        <w:t> </w:t>
      </w:r>
      <w:r w:rsidR="0052059D" w:rsidRPr="005A0D6F">
        <w:rPr>
          <w:rFonts w:ascii="Arial" w:eastAsia="Calibri" w:hAnsi="Arial" w:cs="Arial"/>
          <w:lang w:val="en-ZA"/>
        </w:rPr>
        <w:t xml:space="preserve">mm </w:t>
      </w:r>
      <w:r w:rsidR="0047189D" w:rsidRPr="005A0D6F">
        <w:rPr>
          <w:rFonts w:ascii="Arial" w:eastAsia="Calibri" w:hAnsi="Arial" w:cs="Arial"/>
          <w:lang w:val="en-ZA"/>
        </w:rPr>
        <w:t>between</w:t>
      </w:r>
      <w:r w:rsidRPr="005A0D6F">
        <w:rPr>
          <w:rFonts w:ascii="Arial" w:eastAsia="Calibri" w:hAnsi="Arial" w:cs="Arial"/>
          <w:lang w:val="en-ZA"/>
        </w:rPr>
        <w:t xml:space="preserve"> and </w:t>
      </w:r>
      <w:r w:rsidR="0047189D" w:rsidRPr="005A0D6F">
        <w:rPr>
          <w:rFonts w:ascii="Arial" w:eastAsia="Calibri" w:hAnsi="Arial" w:cs="Arial"/>
          <w:lang w:val="en-ZA"/>
        </w:rPr>
        <w:t xml:space="preserve">1961 and </w:t>
      </w:r>
      <w:r w:rsidRPr="005A0D6F">
        <w:rPr>
          <w:rFonts w:ascii="Arial" w:eastAsia="Calibri" w:hAnsi="Arial" w:cs="Arial"/>
          <w:lang w:val="en-ZA"/>
        </w:rPr>
        <w:t>2006</w:t>
      </w:r>
      <w:r w:rsidR="00840099" w:rsidRPr="005A0D6F">
        <w:rPr>
          <w:rFonts w:ascii="Arial" w:eastAsia="Calibri" w:hAnsi="Arial" w:cs="Arial"/>
          <w:lang w:val="en-ZA"/>
        </w:rPr>
        <w:t>;</w:t>
      </w:r>
      <w:r w:rsidRPr="005A0D6F">
        <w:rPr>
          <w:rFonts w:ascii="Arial" w:eastAsia="Calibri" w:hAnsi="Arial" w:cs="Arial"/>
          <w:lang w:val="en-ZA"/>
        </w:rPr>
        <w:t xml:space="preserve"> and</w:t>
      </w:r>
      <w:r w:rsidR="00840099" w:rsidRPr="005A0D6F">
        <w:rPr>
          <w:rFonts w:ascii="Arial" w:eastAsia="Calibri" w:hAnsi="Arial" w:cs="Arial"/>
          <w:lang w:val="en-ZA"/>
        </w:rPr>
        <w:t xml:space="preserve"> </w:t>
      </w:r>
      <w:r w:rsidR="00840099" w:rsidRPr="005A0D6F">
        <w:rPr>
          <w:rFonts w:ascii="Arial" w:eastAsia="Calibri" w:hAnsi="Arial" w:cs="Arial"/>
          <w:lang w:val="en-ZA"/>
        </w:rPr>
        <w:lastRenderedPageBreak/>
        <w:t xml:space="preserve">iii) the </w:t>
      </w:r>
      <w:r w:rsidRPr="005A0D6F">
        <w:rPr>
          <w:rFonts w:ascii="Arial" w:eastAsia="Calibri" w:hAnsi="Arial" w:cs="Arial"/>
          <w:lang w:val="en-ZA"/>
        </w:rPr>
        <w:t>length of the rainy seasons (March–May and Septe</w:t>
      </w:r>
      <w:r w:rsidR="00840099" w:rsidRPr="005A0D6F">
        <w:rPr>
          <w:rFonts w:ascii="Arial" w:eastAsia="Calibri" w:hAnsi="Arial" w:cs="Arial"/>
          <w:lang w:val="en-ZA"/>
        </w:rPr>
        <w:t>mber–</w:t>
      </w:r>
      <w:r w:rsidRPr="005A0D6F">
        <w:rPr>
          <w:rFonts w:ascii="Arial" w:eastAsia="Calibri" w:hAnsi="Arial" w:cs="Arial"/>
          <w:lang w:val="en-ZA"/>
        </w:rPr>
        <w:t>November) decreased</w:t>
      </w:r>
      <w:r w:rsidRPr="005A0D6F">
        <w:rPr>
          <w:rFonts w:ascii="Arial" w:hAnsi="Arial" w:cs="Arial"/>
          <w:vertAlign w:val="superscript"/>
        </w:rPr>
        <w:footnoteReference w:id="58"/>
      </w:r>
      <w:r w:rsidRPr="005A0D6F">
        <w:rPr>
          <w:rFonts w:ascii="Arial" w:eastAsia="Calibri" w:hAnsi="Arial" w:cs="Arial"/>
          <w:lang w:val="en-ZA"/>
        </w:rPr>
        <w:t xml:space="preserve">. </w:t>
      </w:r>
    </w:p>
    <w:p w14:paraId="3127D57D" w14:textId="77777777" w:rsidR="0052059D" w:rsidRPr="005A0D6F" w:rsidRDefault="0052059D" w:rsidP="0052059D">
      <w:pPr>
        <w:rPr>
          <w:highlight w:val="yellow"/>
        </w:rPr>
      </w:pPr>
    </w:p>
    <w:p w14:paraId="6035E431" w14:textId="77777777" w:rsidR="00272FA0" w:rsidRPr="005A0D6F" w:rsidRDefault="000C040C" w:rsidP="00272FA0">
      <w:pPr>
        <w:jc w:val="both"/>
        <w:rPr>
          <w:rFonts w:ascii="Arial" w:eastAsia="Calibri" w:hAnsi="Arial" w:cs="Arial"/>
          <w:lang w:val="en-ZA"/>
        </w:rPr>
      </w:pPr>
      <w:r w:rsidRPr="005A0D6F">
        <w:rPr>
          <w:rFonts w:ascii="Arial" w:hAnsi="Arial" w:cs="Arial"/>
        </w:rPr>
        <w:t xml:space="preserve">Similar to Kenya and Rwanda, the mean annual temperature in </w:t>
      </w:r>
      <w:r w:rsidRPr="005A0D6F">
        <w:rPr>
          <w:rFonts w:ascii="Arial" w:hAnsi="Arial" w:cs="Arial"/>
          <w:b/>
        </w:rPr>
        <w:t>Tanzania</w:t>
      </w:r>
      <w:r w:rsidRPr="005A0D6F">
        <w:rPr>
          <w:rFonts w:ascii="Arial" w:hAnsi="Arial" w:cs="Arial"/>
        </w:rPr>
        <w:t xml:space="preserve"> has increased by ~1</w:t>
      </w:r>
      <w:r w:rsidRPr="005A0D6F">
        <w:rPr>
          <w:rFonts w:ascii="Arial" w:eastAsia="Calibri" w:hAnsi="Arial" w:cs="Arial"/>
          <w:lang w:val="en-ZA"/>
        </w:rPr>
        <w:sym w:font="Symbol" w:char="F0B0"/>
      </w:r>
      <w:r w:rsidRPr="005A0D6F">
        <w:rPr>
          <w:rFonts w:ascii="Arial" w:eastAsia="Calibri" w:hAnsi="Arial" w:cs="Arial"/>
          <w:lang w:val="en-ZA"/>
        </w:rPr>
        <w:t>C</w:t>
      </w:r>
      <w:r w:rsidR="00272FA0" w:rsidRPr="005A0D6F">
        <w:rPr>
          <w:rFonts w:ascii="Arial" w:eastAsia="Calibri" w:hAnsi="Arial" w:cs="Arial"/>
          <w:lang w:val="en-ZA"/>
        </w:rPr>
        <w:t xml:space="preserve"> since 1960, with the largest increases occurring in January and February. While mean annual rainfall in Tanzania has decreased since 1960 by 2.8 mm per month per decade, variation in rainfall patterns has increased, for example a significant increase of 11 mm per decade in the volume of rainfall events of 5 days or less (March–May)</w:t>
      </w:r>
      <w:r w:rsidR="00272FA0" w:rsidRPr="005A0D6F">
        <w:rPr>
          <w:rFonts w:ascii="Arial" w:hAnsi="Arial" w:cs="Arial"/>
          <w:vertAlign w:val="superscript"/>
        </w:rPr>
        <w:t xml:space="preserve"> </w:t>
      </w:r>
      <w:r w:rsidR="00272FA0" w:rsidRPr="005A0D6F">
        <w:rPr>
          <w:rFonts w:ascii="Arial" w:hAnsi="Arial" w:cs="Arial"/>
          <w:vertAlign w:val="superscript"/>
        </w:rPr>
        <w:footnoteReference w:id="59"/>
      </w:r>
      <w:r w:rsidR="00272FA0" w:rsidRPr="005A0D6F">
        <w:rPr>
          <w:rFonts w:ascii="Arial" w:eastAsia="Calibri" w:hAnsi="Arial" w:cs="Arial"/>
          <w:lang w:val="en-ZA"/>
        </w:rPr>
        <w:t>.</w:t>
      </w:r>
    </w:p>
    <w:p w14:paraId="0E800618" w14:textId="77777777" w:rsidR="0052059D" w:rsidRPr="005A0D6F" w:rsidRDefault="0052059D" w:rsidP="0052059D">
      <w:pPr>
        <w:rPr>
          <w:rFonts w:ascii="Arial" w:hAnsi="Arial" w:cs="Arial"/>
          <w:u w:val="single"/>
        </w:rPr>
      </w:pPr>
    </w:p>
    <w:p w14:paraId="60767579" w14:textId="77777777" w:rsidR="0052059D" w:rsidRPr="005A0D6F" w:rsidRDefault="00272FA0" w:rsidP="001B548D">
      <w:pPr>
        <w:jc w:val="both"/>
        <w:rPr>
          <w:rFonts w:ascii="Arial" w:eastAsia="Calibri" w:hAnsi="Arial" w:cs="Arial"/>
          <w:lang w:val="en-ZA"/>
        </w:rPr>
      </w:pPr>
      <w:r w:rsidRPr="005A0D6F">
        <w:rPr>
          <w:rFonts w:ascii="Arial" w:hAnsi="Arial" w:cs="Arial"/>
        </w:rPr>
        <w:t xml:space="preserve">Mean annual temperatures in </w:t>
      </w:r>
      <w:r w:rsidRPr="005A0D6F">
        <w:rPr>
          <w:rFonts w:ascii="Arial" w:hAnsi="Arial" w:cs="Arial"/>
          <w:b/>
        </w:rPr>
        <w:t>Uganda</w:t>
      </w:r>
      <w:r w:rsidR="00E71F0A" w:rsidRPr="005A0D6F">
        <w:rPr>
          <w:rFonts w:ascii="Arial" w:hAnsi="Arial" w:cs="Arial"/>
        </w:rPr>
        <w:t>, between 1951 and 1980</w:t>
      </w:r>
      <w:r w:rsidR="001842C8" w:rsidRPr="005A0D6F">
        <w:rPr>
          <w:rFonts w:ascii="Arial" w:hAnsi="Arial" w:cs="Arial"/>
        </w:rPr>
        <w:t>,</w:t>
      </w:r>
      <w:r w:rsidR="00E71F0A" w:rsidRPr="005A0D6F">
        <w:rPr>
          <w:rFonts w:ascii="Arial" w:hAnsi="Arial" w:cs="Arial"/>
        </w:rPr>
        <w:t xml:space="preserve"> have </w:t>
      </w:r>
      <w:r w:rsidR="00E82F88" w:rsidRPr="005A0D6F">
        <w:rPr>
          <w:rFonts w:ascii="Arial" w:hAnsi="Arial" w:cs="Arial"/>
        </w:rPr>
        <w:t xml:space="preserve">increased </w:t>
      </w:r>
      <w:r w:rsidRPr="005A0D6F">
        <w:rPr>
          <w:rFonts w:ascii="Arial" w:hAnsi="Arial" w:cs="Arial"/>
        </w:rPr>
        <w:t>by</w:t>
      </w:r>
      <w:r w:rsidR="00E71F0A" w:rsidRPr="005A0D6F">
        <w:rPr>
          <w:rFonts w:ascii="Arial" w:hAnsi="Arial" w:cs="Arial"/>
        </w:rPr>
        <w:t xml:space="preserve"> </w:t>
      </w:r>
      <w:r w:rsidR="00E82F88" w:rsidRPr="005A0D6F">
        <w:rPr>
          <w:rFonts w:ascii="Arial" w:eastAsia="Calibri" w:hAnsi="Arial" w:cs="Arial"/>
          <w:lang w:val="en-GB"/>
        </w:rPr>
        <w:t>0.5</w:t>
      </w:r>
      <w:r w:rsidR="00E82F88" w:rsidRPr="005A0D6F">
        <w:rPr>
          <w:rFonts w:ascii="Arial" w:eastAsia="Calibri" w:hAnsi="Arial" w:cs="Arial"/>
          <w:lang w:val="en-ZA"/>
        </w:rPr>
        <w:t>–</w:t>
      </w:r>
      <w:r w:rsidR="0052059D" w:rsidRPr="005A0D6F">
        <w:rPr>
          <w:rFonts w:ascii="Arial" w:eastAsia="Calibri" w:hAnsi="Arial" w:cs="Arial"/>
          <w:lang w:val="en-GB"/>
        </w:rPr>
        <w:t>1.2</w:t>
      </w:r>
      <w:r w:rsidR="0052059D" w:rsidRPr="005A0D6F">
        <w:rPr>
          <w:rFonts w:ascii="Arial" w:eastAsia="Calibri" w:hAnsi="Arial" w:cs="Arial"/>
          <w:lang w:val="en-GB"/>
        </w:rPr>
        <w:sym w:font="Symbol" w:char="F0B0"/>
      </w:r>
      <w:r w:rsidR="0052059D" w:rsidRPr="005A0D6F">
        <w:rPr>
          <w:rFonts w:ascii="Arial" w:eastAsia="Calibri" w:hAnsi="Arial" w:cs="Arial"/>
          <w:lang w:val="en-GB"/>
        </w:rPr>
        <w:t>C f</w:t>
      </w:r>
      <w:r w:rsidR="00E82F88" w:rsidRPr="005A0D6F">
        <w:rPr>
          <w:rFonts w:ascii="Arial" w:eastAsia="Calibri" w:hAnsi="Arial" w:cs="Arial"/>
          <w:lang w:val="en-GB"/>
        </w:rPr>
        <w:t>or minimum temperatures and 0.6</w:t>
      </w:r>
      <w:r w:rsidR="00E82F88" w:rsidRPr="005A0D6F">
        <w:rPr>
          <w:rFonts w:ascii="Arial" w:eastAsia="Calibri" w:hAnsi="Arial" w:cs="Arial"/>
          <w:lang w:val="en-ZA"/>
        </w:rPr>
        <w:t>–</w:t>
      </w:r>
      <w:r w:rsidR="0052059D" w:rsidRPr="005A0D6F">
        <w:rPr>
          <w:rFonts w:ascii="Arial" w:eastAsia="Calibri" w:hAnsi="Arial" w:cs="Arial"/>
          <w:lang w:val="en-GB"/>
        </w:rPr>
        <w:t>0.9</w:t>
      </w:r>
      <w:r w:rsidR="0052059D" w:rsidRPr="005A0D6F">
        <w:rPr>
          <w:rFonts w:ascii="Arial" w:eastAsia="Calibri" w:hAnsi="Arial" w:cs="Arial"/>
          <w:lang w:val="en-GB"/>
        </w:rPr>
        <w:sym w:font="Symbol" w:char="F0B0"/>
      </w:r>
      <w:r w:rsidR="0052059D" w:rsidRPr="005A0D6F">
        <w:rPr>
          <w:rFonts w:ascii="Arial" w:eastAsia="Calibri" w:hAnsi="Arial" w:cs="Arial"/>
          <w:lang w:val="en-GB"/>
        </w:rPr>
        <w:t>C for maximum temperatures</w:t>
      </w:r>
      <w:r w:rsidR="00E71F0A" w:rsidRPr="005A0D6F">
        <w:rPr>
          <w:rFonts w:ascii="Arial" w:eastAsia="Calibri" w:hAnsi="Arial" w:cs="Arial"/>
          <w:lang w:val="en-GB"/>
        </w:rPr>
        <w:t xml:space="preserve">. </w:t>
      </w:r>
      <w:r w:rsidR="00A1782E" w:rsidRPr="005A0D6F">
        <w:rPr>
          <w:rFonts w:ascii="Arial" w:eastAsia="Calibri" w:hAnsi="Arial" w:cs="Arial"/>
          <w:lang w:val="en-GB"/>
        </w:rPr>
        <w:t xml:space="preserve">There has been considerable variation in rainfall patterns in Uganda, particularly in the last two decades, </w:t>
      </w:r>
      <w:r w:rsidR="001842C8" w:rsidRPr="005A0D6F">
        <w:rPr>
          <w:rFonts w:ascii="Arial" w:eastAsia="Calibri" w:hAnsi="Arial" w:cs="Arial"/>
          <w:lang w:val="en-GB"/>
        </w:rPr>
        <w:t>f</w:t>
      </w:r>
      <w:r w:rsidR="00A1782E" w:rsidRPr="005A0D6F">
        <w:rPr>
          <w:rFonts w:ascii="Arial" w:eastAsia="Calibri" w:hAnsi="Arial" w:cs="Arial"/>
          <w:lang w:val="en-GB"/>
        </w:rPr>
        <w:t>or example: i) t</w:t>
      </w:r>
      <w:r w:rsidR="00E71F0A" w:rsidRPr="005A0D6F">
        <w:rPr>
          <w:rFonts w:ascii="Arial" w:eastAsia="Calibri" w:hAnsi="Arial" w:cs="Arial"/>
          <w:lang w:val="en-GB"/>
        </w:rPr>
        <w:t>he onset and cessation of rainfall seasons</w:t>
      </w:r>
      <w:r w:rsidR="0052059D" w:rsidRPr="005A0D6F">
        <w:rPr>
          <w:rFonts w:ascii="Arial" w:eastAsia="Calibri" w:hAnsi="Arial" w:cs="Arial"/>
          <w:lang w:val="en-GB"/>
        </w:rPr>
        <w:t xml:space="preserve"> </w:t>
      </w:r>
      <w:r w:rsidR="00E71F0A" w:rsidRPr="005A0D6F">
        <w:rPr>
          <w:rFonts w:ascii="Arial" w:eastAsia="Calibri" w:hAnsi="Arial" w:cs="Arial"/>
          <w:lang w:val="en-GB"/>
        </w:rPr>
        <w:t>have become more erratic</w:t>
      </w:r>
      <w:r w:rsidR="00A1782E" w:rsidRPr="005A0D6F">
        <w:rPr>
          <w:rFonts w:ascii="Arial" w:eastAsia="Calibri" w:hAnsi="Arial" w:cs="Arial"/>
          <w:lang w:val="en-GB"/>
        </w:rPr>
        <w:t>; ii) </w:t>
      </w:r>
      <w:r w:rsidR="00E71F0A" w:rsidRPr="005A0D6F">
        <w:rPr>
          <w:rFonts w:ascii="Arial" w:eastAsia="Calibri" w:hAnsi="Arial" w:cs="Arial"/>
          <w:lang w:val="en-GB"/>
        </w:rPr>
        <w:t>rainfall events</w:t>
      </w:r>
      <w:r w:rsidR="00A1782E" w:rsidRPr="005A0D6F">
        <w:rPr>
          <w:rFonts w:ascii="Arial" w:eastAsia="Calibri" w:hAnsi="Arial" w:cs="Arial"/>
          <w:lang w:val="en-GB"/>
        </w:rPr>
        <w:t xml:space="preserve"> </w:t>
      </w:r>
      <w:r w:rsidR="00E71F0A" w:rsidRPr="005A0D6F">
        <w:rPr>
          <w:rFonts w:ascii="Arial" w:eastAsia="Calibri" w:hAnsi="Arial" w:cs="Arial"/>
          <w:lang w:val="en-GB"/>
        </w:rPr>
        <w:t xml:space="preserve">have </w:t>
      </w:r>
      <w:r w:rsidR="00A1782E" w:rsidRPr="005A0D6F">
        <w:rPr>
          <w:rFonts w:ascii="Arial" w:eastAsia="Calibri" w:hAnsi="Arial" w:cs="Arial"/>
          <w:lang w:val="en-GB"/>
        </w:rPr>
        <w:t>produced greater volumes; and iii) the frequency of drought events has increased</w:t>
      </w:r>
      <w:r w:rsidR="00A1782E" w:rsidRPr="005A0D6F">
        <w:rPr>
          <w:rStyle w:val="FootnoteReference"/>
          <w:rFonts w:ascii="Arial" w:eastAsia="Calibri" w:hAnsi="Arial" w:cs="Arial"/>
          <w:lang w:val="en-GB"/>
        </w:rPr>
        <w:footnoteReference w:id="60"/>
      </w:r>
      <w:r w:rsidR="0087098F" w:rsidRPr="005A0D6F">
        <w:rPr>
          <w:rFonts w:ascii="Arial" w:eastAsia="Calibri" w:hAnsi="Arial" w:cs="Arial"/>
          <w:lang w:val="en-GB"/>
        </w:rPr>
        <w:t xml:space="preserve">. Despite this increase in rainfall variation, </w:t>
      </w:r>
      <w:r w:rsidR="00E71F0A" w:rsidRPr="005A0D6F">
        <w:rPr>
          <w:rFonts w:ascii="Arial" w:eastAsia="Calibri" w:hAnsi="Arial" w:cs="Arial"/>
          <w:lang w:val="en-GB"/>
        </w:rPr>
        <w:t xml:space="preserve">there </w:t>
      </w:r>
      <w:r w:rsidR="0052059D" w:rsidRPr="005A0D6F">
        <w:rPr>
          <w:rFonts w:ascii="Arial" w:eastAsia="Calibri" w:hAnsi="Arial" w:cs="Arial"/>
          <w:lang w:val="en-ZA"/>
        </w:rPr>
        <w:t>has been no significant change in average annual rainfall over the last 60 years</w:t>
      </w:r>
      <w:r w:rsidR="0052059D" w:rsidRPr="005A0D6F">
        <w:rPr>
          <w:rFonts w:ascii="Arial" w:eastAsia="Calibri" w:hAnsi="Arial" w:cs="Arial"/>
          <w:vertAlign w:val="superscript"/>
          <w:lang w:val="en-ZA"/>
        </w:rPr>
        <w:footnoteReference w:id="61"/>
      </w:r>
      <w:r w:rsidR="0087098F" w:rsidRPr="005A0D6F">
        <w:rPr>
          <w:rFonts w:ascii="Arial" w:eastAsia="Calibri" w:hAnsi="Arial" w:cs="Arial"/>
          <w:lang w:val="en-ZA"/>
        </w:rPr>
        <w:t>.</w:t>
      </w:r>
    </w:p>
    <w:p w14:paraId="3B8589FC" w14:textId="77777777" w:rsidR="00CB4AA6" w:rsidRPr="005A0D6F" w:rsidRDefault="00CB4AA6" w:rsidP="001B548D">
      <w:pPr>
        <w:jc w:val="both"/>
        <w:rPr>
          <w:rFonts w:ascii="Arial" w:eastAsia="Calibri" w:hAnsi="Arial" w:cs="Arial"/>
          <w:lang w:val="en-ZA"/>
        </w:rPr>
      </w:pPr>
    </w:p>
    <w:p w14:paraId="0D0B5906" w14:textId="77777777" w:rsidR="00F87672" w:rsidRPr="005A0D6F" w:rsidRDefault="00F87672" w:rsidP="0038539F">
      <w:pPr>
        <w:outlineLvl w:val="0"/>
        <w:rPr>
          <w:rFonts w:ascii="Arial" w:hAnsi="Arial" w:cs="Arial"/>
          <w:u w:val="single"/>
          <w:lang w:val="en-GB"/>
        </w:rPr>
      </w:pPr>
      <w:r w:rsidRPr="005A0D6F">
        <w:rPr>
          <w:rFonts w:ascii="Arial" w:hAnsi="Arial" w:cs="Arial"/>
          <w:u w:val="single"/>
          <w:lang w:val="en-GB"/>
        </w:rPr>
        <w:t>Future climate change</w:t>
      </w:r>
    </w:p>
    <w:p w14:paraId="0762F1CE" w14:textId="77777777" w:rsidR="00606E90" w:rsidRPr="005A0D6F" w:rsidRDefault="00606E90" w:rsidP="001B548D">
      <w:pPr>
        <w:rPr>
          <w:rFonts w:ascii="Arial" w:hAnsi="Arial" w:cs="Arial"/>
          <w:lang w:val="en-GB"/>
        </w:rPr>
      </w:pPr>
    </w:p>
    <w:p w14:paraId="79E32F45" w14:textId="77777777" w:rsidR="0052059D" w:rsidRPr="005A0D6F" w:rsidRDefault="00F87672" w:rsidP="001B548D">
      <w:pPr>
        <w:jc w:val="both"/>
        <w:rPr>
          <w:rFonts w:ascii="Arial" w:eastAsia="Calibri" w:hAnsi="Arial" w:cs="Arial"/>
          <w:highlight w:val="yellow"/>
          <w:lang w:val="en-ZA"/>
        </w:rPr>
      </w:pPr>
      <w:r w:rsidRPr="005A0D6F">
        <w:rPr>
          <w:rFonts w:ascii="Arial" w:hAnsi="Arial" w:cs="Arial"/>
          <w:lang w:val="en-GB"/>
        </w:rPr>
        <w:t xml:space="preserve">The projected changes in climate in the </w:t>
      </w:r>
      <w:r w:rsidRPr="005A0D6F">
        <w:rPr>
          <w:rFonts w:ascii="Arial" w:hAnsi="Arial" w:cs="Arial"/>
          <w:b/>
          <w:lang w:val="en-GB"/>
        </w:rPr>
        <w:t>LVB</w:t>
      </w:r>
      <w:r w:rsidRPr="005A0D6F">
        <w:rPr>
          <w:rFonts w:ascii="Arial" w:hAnsi="Arial" w:cs="Arial"/>
          <w:lang w:val="en-GB"/>
        </w:rPr>
        <w:t xml:space="preserve"> include an increase in mean annual temperature of </w:t>
      </w:r>
      <w:r w:rsidR="0052059D" w:rsidRPr="005A0D6F">
        <w:rPr>
          <w:rFonts w:ascii="Arial" w:eastAsia="Calibri" w:hAnsi="Arial" w:cs="Arial"/>
          <w:lang w:val="en-ZA"/>
        </w:rPr>
        <w:t>0.2</w:t>
      </w:r>
      <w:r w:rsidRPr="005A0D6F">
        <w:rPr>
          <w:rFonts w:ascii="Arial" w:eastAsia="Calibri" w:hAnsi="Arial" w:cs="Arial"/>
          <w:lang w:val="en-ZA"/>
        </w:rPr>
        <w:t>–</w:t>
      </w:r>
      <w:r w:rsidR="0052059D" w:rsidRPr="005A0D6F">
        <w:rPr>
          <w:rFonts w:ascii="Arial" w:eastAsia="Calibri" w:hAnsi="Arial" w:cs="Arial"/>
          <w:lang w:val="en-ZA"/>
        </w:rPr>
        <w:t>0.5</w:t>
      </w:r>
      <w:r w:rsidR="0052059D" w:rsidRPr="005A0D6F">
        <w:rPr>
          <w:rFonts w:ascii="Arial" w:eastAsia="Calibri" w:hAnsi="Arial" w:cs="Arial"/>
          <w:lang w:val="en-ZA"/>
        </w:rPr>
        <w:sym w:font="Symbol" w:char="F0B0"/>
      </w:r>
      <w:r w:rsidR="0052059D" w:rsidRPr="005A0D6F">
        <w:rPr>
          <w:rFonts w:ascii="Arial" w:eastAsia="Calibri" w:hAnsi="Arial" w:cs="Arial"/>
          <w:lang w:val="en-ZA"/>
        </w:rPr>
        <w:t>C per decade in the 21</w:t>
      </w:r>
      <w:r w:rsidR="0052059D" w:rsidRPr="005A0D6F">
        <w:rPr>
          <w:rFonts w:ascii="Arial" w:eastAsia="Calibri" w:hAnsi="Arial" w:cs="Arial"/>
          <w:vertAlign w:val="superscript"/>
          <w:lang w:val="en-ZA"/>
        </w:rPr>
        <w:t>st</w:t>
      </w:r>
      <w:r w:rsidR="0052059D" w:rsidRPr="005A0D6F">
        <w:rPr>
          <w:rFonts w:ascii="Arial" w:eastAsia="Calibri" w:hAnsi="Arial" w:cs="Arial"/>
          <w:lang w:val="en-ZA"/>
        </w:rPr>
        <w:t xml:space="preserve"> century</w:t>
      </w:r>
      <w:r w:rsidRPr="005A0D6F">
        <w:rPr>
          <w:rFonts w:ascii="Arial" w:eastAsia="Calibri" w:hAnsi="Arial" w:cs="Arial"/>
          <w:lang w:val="en-ZA"/>
        </w:rPr>
        <w:t xml:space="preserve">. This increase in temperature is expected to cause an increase of 5–20% in the volume of annual rainfall in wet months (December–February) and a decrease of 5–10% in the volume of annual rainfall in the dry months (June–August). Furthermore, changes in rainfall patterns are expected to be largely unpredictable, with </w:t>
      </w:r>
      <w:r w:rsidR="0052059D" w:rsidRPr="005A0D6F">
        <w:rPr>
          <w:rFonts w:ascii="Arial" w:eastAsia="Calibri" w:hAnsi="Arial" w:cs="Arial"/>
          <w:lang w:val="en-ZA"/>
        </w:rPr>
        <w:t>prolonged</w:t>
      </w:r>
      <w:r w:rsidR="00E82F88" w:rsidRPr="005A0D6F">
        <w:rPr>
          <w:rFonts w:ascii="Arial" w:eastAsia="Calibri" w:hAnsi="Arial" w:cs="Arial"/>
          <w:lang w:val="en-ZA"/>
        </w:rPr>
        <w:t xml:space="preserve"> periods of</w:t>
      </w:r>
      <w:r w:rsidR="0052059D" w:rsidRPr="005A0D6F">
        <w:rPr>
          <w:rFonts w:ascii="Arial" w:eastAsia="Calibri" w:hAnsi="Arial" w:cs="Arial"/>
          <w:lang w:val="en-ZA"/>
        </w:rPr>
        <w:t xml:space="preserve"> </w:t>
      </w:r>
      <w:r w:rsidR="00E82F88" w:rsidRPr="005A0D6F">
        <w:rPr>
          <w:rFonts w:ascii="Arial" w:eastAsia="Calibri" w:hAnsi="Arial" w:cs="Arial"/>
          <w:lang w:val="en-ZA"/>
        </w:rPr>
        <w:t xml:space="preserve">both </w:t>
      </w:r>
      <w:r w:rsidR="0052059D" w:rsidRPr="005A0D6F">
        <w:rPr>
          <w:rFonts w:ascii="Arial" w:eastAsia="Calibri" w:hAnsi="Arial" w:cs="Arial"/>
          <w:lang w:val="en-ZA"/>
        </w:rPr>
        <w:t xml:space="preserve">drought and </w:t>
      </w:r>
      <w:r w:rsidR="00E82F88" w:rsidRPr="005A0D6F">
        <w:rPr>
          <w:rFonts w:ascii="Arial" w:eastAsia="Calibri" w:hAnsi="Arial" w:cs="Arial"/>
          <w:lang w:val="en-ZA"/>
        </w:rPr>
        <w:t>intense rainfall</w:t>
      </w:r>
      <w:r w:rsidR="0052059D" w:rsidRPr="005A0D6F">
        <w:rPr>
          <w:rFonts w:ascii="Arial" w:eastAsia="Calibri" w:hAnsi="Arial" w:cs="Arial"/>
          <w:vertAlign w:val="superscript"/>
          <w:lang w:val="en-ZA"/>
        </w:rPr>
        <w:footnoteReference w:id="62"/>
      </w:r>
      <w:r w:rsidR="00E82F88" w:rsidRPr="005A0D6F">
        <w:rPr>
          <w:rFonts w:ascii="Arial" w:eastAsia="Calibri" w:hAnsi="Arial" w:cs="Arial"/>
          <w:lang w:val="en-ZA"/>
        </w:rPr>
        <w:t>.</w:t>
      </w:r>
    </w:p>
    <w:p w14:paraId="1B995631" w14:textId="77777777" w:rsidR="0052059D" w:rsidRPr="005A0D6F" w:rsidRDefault="0052059D" w:rsidP="001B548D">
      <w:pPr>
        <w:jc w:val="both"/>
        <w:rPr>
          <w:rFonts w:ascii="Arial" w:hAnsi="Arial" w:cs="Arial"/>
          <w:lang w:val="en-GB"/>
        </w:rPr>
      </w:pPr>
    </w:p>
    <w:p w14:paraId="648C4D78" w14:textId="77777777" w:rsidR="0052059D" w:rsidRPr="005A0D6F" w:rsidRDefault="00E82F88" w:rsidP="001B548D">
      <w:pPr>
        <w:jc w:val="both"/>
        <w:rPr>
          <w:rFonts w:ascii="Arial" w:eastAsia="Calibri" w:hAnsi="Arial" w:cs="Arial"/>
          <w:highlight w:val="green"/>
          <w:lang w:val="en-ZA"/>
        </w:rPr>
      </w:pPr>
      <w:r w:rsidRPr="005A0D6F">
        <w:rPr>
          <w:rFonts w:ascii="Arial" w:hAnsi="Arial" w:cs="Arial"/>
          <w:lang w:val="en-GB"/>
        </w:rPr>
        <w:t xml:space="preserve">In </w:t>
      </w:r>
      <w:r w:rsidRPr="005A0D6F">
        <w:rPr>
          <w:rFonts w:ascii="Arial" w:hAnsi="Arial" w:cs="Arial"/>
          <w:b/>
          <w:lang w:val="en-GB"/>
        </w:rPr>
        <w:t>Burundi</w:t>
      </w:r>
      <w:r w:rsidRPr="005A0D6F">
        <w:rPr>
          <w:rFonts w:ascii="Arial" w:hAnsi="Arial" w:cs="Arial"/>
          <w:lang w:val="en-GB"/>
        </w:rPr>
        <w:t>, mean annual rainfall is expected to increase by 3</w:t>
      </w:r>
      <w:r w:rsidRPr="005A0D6F">
        <w:rPr>
          <w:rFonts w:ascii="Arial" w:eastAsia="Calibri" w:hAnsi="Arial" w:cs="Arial"/>
          <w:lang w:val="en-ZA"/>
        </w:rPr>
        <w:t xml:space="preserve">–10%, with increases in rainfall volume in November–March of more than 25% and decreases in rainfall in May–October of </w:t>
      </w:r>
      <w:r w:rsidR="00546422" w:rsidRPr="005A0D6F">
        <w:rPr>
          <w:rFonts w:ascii="Arial" w:eastAsia="Calibri" w:hAnsi="Arial" w:cs="Arial"/>
          <w:lang w:val="en-ZA"/>
        </w:rPr>
        <w:t>4–16%. The mean annual temperature in Burundi is expected to increase by 0.4</w:t>
      </w:r>
      <w:r w:rsidR="00546422" w:rsidRPr="005A0D6F">
        <w:rPr>
          <w:rFonts w:ascii="Arial" w:eastAsia="Calibri" w:hAnsi="Arial" w:cs="Arial"/>
          <w:lang w:val="en-ZA"/>
        </w:rPr>
        <w:sym w:font="Symbol" w:char="F0B0"/>
      </w:r>
      <w:r w:rsidR="00546422" w:rsidRPr="005A0D6F">
        <w:rPr>
          <w:rFonts w:ascii="Arial" w:eastAsia="Calibri" w:hAnsi="Arial" w:cs="Arial"/>
          <w:lang w:val="en-ZA"/>
        </w:rPr>
        <w:t>C per decade, with an overall increase of 2.3</w:t>
      </w:r>
      <w:r w:rsidR="00546422" w:rsidRPr="005A0D6F">
        <w:rPr>
          <w:rFonts w:ascii="Arial" w:eastAsia="Calibri" w:hAnsi="Arial" w:cs="Arial"/>
          <w:lang w:val="en-ZA"/>
        </w:rPr>
        <w:sym w:font="Symbol" w:char="F0B0"/>
      </w:r>
      <w:r w:rsidR="00546422" w:rsidRPr="005A0D6F">
        <w:rPr>
          <w:rFonts w:ascii="Arial" w:eastAsia="Calibri" w:hAnsi="Arial" w:cs="Arial"/>
          <w:lang w:val="en-ZA"/>
        </w:rPr>
        <w:t>C by 2050</w:t>
      </w:r>
      <w:r w:rsidR="00F21A50" w:rsidRPr="005A0D6F">
        <w:rPr>
          <w:rFonts w:ascii="Arial" w:eastAsia="Calibri" w:hAnsi="Arial" w:cs="Arial"/>
          <w:vertAlign w:val="superscript"/>
          <w:lang w:val="en-ZA"/>
        </w:rPr>
        <w:footnoteReference w:id="63"/>
      </w:r>
      <w:r w:rsidR="00F21A50" w:rsidRPr="005A0D6F">
        <w:rPr>
          <w:rFonts w:ascii="Arial" w:eastAsia="Calibri" w:hAnsi="Arial" w:cs="Arial"/>
          <w:lang w:val="en-ZA"/>
        </w:rPr>
        <w:t>.</w:t>
      </w:r>
    </w:p>
    <w:p w14:paraId="7584F338" w14:textId="77777777" w:rsidR="0052059D" w:rsidRPr="005A0D6F" w:rsidRDefault="0052059D" w:rsidP="001B548D">
      <w:pPr>
        <w:jc w:val="both"/>
        <w:rPr>
          <w:rFonts w:ascii="Arial" w:hAnsi="Arial" w:cs="Arial"/>
          <w:lang w:val="en-GB"/>
        </w:rPr>
      </w:pPr>
    </w:p>
    <w:p w14:paraId="0873AA80" w14:textId="77777777" w:rsidR="0052059D" w:rsidRPr="005A0D6F" w:rsidRDefault="009E7E16" w:rsidP="001B548D">
      <w:pPr>
        <w:contextualSpacing/>
        <w:jc w:val="both"/>
        <w:rPr>
          <w:rFonts w:ascii="Arial" w:eastAsia="Calibri" w:hAnsi="Arial" w:cs="Arial"/>
          <w:lang w:val="en-GB"/>
        </w:rPr>
      </w:pPr>
      <w:r w:rsidRPr="005A0D6F">
        <w:rPr>
          <w:rFonts w:ascii="Arial" w:eastAsia="Calibri" w:hAnsi="Arial" w:cs="Arial"/>
          <w:lang w:val="en-GB"/>
        </w:rPr>
        <w:t xml:space="preserve">By the year 2060, the average annual temperature in </w:t>
      </w:r>
      <w:r w:rsidRPr="005A0D6F">
        <w:rPr>
          <w:rFonts w:ascii="Arial" w:eastAsia="Calibri" w:hAnsi="Arial" w:cs="Arial"/>
          <w:b/>
          <w:lang w:val="en-GB"/>
        </w:rPr>
        <w:t>Kenya</w:t>
      </w:r>
      <w:r w:rsidRPr="005A0D6F">
        <w:rPr>
          <w:rFonts w:ascii="Arial" w:eastAsia="Calibri" w:hAnsi="Arial" w:cs="Arial"/>
          <w:lang w:val="en-GB"/>
        </w:rPr>
        <w:t xml:space="preserve"> is expected to increase by </w:t>
      </w:r>
      <w:r w:rsidR="0052059D" w:rsidRPr="005A0D6F">
        <w:rPr>
          <w:rFonts w:ascii="Arial" w:eastAsia="Calibri" w:hAnsi="Arial" w:cs="Arial"/>
          <w:lang w:val="en-GB"/>
        </w:rPr>
        <w:t>1</w:t>
      </w:r>
      <w:r w:rsidRPr="005A0D6F">
        <w:rPr>
          <w:rFonts w:ascii="Arial" w:eastAsia="Calibri" w:hAnsi="Arial" w:cs="Arial"/>
          <w:lang w:val="en-GB"/>
        </w:rPr>
        <w:t>–</w:t>
      </w:r>
      <w:r w:rsidR="0052059D" w:rsidRPr="005A0D6F">
        <w:rPr>
          <w:rFonts w:ascii="Arial" w:eastAsia="Calibri" w:hAnsi="Arial" w:cs="Arial"/>
          <w:lang w:val="en-GB"/>
        </w:rPr>
        <w:t>2.8</w:t>
      </w:r>
      <w:r w:rsidR="0052059D" w:rsidRPr="005A0D6F">
        <w:rPr>
          <w:rFonts w:ascii="Arial" w:eastAsia="Calibri" w:hAnsi="Arial" w:cs="Arial"/>
          <w:lang w:val="en-GB"/>
        </w:rPr>
        <w:sym w:font="Symbol" w:char="F0B0"/>
      </w:r>
      <w:r w:rsidR="0052059D" w:rsidRPr="005A0D6F">
        <w:rPr>
          <w:rFonts w:ascii="Arial" w:eastAsia="Calibri" w:hAnsi="Arial" w:cs="Arial"/>
          <w:lang w:val="en-GB"/>
        </w:rPr>
        <w:t>C</w:t>
      </w:r>
      <w:r w:rsidRPr="005A0D6F">
        <w:rPr>
          <w:rFonts w:ascii="Arial" w:eastAsia="Calibri" w:hAnsi="Arial" w:cs="Arial"/>
          <w:lang w:val="en-GB"/>
        </w:rPr>
        <w:t xml:space="preserve">. Projections of future rainfall indicate a consistent increase in annual rainfall </w:t>
      </w:r>
      <w:r w:rsidRPr="005A0D6F">
        <w:rPr>
          <w:rFonts w:ascii="Arial" w:eastAsia="Calibri" w:hAnsi="Arial" w:cs="Arial"/>
          <w:lang w:val="en-GB"/>
        </w:rPr>
        <w:lastRenderedPageBreak/>
        <w:t>volume, with the largest predicted increases – 3–49 mm per month – occurring between October and May</w:t>
      </w:r>
      <w:r w:rsidRPr="005A0D6F">
        <w:rPr>
          <w:rFonts w:ascii="Arial" w:hAnsi="Arial" w:cs="Arial"/>
          <w:vertAlign w:val="superscript"/>
          <w:lang w:val="en-GB"/>
        </w:rPr>
        <w:footnoteReference w:id="64"/>
      </w:r>
      <w:r w:rsidR="0052059D" w:rsidRPr="005A0D6F">
        <w:rPr>
          <w:rFonts w:ascii="Arial" w:eastAsia="Calibri" w:hAnsi="Arial" w:cs="Arial"/>
          <w:lang w:val="en-GB"/>
        </w:rPr>
        <w:t>.</w:t>
      </w:r>
    </w:p>
    <w:p w14:paraId="5860AD6A" w14:textId="77777777" w:rsidR="0052059D" w:rsidRPr="005A0D6F" w:rsidRDefault="0052059D" w:rsidP="001B548D">
      <w:pPr>
        <w:jc w:val="both"/>
        <w:rPr>
          <w:rFonts w:ascii="Arial" w:hAnsi="Arial" w:cs="Arial"/>
          <w:lang w:val="en-GB"/>
        </w:rPr>
      </w:pPr>
    </w:p>
    <w:p w14:paraId="0FE9AF33" w14:textId="77777777" w:rsidR="0052059D" w:rsidRPr="005A0D6F" w:rsidRDefault="009E7E16" w:rsidP="001B548D">
      <w:pPr>
        <w:contextualSpacing/>
        <w:jc w:val="both"/>
        <w:rPr>
          <w:rFonts w:ascii="Arial" w:eastAsia="Calibri" w:hAnsi="Arial" w:cs="Arial"/>
          <w:lang w:val="en-GB"/>
        </w:rPr>
      </w:pPr>
      <w:r w:rsidRPr="005A0D6F">
        <w:rPr>
          <w:rFonts w:ascii="Arial" w:eastAsia="Calibri" w:hAnsi="Arial" w:cs="Arial"/>
          <w:lang w:val="en-ZA"/>
        </w:rPr>
        <w:t xml:space="preserve">In </w:t>
      </w:r>
      <w:r w:rsidRPr="005A0D6F">
        <w:rPr>
          <w:rFonts w:ascii="Arial" w:eastAsia="Calibri" w:hAnsi="Arial" w:cs="Arial"/>
          <w:b/>
          <w:lang w:val="en-ZA"/>
        </w:rPr>
        <w:t>Rwanda</w:t>
      </w:r>
      <w:r w:rsidRPr="005A0D6F">
        <w:rPr>
          <w:rFonts w:ascii="Arial" w:eastAsia="Calibri" w:hAnsi="Arial" w:cs="Arial"/>
          <w:lang w:val="en-ZA"/>
        </w:rPr>
        <w:t xml:space="preserve">, </w:t>
      </w:r>
      <w:r w:rsidR="002334CD" w:rsidRPr="005A0D6F">
        <w:rPr>
          <w:rFonts w:ascii="Arial" w:eastAsia="Calibri" w:hAnsi="Arial" w:cs="Arial"/>
          <w:lang w:val="en-ZA"/>
        </w:rPr>
        <w:t xml:space="preserve">climate projections show an increase in mean </w:t>
      </w:r>
      <w:r w:rsidR="0052059D" w:rsidRPr="005A0D6F">
        <w:rPr>
          <w:rFonts w:ascii="Arial" w:eastAsia="Calibri" w:hAnsi="Arial" w:cs="Arial"/>
          <w:lang w:val="en-GB"/>
        </w:rPr>
        <w:t xml:space="preserve">annual temperature </w:t>
      </w:r>
      <w:r w:rsidR="002334CD" w:rsidRPr="005A0D6F">
        <w:rPr>
          <w:rFonts w:ascii="Arial" w:eastAsia="Calibri" w:hAnsi="Arial" w:cs="Arial"/>
          <w:lang w:val="en-GB"/>
        </w:rPr>
        <w:t xml:space="preserve">of </w:t>
      </w:r>
      <w:r w:rsidRPr="005A0D6F">
        <w:rPr>
          <w:rFonts w:ascii="Arial" w:eastAsia="Calibri" w:hAnsi="Arial" w:cs="Arial"/>
          <w:lang w:val="en-GB"/>
        </w:rPr>
        <w:t>1.3–</w:t>
      </w:r>
      <w:r w:rsidR="0052059D" w:rsidRPr="005A0D6F">
        <w:rPr>
          <w:rFonts w:ascii="Arial" w:eastAsia="Calibri" w:hAnsi="Arial" w:cs="Arial"/>
          <w:lang w:val="en-GB"/>
        </w:rPr>
        <w:t>1.9</w:t>
      </w:r>
      <w:r w:rsidR="0052059D" w:rsidRPr="005A0D6F">
        <w:rPr>
          <w:rFonts w:ascii="Arial" w:eastAsia="Calibri" w:hAnsi="Arial" w:cs="Arial"/>
          <w:lang w:val="en-GB"/>
        </w:rPr>
        <w:sym w:font="Symbol" w:char="F0B0"/>
      </w:r>
      <w:r w:rsidR="0052059D" w:rsidRPr="005A0D6F">
        <w:rPr>
          <w:rFonts w:ascii="Arial" w:eastAsia="Calibri" w:hAnsi="Arial" w:cs="Arial"/>
          <w:lang w:val="en-GB"/>
        </w:rPr>
        <w:t xml:space="preserve">C </w:t>
      </w:r>
      <w:r w:rsidRPr="005A0D6F">
        <w:rPr>
          <w:rFonts w:ascii="Arial" w:eastAsia="Calibri" w:hAnsi="Arial" w:cs="Arial"/>
          <w:lang w:val="en-GB"/>
        </w:rPr>
        <w:t xml:space="preserve">by 2050, </w:t>
      </w:r>
      <w:r w:rsidR="002334CD" w:rsidRPr="005A0D6F">
        <w:rPr>
          <w:rFonts w:ascii="Arial" w:eastAsia="Calibri" w:hAnsi="Arial" w:cs="Arial"/>
          <w:lang w:val="en-GB"/>
        </w:rPr>
        <w:t>and an increase of</w:t>
      </w:r>
      <w:r w:rsidRPr="005A0D6F">
        <w:rPr>
          <w:rFonts w:ascii="Arial" w:eastAsia="Calibri" w:hAnsi="Arial" w:cs="Arial"/>
          <w:lang w:val="en-GB"/>
        </w:rPr>
        <w:t xml:space="preserve"> </w:t>
      </w:r>
      <w:r w:rsidR="0052059D" w:rsidRPr="005A0D6F">
        <w:rPr>
          <w:rFonts w:ascii="Arial" w:eastAsia="Calibri" w:hAnsi="Arial" w:cs="Arial"/>
          <w:lang w:val="en-GB"/>
        </w:rPr>
        <w:t>2.3-3.3</w:t>
      </w:r>
      <w:r w:rsidR="0052059D" w:rsidRPr="005A0D6F">
        <w:rPr>
          <w:rFonts w:ascii="Arial" w:eastAsia="Calibri" w:hAnsi="Arial" w:cs="Arial"/>
          <w:lang w:val="en-GB"/>
        </w:rPr>
        <w:sym w:font="Symbol" w:char="F0B0"/>
      </w:r>
      <w:r w:rsidR="0052059D" w:rsidRPr="005A0D6F">
        <w:rPr>
          <w:rFonts w:ascii="Arial" w:eastAsia="Calibri" w:hAnsi="Arial" w:cs="Arial"/>
          <w:lang w:val="en-GB"/>
        </w:rPr>
        <w:t>C</w:t>
      </w:r>
      <w:r w:rsidR="002334CD" w:rsidRPr="005A0D6F">
        <w:rPr>
          <w:rFonts w:ascii="Arial" w:eastAsia="Calibri" w:hAnsi="Arial" w:cs="Arial"/>
          <w:lang w:val="en-GB"/>
        </w:rPr>
        <w:t xml:space="preserve"> by 2100</w:t>
      </w:r>
      <w:r w:rsidR="0052059D" w:rsidRPr="005A0D6F">
        <w:rPr>
          <w:rFonts w:ascii="Arial" w:eastAsia="Calibri" w:hAnsi="Arial" w:cs="Arial"/>
          <w:lang w:val="en-GB"/>
        </w:rPr>
        <w:t xml:space="preserve">. </w:t>
      </w:r>
      <w:r w:rsidR="000938F4" w:rsidRPr="005A0D6F">
        <w:rPr>
          <w:rFonts w:ascii="Arial" w:eastAsia="Calibri" w:hAnsi="Arial" w:cs="Arial"/>
          <w:lang w:val="en-GB"/>
        </w:rPr>
        <w:t>In addition, mean annual rainfall is expected to increase</w:t>
      </w:r>
      <w:r w:rsidR="00562780" w:rsidRPr="005A0D6F">
        <w:rPr>
          <w:rFonts w:ascii="Arial" w:eastAsia="Calibri" w:hAnsi="Arial" w:cs="Arial"/>
          <w:lang w:val="en-GB"/>
        </w:rPr>
        <w:t>, but with current data limitations, it is not feasible to predict the magnitude of this increase</w:t>
      </w:r>
      <w:r w:rsidR="000938F4" w:rsidRPr="005A0D6F">
        <w:rPr>
          <w:rFonts w:ascii="Arial" w:hAnsi="Arial" w:cs="Arial"/>
          <w:vertAlign w:val="superscript"/>
          <w:lang w:val="en-GB"/>
        </w:rPr>
        <w:footnoteReference w:id="65"/>
      </w:r>
      <w:r w:rsidR="000938F4" w:rsidRPr="005A0D6F">
        <w:rPr>
          <w:rFonts w:ascii="Arial" w:eastAsia="Calibri" w:hAnsi="Arial" w:cs="Arial"/>
          <w:lang w:val="en-GB"/>
        </w:rPr>
        <w:t>.</w:t>
      </w:r>
    </w:p>
    <w:p w14:paraId="12F2FC64" w14:textId="77777777" w:rsidR="000938F4" w:rsidRPr="005A0D6F" w:rsidRDefault="000938F4" w:rsidP="001B548D">
      <w:pPr>
        <w:contextualSpacing/>
        <w:jc w:val="both"/>
        <w:rPr>
          <w:rFonts w:ascii="Arial" w:eastAsia="Calibri" w:hAnsi="Arial" w:cs="Arial"/>
          <w:lang w:val="en-GB"/>
        </w:rPr>
      </w:pPr>
    </w:p>
    <w:p w14:paraId="0EC93909" w14:textId="77777777" w:rsidR="0052059D" w:rsidRPr="005A0D6F" w:rsidRDefault="000938F4" w:rsidP="001B548D">
      <w:pPr>
        <w:jc w:val="both"/>
        <w:rPr>
          <w:rFonts w:ascii="Arial" w:eastAsia="Calibri" w:hAnsi="Arial" w:cs="Arial"/>
          <w:highlight w:val="yellow"/>
          <w:lang w:val="en-GB"/>
        </w:rPr>
      </w:pPr>
      <w:r w:rsidRPr="005A0D6F">
        <w:rPr>
          <w:rFonts w:ascii="Arial" w:hAnsi="Arial" w:cs="Arial"/>
          <w:lang w:val="en-GB"/>
        </w:rPr>
        <w:t xml:space="preserve">The mean annual temperature in </w:t>
      </w:r>
      <w:r w:rsidR="0052059D" w:rsidRPr="005A0D6F">
        <w:rPr>
          <w:rFonts w:ascii="Arial" w:hAnsi="Arial" w:cs="Arial"/>
          <w:b/>
          <w:lang w:val="en-GB"/>
        </w:rPr>
        <w:t>Tanzania</w:t>
      </w:r>
      <w:r w:rsidR="0052059D" w:rsidRPr="005A0D6F">
        <w:rPr>
          <w:rFonts w:ascii="Arial" w:hAnsi="Arial" w:cs="Arial"/>
          <w:lang w:val="en-GB"/>
        </w:rPr>
        <w:t xml:space="preserve"> </w:t>
      </w:r>
      <w:r w:rsidRPr="005A0D6F">
        <w:rPr>
          <w:rFonts w:ascii="Arial" w:hAnsi="Arial" w:cs="Arial"/>
          <w:lang w:val="en-GB"/>
        </w:rPr>
        <w:t xml:space="preserve">is </w:t>
      </w:r>
      <w:r w:rsidR="002334CD" w:rsidRPr="005A0D6F">
        <w:rPr>
          <w:rFonts w:ascii="Arial" w:hAnsi="Arial" w:cs="Arial"/>
          <w:lang w:val="en-GB"/>
        </w:rPr>
        <w:t>predicted</w:t>
      </w:r>
      <w:r w:rsidRPr="005A0D6F">
        <w:rPr>
          <w:rFonts w:ascii="Arial" w:hAnsi="Arial" w:cs="Arial"/>
          <w:lang w:val="en-GB"/>
        </w:rPr>
        <w:t xml:space="preserve"> to increase by 1</w:t>
      </w:r>
      <w:r w:rsidRPr="005A0D6F">
        <w:rPr>
          <w:rFonts w:ascii="Arial" w:eastAsia="Calibri" w:hAnsi="Arial" w:cs="Arial"/>
          <w:lang w:val="en-GB"/>
        </w:rPr>
        <w:t>–2.7</w:t>
      </w:r>
      <w:r w:rsidRPr="005A0D6F">
        <w:rPr>
          <w:rFonts w:ascii="Arial" w:eastAsia="Calibri" w:hAnsi="Arial" w:cs="Arial"/>
          <w:lang w:val="en-GB"/>
        </w:rPr>
        <w:sym w:font="Symbol" w:char="F0B0"/>
      </w:r>
      <w:r w:rsidRPr="005A0D6F">
        <w:rPr>
          <w:rFonts w:ascii="Arial" w:eastAsia="Calibri" w:hAnsi="Arial" w:cs="Arial"/>
          <w:lang w:val="en-GB"/>
        </w:rPr>
        <w:t>C by 2060 and by 1.5–4.5</w:t>
      </w:r>
      <w:r w:rsidRPr="005A0D6F">
        <w:rPr>
          <w:rFonts w:ascii="Arial" w:eastAsia="Calibri" w:hAnsi="Arial" w:cs="Arial"/>
          <w:lang w:val="en-GB"/>
        </w:rPr>
        <w:sym w:font="Symbol" w:char="F0B0"/>
      </w:r>
      <w:r w:rsidRPr="005A0D6F">
        <w:rPr>
          <w:rFonts w:ascii="Arial" w:eastAsia="Calibri" w:hAnsi="Arial" w:cs="Arial"/>
          <w:lang w:val="en-GB"/>
        </w:rPr>
        <w:t>C</w:t>
      </w:r>
      <w:r w:rsidR="002334CD" w:rsidRPr="005A0D6F">
        <w:rPr>
          <w:rFonts w:ascii="Arial" w:eastAsia="Calibri" w:hAnsi="Arial" w:cs="Arial"/>
          <w:lang w:val="en-GB"/>
        </w:rPr>
        <w:t xml:space="preserve"> by 2090, with an increased occurrence and duration of heatwaves. The mean annual rainfall in Tanzania is predicted to increase, as well as the variation in rainfall patterns. Specifically, an increase in the frequency of both intense rainfall events and drought periods is predicted</w:t>
      </w:r>
      <w:r w:rsidR="0052059D" w:rsidRPr="005A0D6F">
        <w:rPr>
          <w:rFonts w:ascii="Arial" w:eastAsia="Calibri" w:hAnsi="Arial" w:cs="Arial"/>
          <w:vertAlign w:val="superscript"/>
          <w:lang w:val="en-GB"/>
        </w:rPr>
        <w:footnoteReference w:id="66"/>
      </w:r>
      <w:r w:rsidR="002334CD" w:rsidRPr="005A0D6F">
        <w:rPr>
          <w:rFonts w:ascii="Arial" w:eastAsia="Calibri" w:hAnsi="Arial" w:cs="Arial"/>
          <w:lang w:val="en-GB"/>
        </w:rPr>
        <w:t>.</w:t>
      </w:r>
      <w:r w:rsidR="0052059D" w:rsidRPr="005A0D6F">
        <w:rPr>
          <w:rFonts w:ascii="Arial" w:eastAsia="Calibri" w:hAnsi="Arial" w:cs="Arial"/>
          <w:lang w:val="en-GB"/>
        </w:rPr>
        <w:t xml:space="preserve"> </w:t>
      </w:r>
    </w:p>
    <w:p w14:paraId="589DC44B" w14:textId="77777777" w:rsidR="0052059D" w:rsidRPr="005A0D6F" w:rsidRDefault="0052059D" w:rsidP="001B548D">
      <w:pPr>
        <w:rPr>
          <w:rFonts w:ascii="Arial" w:hAnsi="Arial" w:cs="Arial"/>
          <w:lang w:val="en-GB"/>
        </w:rPr>
      </w:pPr>
    </w:p>
    <w:p w14:paraId="378049AA" w14:textId="77777777" w:rsidR="0052059D" w:rsidRPr="005A0D6F" w:rsidRDefault="001B548D" w:rsidP="00971619">
      <w:pPr>
        <w:jc w:val="both"/>
        <w:rPr>
          <w:rFonts w:ascii="Arial" w:eastAsia="Calibri" w:hAnsi="Arial" w:cs="Arial"/>
          <w:sz w:val="22"/>
          <w:szCs w:val="22"/>
          <w:lang w:val="en-ZA"/>
        </w:rPr>
      </w:pPr>
      <w:r w:rsidRPr="005A0D6F">
        <w:rPr>
          <w:rFonts w:ascii="Arial" w:hAnsi="Arial" w:cs="Arial"/>
          <w:lang w:val="en-GB"/>
        </w:rPr>
        <w:t xml:space="preserve">In </w:t>
      </w:r>
      <w:r w:rsidR="0052059D" w:rsidRPr="005A0D6F">
        <w:rPr>
          <w:rFonts w:ascii="Arial" w:hAnsi="Arial" w:cs="Arial"/>
          <w:b/>
          <w:lang w:val="en-GB"/>
        </w:rPr>
        <w:t>Uganda</w:t>
      </w:r>
      <w:r w:rsidRPr="005A0D6F">
        <w:rPr>
          <w:rFonts w:ascii="Arial" w:hAnsi="Arial" w:cs="Arial"/>
          <w:lang w:val="en-GB"/>
        </w:rPr>
        <w:t>, the mean</w:t>
      </w:r>
      <w:r w:rsidR="0052059D" w:rsidRPr="005A0D6F">
        <w:rPr>
          <w:rFonts w:ascii="Arial" w:hAnsi="Arial" w:cs="Arial"/>
          <w:lang w:val="en-GB"/>
        </w:rPr>
        <w:t xml:space="preserve"> annual temperature</w:t>
      </w:r>
      <w:r w:rsidRPr="005A0D6F">
        <w:rPr>
          <w:rFonts w:ascii="Arial" w:hAnsi="Arial" w:cs="Arial"/>
          <w:lang w:val="en-GB"/>
        </w:rPr>
        <w:t xml:space="preserve"> is expected to increase by </w:t>
      </w:r>
      <w:r w:rsidR="0052059D" w:rsidRPr="005A0D6F">
        <w:rPr>
          <w:rFonts w:ascii="Arial" w:hAnsi="Arial" w:cs="Arial"/>
          <w:lang w:val="en-GB"/>
        </w:rPr>
        <w:t>1.5</w:t>
      </w:r>
      <w:r w:rsidR="0052059D" w:rsidRPr="005A0D6F">
        <w:rPr>
          <w:rFonts w:ascii="Arial" w:hAnsi="Arial" w:cs="Arial"/>
          <w:lang w:val="en-GB"/>
        </w:rPr>
        <w:sym w:font="Symbol" w:char="F0B0"/>
      </w:r>
      <w:r w:rsidR="0052059D" w:rsidRPr="005A0D6F">
        <w:rPr>
          <w:rFonts w:ascii="Arial" w:hAnsi="Arial" w:cs="Arial"/>
          <w:lang w:val="en-GB"/>
        </w:rPr>
        <w:t>C by 2020 and by up to 4.3</w:t>
      </w:r>
      <w:r w:rsidR="0052059D" w:rsidRPr="005A0D6F">
        <w:rPr>
          <w:rFonts w:ascii="Arial" w:hAnsi="Arial" w:cs="Arial"/>
          <w:lang w:val="en-GB"/>
        </w:rPr>
        <w:sym w:font="Symbol" w:char="F0B0"/>
      </w:r>
      <w:r w:rsidR="0052059D" w:rsidRPr="005A0D6F">
        <w:rPr>
          <w:rFonts w:ascii="Arial" w:hAnsi="Arial" w:cs="Arial"/>
          <w:lang w:val="en-GB"/>
        </w:rPr>
        <w:t xml:space="preserve">C by 2080. Increased variability in rainfall patterns is expected, </w:t>
      </w:r>
      <w:r w:rsidR="00971619" w:rsidRPr="005A0D6F">
        <w:rPr>
          <w:rFonts w:ascii="Arial" w:hAnsi="Arial" w:cs="Arial"/>
          <w:lang w:val="en-GB"/>
        </w:rPr>
        <w:t>but these changes cannot be predicted with certainty. In general, a change in the frequency of extreme climate events, such as heatwaves, droughts, floods and storms is expected. In addition, Uganda’s mean annual rainfall is expected to increase, although the distribution of these increases across Uganda will not be uniform and will vary according to the distribution of intense rainfall events</w:t>
      </w:r>
      <w:r w:rsidR="0052059D" w:rsidRPr="005A0D6F">
        <w:rPr>
          <w:rFonts w:ascii="Arial" w:eastAsia="Calibri" w:hAnsi="Arial" w:cs="Arial"/>
          <w:sz w:val="22"/>
          <w:szCs w:val="22"/>
          <w:vertAlign w:val="superscript"/>
          <w:lang w:val="en-ZA"/>
        </w:rPr>
        <w:footnoteReference w:id="67"/>
      </w:r>
      <w:r w:rsidR="00971619" w:rsidRPr="005A0D6F">
        <w:rPr>
          <w:rFonts w:ascii="Arial" w:eastAsia="Calibri" w:hAnsi="Arial" w:cs="Arial"/>
          <w:sz w:val="22"/>
          <w:szCs w:val="22"/>
          <w:lang w:val="en-ZA"/>
        </w:rPr>
        <w:t>.</w:t>
      </w:r>
    </w:p>
    <w:p w14:paraId="4F96BF1F" w14:textId="77777777" w:rsidR="00487221" w:rsidRPr="005A0D6F" w:rsidRDefault="00487221" w:rsidP="00814C6D">
      <w:pPr>
        <w:rPr>
          <w:rFonts w:ascii="Arial" w:hAnsi="Arial" w:cs="Arial"/>
          <w:lang w:val="en-GB"/>
        </w:rPr>
      </w:pPr>
    </w:p>
    <w:p w14:paraId="652EE339" w14:textId="77777777" w:rsidR="00971619" w:rsidRPr="005A0D6F" w:rsidRDefault="006F73FD" w:rsidP="0038539F">
      <w:pPr>
        <w:outlineLvl w:val="0"/>
        <w:rPr>
          <w:rFonts w:ascii="Arial" w:hAnsi="Arial" w:cs="Arial"/>
          <w:u w:val="single"/>
          <w:lang w:val="en-GB"/>
        </w:rPr>
      </w:pPr>
      <w:r w:rsidRPr="005A0D6F">
        <w:rPr>
          <w:rFonts w:ascii="Arial" w:hAnsi="Arial" w:cs="Arial"/>
          <w:u w:val="single"/>
          <w:lang w:val="en-GB"/>
        </w:rPr>
        <w:t>Past and c</w:t>
      </w:r>
      <w:r w:rsidR="00971619" w:rsidRPr="005A0D6F">
        <w:rPr>
          <w:rFonts w:ascii="Arial" w:hAnsi="Arial" w:cs="Arial"/>
          <w:u w:val="single"/>
          <w:lang w:val="en-GB"/>
        </w:rPr>
        <w:t>urrent effects of climate change</w:t>
      </w:r>
    </w:p>
    <w:p w14:paraId="52CFEF2D" w14:textId="77777777" w:rsidR="006F73FD" w:rsidRPr="005A0D6F" w:rsidRDefault="006F73FD" w:rsidP="00971619">
      <w:pPr>
        <w:rPr>
          <w:rFonts w:ascii="Arial" w:hAnsi="Arial" w:cs="Arial"/>
          <w:u w:val="single"/>
          <w:lang w:val="en-GB"/>
        </w:rPr>
      </w:pPr>
    </w:p>
    <w:p w14:paraId="0E1779A7" w14:textId="77777777" w:rsidR="00EE2E3D" w:rsidRPr="005A0D6F" w:rsidRDefault="00971619" w:rsidP="00B02BB0">
      <w:pPr>
        <w:contextualSpacing/>
        <w:jc w:val="both"/>
        <w:rPr>
          <w:rFonts w:ascii="Arial" w:eastAsia="Calibri" w:hAnsi="Arial" w:cs="Arial"/>
          <w:highlight w:val="yellow"/>
          <w:lang w:val="en-ZA"/>
        </w:rPr>
      </w:pPr>
      <w:r w:rsidRPr="005A0D6F">
        <w:rPr>
          <w:rFonts w:ascii="Arial" w:eastAsia="Calibri" w:hAnsi="Arial" w:cs="Arial"/>
          <w:lang w:val="en-ZA"/>
        </w:rPr>
        <w:t>While changes in climate have varied at national levels across the LVB, the negative effects associated with these changes in climate have been consistent at a regional level. Specifically, as a result of reduced rainfall volume and increased variation in rain</w:t>
      </w:r>
      <w:r w:rsidR="006F73FD" w:rsidRPr="005A0D6F">
        <w:rPr>
          <w:rFonts w:ascii="Arial" w:eastAsia="Calibri" w:hAnsi="Arial" w:cs="Arial"/>
          <w:lang w:val="en-ZA"/>
        </w:rPr>
        <w:t>fall patterns, the volume of water in Lake Victoria has decreased</w:t>
      </w:r>
      <w:r w:rsidR="00606E90" w:rsidRPr="005A0D6F">
        <w:rPr>
          <w:rFonts w:ascii="Arial" w:eastAsia="Calibri" w:hAnsi="Arial" w:cs="Arial"/>
          <w:vertAlign w:val="superscript"/>
          <w:lang w:val="en-ZA"/>
        </w:rPr>
        <w:footnoteReference w:id="68"/>
      </w:r>
      <w:r w:rsidR="006F73FD" w:rsidRPr="005A0D6F">
        <w:rPr>
          <w:rFonts w:ascii="Arial" w:eastAsia="Calibri" w:hAnsi="Arial" w:cs="Arial"/>
          <w:lang w:val="en-ZA"/>
        </w:rPr>
        <w:t>. In Burundi, reduced rainfall volume</w:t>
      </w:r>
      <w:r w:rsidR="004D5207" w:rsidRPr="005A0D6F">
        <w:rPr>
          <w:rFonts w:ascii="Arial" w:eastAsia="Calibri" w:hAnsi="Arial" w:cs="Arial"/>
          <w:lang w:val="en-ZA"/>
        </w:rPr>
        <w:t xml:space="preserve"> and increased annual temperatures have resulted in a drying trend and desertification in the low-lying, peripheral areas</w:t>
      </w:r>
      <w:r w:rsidR="004D5207" w:rsidRPr="005A0D6F">
        <w:rPr>
          <w:rStyle w:val="FootnoteReference"/>
          <w:rFonts w:ascii="Arial" w:eastAsia="Calibri" w:hAnsi="Arial" w:cs="Arial"/>
          <w:lang w:val="en-ZA"/>
        </w:rPr>
        <w:footnoteReference w:id="69"/>
      </w:r>
      <w:r w:rsidR="004D5207" w:rsidRPr="005A0D6F">
        <w:rPr>
          <w:rFonts w:ascii="Arial" w:eastAsia="Calibri" w:hAnsi="Arial" w:cs="Arial"/>
          <w:lang w:val="en-ZA"/>
        </w:rPr>
        <w:t>. In Kenya, the increased unpredictability and intensity of rainfall events</w:t>
      </w:r>
      <w:r w:rsidR="004D5207" w:rsidRPr="005A0D6F">
        <w:rPr>
          <w:rFonts w:ascii="Arial" w:eastAsia="Calibri" w:hAnsi="Arial" w:cs="Arial"/>
          <w:vertAlign w:val="superscript"/>
          <w:lang w:val="en-ZA"/>
        </w:rPr>
        <w:footnoteReference w:id="70"/>
      </w:r>
      <w:r w:rsidR="004D5207" w:rsidRPr="005A0D6F">
        <w:rPr>
          <w:rFonts w:ascii="Arial" w:eastAsia="Calibri" w:hAnsi="Arial" w:cs="Arial"/>
          <w:lang w:val="en-ZA"/>
        </w:rPr>
        <w:t xml:space="preserve"> has increased the frequency of flooding </w:t>
      </w:r>
      <w:r w:rsidR="004D5207" w:rsidRPr="005A0D6F">
        <w:rPr>
          <w:rFonts w:ascii="Arial" w:eastAsia="Calibri" w:hAnsi="Arial" w:cs="Arial"/>
          <w:lang w:val="en-ZA"/>
        </w:rPr>
        <w:lastRenderedPageBreak/>
        <w:t>events</w:t>
      </w:r>
      <w:r w:rsidR="00B57354" w:rsidRPr="005A0D6F">
        <w:rPr>
          <w:rFonts w:ascii="Arial" w:eastAsia="Calibri" w:hAnsi="Arial" w:cs="Arial"/>
          <w:vertAlign w:val="superscript"/>
          <w:lang w:val="en-ZA"/>
        </w:rPr>
        <w:footnoteReference w:id="71"/>
      </w:r>
      <w:r w:rsidR="003D0E58" w:rsidRPr="005A0D6F">
        <w:rPr>
          <w:rFonts w:ascii="Arial" w:eastAsia="Calibri" w:hAnsi="Arial" w:cs="Arial"/>
          <w:lang w:val="en-ZA"/>
        </w:rPr>
        <w:t>.</w:t>
      </w:r>
      <w:r w:rsidR="00EE2E3D" w:rsidRPr="005A0D6F">
        <w:rPr>
          <w:rFonts w:ascii="Arial" w:eastAsia="Calibri" w:hAnsi="Arial" w:cs="Arial"/>
          <w:lang w:val="en-ZA"/>
        </w:rPr>
        <w:t xml:space="preserve"> Across the LVB, a number of prolonged drought events have occurred, specifically in 1983/1984, 1991/1992, 1995/1996, 2004/2005, all of which have resulted in famine</w:t>
      </w:r>
      <w:r w:rsidR="00525F4B" w:rsidRPr="005A0D6F">
        <w:rPr>
          <w:rStyle w:val="FootnoteReference"/>
          <w:rFonts w:ascii="Arial" w:eastAsia="Calibri" w:hAnsi="Arial" w:cs="Arial"/>
          <w:lang w:val="en-ZA"/>
        </w:rPr>
        <w:footnoteReference w:id="72"/>
      </w:r>
      <w:r w:rsidR="00EE2E3D" w:rsidRPr="005A0D6F">
        <w:rPr>
          <w:rFonts w:ascii="Arial" w:eastAsia="Calibri" w:hAnsi="Arial" w:cs="Arial"/>
          <w:lang w:val="en-ZA"/>
        </w:rPr>
        <w:t>.</w:t>
      </w:r>
    </w:p>
    <w:p w14:paraId="35A2A927" w14:textId="77777777" w:rsidR="00BF7EEF" w:rsidRPr="005A0D6F" w:rsidRDefault="00BF7EEF" w:rsidP="00C10C99">
      <w:pPr>
        <w:spacing w:line="259" w:lineRule="auto"/>
        <w:contextualSpacing/>
        <w:jc w:val="both"/>
        <w:rPr>
          <w:rFonts w:ascii="Arial" w:eastAsia="Calibri" w:hAnsi="Arial" w:cs="Arial"/>
          <w:lang w:val="en-ZA"/>
        </w:rPr>
      </w:pPr>
    </w:p>
    <w:p w14:paraId="3C3FFA76" w14:textId="77777777" w:rsidR="00EE3896" w:rsidRPr="005A0D6F" w:rsidRDefault="00EE3896" w:rsidP="00C10C99">
      <w:pPr>
        <w:jc w:val="both"/>
        <w:rPr>
          <w:rFonts w:ascii="Arial" w:hAnsi="Arial" w:cs="Arial"/>
          <w:lang w:val="en-GB"/>
        </w:rPr>
      </w:pPr>
      <w:r w:rsidRPr="005A0D6F">
        <w:rPr>
          <w:rFonts w:ascii="Arial" w:hAnsi="Arial" w:cs="Arial"/>
          <w:lang w:val="en-GB"/>
        </w:rPr>
        <w:t xml:space="preserve">Climate change has negatively affected the agricultural sector. Firstly, temporal and spatial variability in rainfall </w:t>
      </w:r>
      <w:r w:rsidR="003D0E58" w:rsidRPr="005A0D6F">
        <w:rPr>
          <w:rFonts w:ascii="Arial" w:hAnsi="Arial" w:cs="Arial"/>
          <w:lang w:val="en-GB"/>
        </w:rPr>
        <w:t>have resulted</w:t>
      </w:r>
      <w:r w:rsidR="00667A27" w:rsidRPr="005A0D6F">
        <w:rPr>
          <w:rFonts w:ascii="Arial" w:hAnsi="Arial" w:cs="Arial"/>
          <w:lang w:val="en-GB"/>
        </w:rPr>
        <w:t xml:space="preserve"> in a decrease in agricultural productivity</w:t>
      </w:r>
      <w:r w:rsidR="003D0E58" w:rsidRPr="005A0D6F">
        <w:rPr>
          <w:rFonts w:ascii="Arial" w:hAnsi="Arial" w:cs="Arial"/>
          <w:lang w:val="en-GB"/>
        </w:rPr>
        <w:t xml:space="preserve"> in the LVB</w:t>
      </w:r>
      <w:r w:rsidR="00667A27" w:rsidRPr="005A0D6F">
        <w:rPr>
          <w:rFonts w:ascii="Arial" w:hAnsi="Arial" w:cs="Arial"/>
          <w:lang w:val="en-GB"/>
        </w:rPr>
        <w:t xml:space="preserve">. </w:t>
      </w:r>
      <w:r w:rsidRPr="005A0D6F">
        <w:rPr>
          <w:rFonts w:ascii="Arial" w:hAnsi="Arial" w:cs="Arial"/>
          <w:lang w:val="en-GB"/>
        </w:rPr>
        <w:t>This decrease in productivity is widespread</w:t>
      </w:r>
      <w:r w:rsidRPr="005A0D6F">
        <w:rPr>
          <w:rStyle w:val="FootnoteReference"/>
          <w:rFonts w:ascii="Arial" w:hAnsi="Arial" w:cs="Arial"/>
          <w:lang w:val="en-GB"/>
        </w:rPr>
        <w:footnoteReference w:id="73"/>
      </w:r>
      <w:r w:rsidRPr="005A0D6F">
        <w:rPr>
          <w:rFonts w:ascii="Arial" w:hAnsi="Arial" w:cs="Arial"/>
          <w:lang w:val="en-GB"/>
        </w:rPr>
        <w:t xml:space="preserve"> as rain</w:t>
      </w:r>
      <w:r w:rsidRPr="005A0D6F">
        <w:rPr>
          <w:rFonts w:ascii="Arial" w:hAnsi="Arial" w:cs="Arial"/>
          <w:lang w:val="en-GB"/>
        </w:rPr>
        <w:noBreakHyphen/>
        <w:t>fed</w:t>
      </w:r>
      <w:r w:rsidR="004D5207" w:rsidRPr="005A0D6F">
        <w:rPr>
          <w:rFonts w:ascii="Arial" w:hAnsi="Arial" w:cs="Arial"/>
          <w:lang w:val="en-GB"/>
        </w:rPr>
        <w:t xml:space="preserve"> agriculture is practiced by 60% of the</w:t>
      </w:r>
      <w:r w:rsidR="003D0E58" w:rsidRPr="005A0D6F">
        <w:rPr>
          <w:rFonts w:ascii="Arial" w:hAnsi="Arial" w:cs="Arial"/>
          <w:lang w:val="en-GB"/>
        </w:rPr>
        <w:t xml:space="preserve"> </w:t>
      </w:r>
      <w:r w:rsidR="004D5207" w:rsidRPr="005A0D6F">
        <w:rPr>
          <w:rFonts w:ascii="Arial" w:hAnsi="Arial" w:cs="Arial"/>
          <w:lang w:val="en-GB"/>
        </w:rPr>
        <w:t>population in the LVB an</w:t>
      </w:r>
      <w:r w:rsidR="00667A27" w:rsidRPr="005A0D6F">
        <w:rPr>
          <w:rFonts w:ascii="Arial" w:hAnsi="Arial" w:cs="Arial"/>
          <w:lang w:val="en-GB"/>
        </w:rPr>
        <w:t>d</w:t>
      </w:r>
      <w:r w:rsidR="004D5207" w:rsidRPr="005A0D6F">
        <w:rPr>
          <w:rFonts w:ascii="Arial" w:hAnsi="Arial" w:cs="Arial"/>
          <w:lang w:val="en-GB"/>
        </w:rPr>
        <w:t xml:space="preserve"> contributes ~40% to national GDPs</w:t>
      </w:r>
      <w:r w:rsidR="004D5207" w:rsidRPr="005A0D6F">
        <w:rPr>
          <w:rStyle w:val="FootnoteReference"/>
          <w:rFonts w:ascii="Arial" w:hAnsi="Arial" w:cs="Arial"/>
          <w:lang w:val="en-GB"/>
        </w:rPr>
        <w:footnoteReference w:id="74"/>
      </w:r>
      <w:r w:rsidRPr="005A0D6F">
        <w:rPr>
          <w:rFonts w:ascii="Arial" w:hAnsi="Arial" w:cs="Arial"/>
          <w:lang w:val="en-GB"/>
        </w:rPr>
        <w:t>. Secondly, increased annual temperatures have resulted in heat stress in livestock, which reduces growth rates, reproductive rates, milk production, wool production as well as the health and welfare of livestock animals</w:t>
      </w:r>
      <w:r w:rsidRPr="005A0D6F">
        <w:rPr>
          <w:rStyle w:val="FootnoteReference"/>
          <w:rFonts w:ascii="Arial" w:hAnsi="Arial" w:cs="Arial"/>
          <w:lang w:val="en-GB"/>
        </w:rPr>
        <w:footnoteReference w:id="75"/>
      </w:r>
      <w:r w:rsidRPr="005A0D6F">
        <w:rPr>
          <w:rFonts w:ascii="Arial" w:hAnsi="Arial" w:cs="Arial"/>
          <w:lang w:val="en-GB"/>
        </w:rPr>
        <w:t>.</w:t>
      </w:r>
      <w:r w:rsidR="00C10C99" w:rsidRPr="005A0D6F">
        <w:rPr>
          <w:rFonts w:ascii="Arial" w:hAnsi="Arial" w:cs="Arial"/>
          <w:lang w:val="en-GB"/>
        </w:rPr>
        <w:t xml:space="preserve"> Therefore, climate change is contributing to food insecurity in the LVB and increasing the vulnerability </w:t>
      </w:r>
      <w:r w:rsidR="00B02BB0" w:rsidRPr="005A0D6F">
        <w:rPr>
          <w:rFonts w:ascii="Arial" w:hAnsi="Arial" w:cs="Arial"/>
          <w:lang w:val="en-GB"/>
        </w:rPr>
        <w:t xml:space="preserve">people whose </w:t>
      </w:r>
      <w:r w:rsidR="00C10C99" w:rsidRPr="005A0D6F">
        <w:rPr>
          <w:rFonts w:ascii="Arial" w:hAnsi="Arial" w:cs="Arial"/>
          <w:lang w:val="en-GB"/>
        </w:rPr>
        <w:t xml:space="preserve">livelihoods are underpinned by agriculture. </w:t>
      </w:r>
    </w:p>
    <w:p w14:paraId="7D784AAB" w14:textId="77777777" w:rsidR="004D5207" w:rsidRPr="005A0D6F" w:rsidRDefault="004D5207" w:rsidP="003D0E58">
      <w:pPr>
        <w:spacing w:line="259" w:lineRule="auto"/>
        <w:contextualSpacing/>
        <w:jc w:val="both"/>
        <w:rPr>
          <w:rFonts w:ascii="Arial" w:hAnsi="Arial" w:cs="Arial"/>
          <w:lang w:val="en-GB"/>
        </w:rPr>
      </w:pPr>
    </w:p>
    <w:p w14:paraId="0AD57F1B" w14:textId="77777777" w:rsidR="00BF7EEF" w:rsidRPr="005A0D6F" w:rsidRDefault="00BF7EEF" w:rsidP="00BF7EEF">
      <w:pPr>
        <w:jc w:val="both"/>
        <w:rPr>
          <w:rFonts w:ascii="Arial" w:hAnsi="Arial" w:cs="Arial"/>
          <w:lang w:val="en-GB"/>
        </w:rPr>
      </w:pPr>
      <w:r w:rsidRPr="005A0D6F">
        <w:rPr>
          <w:rFonts w:ascii="Arial" w:hAnsi="Arial" w:cs="Arial"/>
          <w:lang w:val="en-GB"/>
        </w:rPr>
        <w:t>The fisheries sector in the LVB has been adversely affected by the changes in distribution and/or quantity of freshwater resources. While a number of factors have contributed to these changes, reduced rainfall has exacerbated the decline in fish populations. In Uganda</w:t>
      </w:r>
      <w:r w:rsidR="00DE6C7F" w:rsidRPr="005A0D6F">
        <w:rPr>
          <w:rFonts w:ascii="Arial" w:hAnsi="Arial" w:cs="Arial"/>
          <w:lang w:val="en-GB"/>
        </w:rPr>
        <w:t>,</w:t>
      </w:r>
      <w:r w:rsidRPr="005A0D6F">
        <w:rPr>
          <w:rFonts w:ascii="Arial" w:hAnsi="Arial" w:cs="Arial"/>
          <w:lang w:val="en-GB"/>
        </w:rPr>
        <w:t xml:space="preserve"> for example, the annual catch of Nile perch has decreased by ~26% during the 2005-2011 period (94,903 to 70,061 tonnes). The catch of tilapia is also reported to have decreased by 34% over the same period (29,450 to 19,350 tonnes)</w:t>
      </w:r>
      <w:r w:rsidRPr="005A0D6F">
        <w:rPr>
          <w:rStyle w:val="FootnoteReference"/>
          <w:rFonts w:ascii="Arial" w:hAnsi="Arial" w:cs="Arial"/>
          <w:lang w:val="en-GB"/>
        </w:rPr>
        <w:footnoteReference w:id="76"/>
      </w:r>
      <w:r w:rsidRPr="005A0D6F">
        <w:rPr>
          <w:rFonts w:ascii="Arial" w:hAnsi="Arial" w:cs="Arial"/>
          <w:lang w:val="en-GB"/>
        </w:rPr>
        <w:t>.</w:t>
      </w:r>
    </w:p>
    <w:p w14:paraId="3B79E163" w14:textId="77777777" w:rsidR="004D5207" w:rsidRPr="005A0D6F" w:rsidRDefault="004D5207" w:rsidP="00D95CE0">
      <w:pPr>
        <w:rPr>
          <w:rFonts w:ascii="Arial" w:hAnsi="Arial" w:cs="Arial"/>
          <w:lang w:val="en-GB"/>
        </w:rPr>
      </w:pPr>
    </w:p>
    <w:p w14:paraId="4DC85DBE" w14:textId="77777777" w:rsidR="00C10C99" w:rsidRPr="005A0D6F" w:rsidRDefault="00C10C99" w:rsidP="00C10C99">
      <w:pPr>
        <w:jc w:val="both"/>
        <w:rPr>
          <w:rFonts w:ascii="Arial" w:hAnsi="Arial" w:cs="Arial"/>
          <w:lang w:val="en-GB"/>
        </w:rPr>
      </w:pPr>
      <w:r w:rsidRPr="005A0D6F">
        <w:rPr>
          <w:rFonts w:ascii="Arial" w:hAnsi="Arial" w:cs="Arial"/>
          <w:lang w:val="en-GB"/>
        </w:rPr>
        <w:t>Climate variability has resulted in fluctuations in the volume of water in Lake Victoria.</w:t>
      </w:r>
      <w:r w:rsidR="00653F9C" w:rsidRPr="005A0D6F">
        <w:rPr>
          <w:rFonts w:ascii="Arial" w:hAnsi="Arial" w:cs="Arial"/>
          <w:lang w:val="en-GB"/>
        </w:rPr>
        <w:t xml:space="preserve"> These fluctuations have </w:t>
      </w:r>
      <w:r w:rsidRPr="005A0D6F">
        <w:rPr>
          <w:rFonts w:ascii="Arial" w:hAnsi="Arial" w:cs="Arial"/>
          <w:lang w:val="en-GB"/>
        </w:rPr>
        <w:t>adversely affected the gener</w:t>
      </w:r>
      <w:r w:rsidR="00653F9C" w:rsidRPr="005A0D6F">
        <w:rPr>
          <w:rFonts w:ascii="Arial" w:hAnsi="Arial" w:cs="Arial"/>
          <w:lang w:val="en-GB"/>
        </w:rPr>
        <w:t xml:space="preserve">ating capacity of hydropower </w:t>
      </w:r>
      <w:r w:rsidRPr="005A0D6F">
        <w:rPr>
          <w:rFonts w:ascii="Arial" w:hAnsi="Arial" w:cs="Arial"/>
          <w:lang w:val="en-GB"/>
        </w:rPr>
        <w:t xml:space="preserve">facilities and infrastructure within the </w:t>
      </w:r>
      <w:r w:rsidR="00653F9C" w:rsidRPr="005A0D6F">
        <w:rPr>
          <w:rFonts w:ascii="Arial" w:hAnsi="Arial" w:cs="Arial"/>
          <w:lang w:val="en-GB"/>
        </w:rPr>
        <w:t>LVB</w:t>
      </w:r>
      <w:r w:rsidRPr="005A0D6F">
        <w:rPr>
          <w:rFonts w:ascii="Arial" w:hAnsi="Arial" w:cs="Arial"/>
          <w:lang w:val="en-GB"/>
        </w:rPr>
        <w:t>. For example, in 2002 and 2004, the declining volume of water in Lake Victoria coupled with an increasing demand for electricity led to se</w:t>
      </w:r>
      <w:r w:rsidR="00653F9C" w:rsidRPr="005A0D6F">
        <w:rPr>
          <w:rFonts w:ascii="Arial" w:hAnsi="Arial" w:cs="Arial"/>
          <w:lang w:val="en-GB"/>
        </w:rPr>
        <w:t>veral power shortages and black</w:t>
      </w:r>
      <w:r w:rsidRPr="005A0D6F">
        <w:rPr>
          <w:rFonts w:ascii="Arial" w:hAnsi="Arial" w:cs="Arial"/>
          <w:lang w:val="en-GB"/>
        </w:rPr>
        <w:t>outs in Kampala</w:t>
      </w:r>
      <w:r w:rsidR="00653F9C" w:rsidRPr="005A0D6F">
        <w:rPr>
          <w:rFonts w:ascii="Arial" w:hAnsi="Arial" w:cs="Arial"/>
          <w:lang w:val="en-GB"/>
        </w:rPr>
        <w:t xml:space="preserve"> (Uganda)</w:t>
      </w:r>
      <w:r w:rsidRPr="005A0D6F">
        <w:rPr>
          <w:rStyle w:val="FootnoteReference"/>
          <w:rFonts w:ascii="Arial" w:hAnsi="Arial" w:cs="Arial"/>
          <w:lang w:val="en-GB"/>
        </w:rPr>
        <w:footnoteReference w:id="77"/>
      </w:r>
      <w:r w:rsidRPr="005A0D6F">
        <w:rPr>
          <w:rFonts w:ascii="Arial" w:hAnsi="Arial" w:cs="Arial"/>
          <w:lang w:val="en-GB"/>
        </w:rPr>
        <w:t xml:space="preserve">. </w:t>
      </w:r>
    </w:p>
    <w:p w14:paraId="1AC12681" w14:textId="77777777" w:rsidR="00BF7EEF" w:rsidRPr="005A0D6F" w:rsidRDefault="00BF7EEF" w:rsidP="00D95CE0">
      <w:pPr>
        <w:rPr>
          <w:rFonts w:ascii="Arial" w:hAnsi="Arial" w:cs="Arial"/>
          <w:lang w:val="en-GB"/>
        </w:rPr>
      </w:pPr>
    </w:p>
    <w:p w14:paraId="7EEEEC97" w14:textId="77777777" w:rsidR="00606E90" w:rsidRPr="005A0D6F" w:rsidRDefault="006F73FD" w:rsidP="0038539F">
      <w:pPr>
        <w:outlineLvl w:val="0"/>
        <w:rPr>
          <w:rFonts w:ascii="Arial" w:hAnsi="Arial" w:cs="Arial"/>
          <w:u w:val="single"/>
          <w:lang w:val="en-GB"/>
        </w:rPr>
      </w:pPr>
      <w:r w:rsidRPr="005A0D6F">
        <w:rPr>
          <w:rFonts w:ascii="Arial" w:hAnsi="Arial" w:cs="Arial"/>
          <w:u w:val="single"/>
          <w:lang w:val="en-GB"/>
        </w:rPr>
        <w:t>Future effects of climate change</w:t>
      </w:r>
    </w:p>
    <w:p w14:paraId="2EF752DE" w14:textId="77777777" w:rsidR="00606E90" w:rsidRPr="005A0D6F" w:rsidRDefault="00606E90" w:rsidP="00814C6D">
      <w:pPr>
        <w:rPr>
          <w:rFonts w:ascii="Arial" w:hAnsi="Arial" w:cs="Arial"/>
          <w:u w:val="single"/>
          <w:lang w:val="en-GB"/>
        </w:rPr>
      </w:pPr>
    </w:p>
    <w:p w14:paraId="6132EBC8" w14:textId="77777777" w:rsidR="006655A0" w:rsidRPr="005A0D6F" w:rsidRDefault="006655A0" w:rsidP="0077337C">
      <w:pPr>
        <w:contextualSpacing/>
        <w:jc w:val="both"/>
        <w:rPr>
          <w:rFonts w:ascii="Arial" w:eastAsia="Calibri" w:hAnsi="Arial" w:cs="Arial"/>
          <w:lang w:val="en-ZA"/>
        </w:rPr>
      </w:pPr>
      <w:r w:rsidRPr="005A0D6F">
        <w:rPr>
          <w:rFonts w:ascii="Arial" w:hAnsi="Arial" w:cs="Arial"/>
          <w:lang w:val="en-GB"/>
        </w:rPr>
        <w:t>As a result of the predicted increase the frequency of intense rainfall events, flooding is expected to occur, particularly in low</w:t>
      </w:r>
      <w:r w:rsidRPr="005A0D6F">
        <w:rPr>
          <w:rFonts w:ascii="Arial" w:hAnsi="Arial" w:cs="Arial"/>
          <w:lang w:val="en-GB"/>
        </w:rPr>
        <w:noBreakHyphen/>
        <w:t>lying areas of the LVB. The frequency of droughts is also predicted to increase, by 40</w:t>
      </w:r>
      <w:r w:rsidRPr="005A0D6F">
        <w:rPr>
          <w:rFonts w:ascii="Arial" w:eastAsia="Calibri" w:hAnsi="Arial" w:cs="Arial"/>
          <w:lang w:val="en-GB"/>
        </w:rPr>
        <w:t>–60% in Burundi, for example</w:t>
      </w:r>
      <w:r w:rsidR="00B0283D" w:rsidRPr="005A0D6F">
        <w:rPr>
          <w:rFonts w:ascii="Arial" w:eastAsia="Calibri" w:hAnsi="Arial" w:cs="Arial"/>
          <w:vertAlign w:val="superscript"/>
          <w:lang w:val="en-ZA"/>
        </w:rPr>
        <w:footnoteReference w:id="78"/>
      </w:r>
      <w:r w:rsidR="00B02BB0" w:rsidRPr="005A0D6F">
        <w:rPr>
          <w:rFonts w:ascii="Arial" w:eastAsia="Calibri" w:hAnsi="Arial" w:cs="Arial"/>
          <w:lang w:val="en-GB"/>
        </w:rPr>
        <w:t xml:space="preserve">. </w:t>
      </w:r>
      <w:r w:rsidR="00B0283D" w:rsidRPr="005A0D6F">
        <w:rPr>
          <w:rFonts w:ascii="Arial" w:eastAsia="Calibri" w:hAnsi="Arial" w:cs="Arial"/>
          <w:lang w:val="en-ZA"/>
        </w:rPr>
        <w:t xml:space="preserve">Floods are expected to increase in frequency and magnitude in the low-lying areas. As ~80% of Lake Victoria’s water volume is provided by direct rainfall, the predicted spatial variation in rainfall patterns will </w:t>
      </w:r>
      <w:r w:rsidR="00063583" w:rsidRPr="005A0D6F">
        <w:rPr>
          <w:rFonts w:ascii="Arial" w:eastAsia="Calibri" w:hAnsi="Arial" w:cs="Arial"/>
          <w:lang w:val="en-ZA"/>
        </w:rPr>
        <w:t>result in changes in water availability</w:t>
      </w:r>
      <w:r w:rsidR="00063583" w:rsidRPr="005A0D6F">
        <w:rPr>
          <w:rFonts w:ascii="Arial" w:eastAsia="Calibri" w:hAnsi="Arial" w:cs="Arial"/>
          <w:sz w:val="22"/>
          <w:szCs w:val="22"/>
          <w:vertAlign w:val="superscript"/>
          <w:lang w:val="en-ZA"/>
        </w:rPr>
        <w:footnoteReference w:id="79"/>
      </w:r>
      <w:r w:rsidR="00063583" w:rsidRPr="005A0D6F">
        <w:rPr>
          <w:rFonts w:ascii="Arial" w:eastAsia="Calibri" w:hAnsi="Arial" w:cs="Arial"/>
          <w:lang w:val="en-ZA"/>
        </w:rPr>
        <w:t>.</w:t>
      </w:r>
    </w:p>
    <w:p w14:paraId="798C4F63" w14:textId="77777777" w:rsidR="00B02BB0" w:rsidRPr="005A0D6F" w:rsidRDefault="00B02BB0" w:rsidP="00814C6D">
      <w:pPr>
        <w:rPr>
          <w:rFonts w:ascii="Arial" w:eastAsia="Calibri" w:hAnsi="Arial" w:cs="Arial"/>
          <w:lang w:val="en-GB"/>
        </w:rPr>
      </w:pPr>
    </w:p>
    <w:p w14:paraId="16CE9336" w14:textId="77777777" w:rsidR="00BF7EEF" w:rsidRPr="005A0D6F" w:rsidRDefault="00B02BB0" w:rsidP="00063583">
      <w:pPr>
        <w:jc w:val="both"/>
        <w:rPr>
          <w:rFonts w:ascii="Arial" w:eastAsia="Calibri" w:hAnsi="Arial" w:cs="Arial"/>
          <w:sz w:val="22"/>
          <w:szCs w:val="22"/>
          <w:highlight w:val="yellow"/>
          <w:lang w:val="en-ZA"/>
        </w:rPr>
      </w:pPr>
      <w:r w:rsidRPr="005A0D6F">
        <w:rPr>
          <w:rFonts w:ascii="Arial" w:eastAsia="Calibri" w:hAnsi="Arial" w:cs="Arial"/>
          <w:lang w:val="en-GB"/>
        </w:rPr>
        <w:t xml:space="preserve">A predicted decline of 50–150 mm </w:t>
      </w:r>
      <w:r w:rsidR="00DE6C7F" w:rsidRPr="005A0D6F">
        <w:rPr>
          <w:rFonts w:ascii="Arial" w:eastAsia="Calibri" w:hAnsi="Arial" w:cs="Arial"/>
          <w:lang w:val="en-GB"/>
        </w:rPr>
        <w:t>in rainfall</w:t>
      </w:r>
      <w:r w:rsidR="0077337C" w:rsidRPr="005A0D6F">
        <w:rPr>
          <w:rFonts w:ascii="Arial" w:eastAsia="Calibri" w:hAnsi="Arial" w:cs="Arial"/>
          <w:lang w:val="en-GB"/>
        </w:rPr>
        <w:t xml:space="preserve"> volume</w:t>
      </w:r>
      <w:r w:rsidR="00DE6C7F" w:rsidRPr="005A0D6F">
        <w:rPr>
          <w:rFonts w:ascii="Arial" w:eastAsia="Calibri" w:hAnsi="Arial" w:cs="Arial"/>
          <w:lang w:val="en-GB"/>
        </w:rPr>
        <w:t xml:space="preserve"> </w:t>
      </w:r>
      <w:r w:rsidRPr="005A0D6F">
        <w:rPr>
          <w:rFonts w:ascii="Arial" w:eastAsia="Calibri" w:hAnsi="Arial" w:cs="Arial"/>
          <w:lang w:val="en-GB"/>
        </w:rPr>
        <w:t xml:space="preserve">per season in the LVB, coupled with </w:t>
      </w:r>
      <w:r w:rsidR="00B0283D" w:rsidRPr="005A0D6F">
        <w:rPr>
          <w:rFonts w:ascii="Arial" w:eastAsia="Calibri" w:hAnsi="Arial" w:cs="Arial"/>
          <w:lang w:val="en-GB"/>
        </w:rPr>
        <w:t xml:space="preserve">increased </w:t>
      </w:r>
      <w:r w:rsidRPr="005A0D6F">
        <w:rPr>
          <w:rFonts w:ascii="Arial" w:eastAsia="Calibri" w:hAnsi="Arial" w:cs="Arial"/>
          <w:lang w:val="en-GB"/>
        </w:rPr>
        <w:t>vari</w:t>
      </w:r>
      <w:r w:rsidR="00B0283D" w:rsidRPr="005A0D6F">
        <w:rPr>
          <w:rFonts w:ascii="Arial" w:eastAsia="Calibri" w:hAnsi="Arial" w:cs="Arial"/>
          <w:lang w:val="en-GB"/>
        </w:rPr>
        <w:t>ability in rainfall patterns</w:t>
      </w:r>
      <w:r w:rsidR="00DE6C7F" w:rsidRPr="005A0D6F">
        <w:rPr>
          <w:rFonts w:ascii="Arial" w:eastAsia="Calibri" w:hAnsi="Arial" w:cs="Arial"/>
          <w:lang w:val="en-GB"/>
        </w:rPr>
        <w:t>,</w:t>
      </w:r>
      <w:r w:rsidR="00B0283D" w:rsidRPr="005A0D6F">
        <w:rPr>
          <w:rFonts w:ascii="Arial" w:eastAsia="Calibri" w:hAnsi="Arial" w:cs="Arial"/>
          <w:lang w:val="en-GB"/>
        </w:rPr>
        <w:t xml:space="preserve"> is</w:t>
      </w:r>
      <w:r w:rsidRPr="005A0D6F">
        <w:rPr>
          <w:rFonts w:ascii="Arial" w:eastAsia="Calibri" w:hAnsi="Arial" w:cs="Arial"/>
          <w:lang w:val="en-GB"/>
        </w:rPr>
        <w:t xml:space="preserve"> expected to reduce the productivity of farming</w:t>
      </w:r>
      <w:r w:rsidR="00DE6C7F" w:rsidRPr="005A0D6F">
        <w:rPr>
          <w:rFonts w:ascii="Arial" w:eastAsia="Calibri" w:hAnsi="Arial" w:cs="Arial"/>
          <w:lang w:val="en-GB"/>
        </w:rPr>
        <w:t xml:space="preserve"> –</w:t>
      </w:r>
      <w:r w:rsidR="00063583" w:rsidRPr="005A0D6F">
        <w:rPr>
          <w:rFonts w:ascii="Arial" w:eastAsia="Calibri" w:hAnsi="Arial" w:cs="Arial"/>
          <w:lang w:val="en-GB"/>
        </w:rPr>
        <w:t xml:space="preserve"> for example a </w:t>
      </w:r>
      <w:r w:rsidR="00063583" w:rsidRPr="005A0D6F">
        <w:rPr>
          <w:rFonts w:ascii="Arial" w:hAnsi="Arial" w:cs="Arial"/>
          <w:lang w:val="en-GB"/>
        </w:rPr>
        <w:t xml:space="preserve">~10% </w:t>
      </w:r>
      <w:r w:rsidR="00DE6C7F" w:rsidRPr="005A0D6F">
        <w:rPr>
          <w:rFonts w:ascii="Arial" w:hAnsi="Arial" w:cs="Arial"/>
          <w:lang w:val="en-GB"/>
        </w:rPr>
        <w:t xml:space="preserve">reduction </w:t>
      </w:r>
      <w:r w:rsidR="00063583" w:rsidRPr="005A0D6F">
        <w:rPr>
          <w:rFonts w:ascii="Arial" w:hAnsi="Arial" w:cs="Arial"/>
          <w:lang w:val="en-GB"/>
        </w:rPr>
        <w:t>of total grain production in East Africa by 2080</w:t>
      </w:r>
      <w:r w:rsidR="00063583" w:rsidRPr="005A0D6F">
        <w:rPr>
          <w:rStyle w:val="FootnoteReference"/>
          <w:rFonts w:ascii="Arial" w:hAnsi="Arial" w:cs="Arial"/>
          <w:i/>
          <w:lang w:val="en-GB"/>
        </w:rPr>
        <w:footnoteReference w:id="80"/>
      </w:r>
      <w:r w:rsidR="00DE6C7F" w:rsidRPr="005A0D6F">
        <w:rPr>
          <w:rFonts w:ascii="Arial" w:hAnsi="Arial" w:cs="Arial"/>
          <w:lang w:val="en-GB"/>
        </w:rPr>
        <w:t xml:space="preserve"> is predicted</w:t>
      </w:r>
      <w:r w:rsidR="00063583" w:rsidRPr="005A0D6F">
        <w:rPr>
          <w:rFonts w:ascii="Arial" w:hAnsi="Arial" w:cs="Arial"/>
          <w:lang w:val="en-GB"/>
        </w:rPr>
        <w:t xml:space="preserve">. </w:t>
      </w:r>
      <w:r w:rsidRPr="005A0D6F">
        <w:rPr>
          <w:rFonts w:ascii="Arial" w:eastAsia="Calibri" w:hAnsi="Arial" w:cs="Arial"/>
          <w:lang w:val="en-GB"/>
        </w:rPr>
        <w:t xml:space="preserve">In addition, the increased frequency and severity of extreme weather events </w:t>
      </w:r>
      <w:r w:rsidR="00B0283D" w:rsidRPr="005A0D6F">
        <w:rPr>
          <w:rFonts w:ascii="Arial" w:eastAsia="Calibri" w:hAnsi="Arial" w:cs="Arial"/>
          <w:lang w:val="en-GB"/>
        </w:rPr>
        <w:t>is expected to increase livestock mortality</w:t>
      </w:r>
      <w:r w:rsidR="00B0283D" w:rsidRPr="005A0D6F">
        <w:rPr>
          <w:rStyle w:val="FootnoteReference"/>
          <w:rFonts w:ascii="Arial" w:eastAsia="Calibri" w:hAnsi="Arial" w:cs="Arial"/>
          <w:lang w:val="en-GB"/>
        </w:rPr>
        <w:footnoteReference w:id="81"/>
      </w:r>
      <w:r w:rsidR="00B0283D" w:rsidRPr="005A0D6F">
        <w:rPr>
          <w:rFonts w:ascii="Arial" w:eastAsia="Calibri" w:hAnsi="Arial" w:cs="Arial"/>
          <w:lang w:val="en-GB"/>
        </w:rPr>
        <w:t xml:space="preserve">. Therefore, under the future conditions of climate change, </w:t>
      </w:r>
      <w:r w:rsidRPr="005A0D6F">
        <w:rPr>
          <w:rFonts w:ascii="Arial" w:eastAsia="Calibri" w:hAnsi="Arial" w:cs="Arial"/>
          <w:lang w:val="en-GB"/>
        </w:rPr>
        <w:t>regional food insecurity</w:t>
      </w:r>
      <w:r w:rsidR="00B0283D" w:rsidRPr="005A0D6F">
        <w:rPr>
          <w:rFonts w:ascii="Arial" w:eastAsia="Calibri" w:hAnsi="Arial" w:cs="Arial"/>
          <w:lang w:val="en-GB"/>
        </w:rPr>
        <w:t xml:space="preserve"> will be exacerbated and </w:t>
      </w:r>
      <w:r w:rsidRPr="005A0D6F">
        <w:rPr>
          <w:rFonts w:ascii="Arial" w:eastAsia="Calibri" w:hAnsi="Arial" w:cs="Arial"/>
          <w:lang w:val="en-GB"/>
        </w:rPr>
        <w:t>vulnerability of local communities within the LVB</w:t>
      </w:r>
      <w:r w:rsidR="00B0283D" w:rsidRPr="005A0D6F">
        <w:rPr>
          <w:rFonts w:ascii="Arial" w:eastAsia="Calibri" w:hAnsi="Arial" w:cs="Arial"/>
          <w:lang w:val="en-GB"/>
        </w:rPr>
        <w:t xml:space="preserve"> to climate change will be increased</w:t>
      </w:r>
      <w:r w:rsidRPr="005A0D6F">
        <w:rPr>
          <w:rFonts w:ascii="Arial" w:eastAsia="Calibri" w:hAnsi="Arial" w:cs="Arial"/>
          <w:lang w:val="en-GB"/>
        </w:rPr>
        <w:t xml:space="preserve"> as livelihoods underpinned by agriculture become increasingly marginal.</w:t>
      </w:r>
      <w:r w:rsidR="00BF7EEF" w:rsidRPr="005A0D6F">
        <w:rPr>
          <w:rFonts w:ascii="Arial" w:eastAsia="Calibri" w:hAnsi="Arial" w:cs="Arial"/>
          <w:sz w:val="22"/>
          <w:szCs w:val="22"/>
          <w:highlight w:val="yellow"/>
          <w:lang w:val="en-ZA"/>
        </w:rPr>
        <w:t xml:space="preserve"> </w:t>
      </w:r>
    </w:p>
    <w:p w14:paraId="0DF2370B" w14:textId="77777777" w:rsidR="009B4DFE" w:rsidRPr="005A0D6F" w:rsidRDefault="009B4DFE" w:rsidP="008F6C96">
      <w:pPr>
        <w:jc w:val="both"/>
        <w:rPr>
          <w:rFonts w:ascii="Arial" w:hAnsi="Arial" w:cs="Arial"/>
          <w:u w:val="single"/>
          <w:lang w:val="en-GB"/>
        </w:rPr>
      </w:pPr>
    </w:p>
    <w:p w14:paraId="20364BDB" w14:textId="77777777" w:rsidR="008F6C96" w:rsidRPr="005A0D6F" w:rsidRDefault="00063583" w:rsidP="004061B1">
      <w:pPr>
        <w:jc w:val="both"/>
        <w:rPr>
          <w:rFonts w:ascii="Arial" w:hAnsi="Arial" w:cs="Arial"/>
          <w:lang w:val="en-GB"/>
        </w:rPr>
      </w:pPr>
      <w:r w:rsidRPr="005A0D6F">
        <w:rPr>
          <w:rFonts w:ascii="Arial" w:hAnsi="Arial" w:cs="Arial"/>
          <w:lang w:val="en-GB"/>
        </w:rPr>
        <w:t xml:space="preserve">Because livelihoods and several national sectors within the LVB are reliant on natural resources, climate change may indirectly result in negative socioeconomic effects. To illustrate this point, </w:t>
      </w:r>
      <w:r w:rsidR="008F6C96" w:rsidRPr="005A0D6F">
        <w:rPr>
          <w:rFonts w:ascii="Arial" w:hAnsi="Arial" w:cs="Arial"/>
          <w:lang w:val="en-GB"/>
        </w:rPr>
        <w:t>reduced water availability across the LVB may provoke conflict as competition for water increases. Specifically:</w:t>
      </w:r>
    </w:p>
    <w:p w14:paraId="5E08E680" w14:textId="77777777" w:rsidR="008F6C96" w:rsidRPr="005A0D6F" w:rsidRDefault="008F6C96" w:rsidP="000B6A62">
      <w:pPr>
        <w:pStyle w:val="ListParagraph"/>
        <w:numPr>
          <w:ilvl w:val="0"/>
          <w:numId w:val="18"/>
        </w:numPr>
        <w:jc w:val="both"/>
        <w:rPr>
          <w:sz w:val="24"/>
          <w:szCs w:val="24"/>
          <w:lang w:val="en-GB"/>
        </w:rPr>
      </w:pPr>
      <w:r w:rsidRPr="005A0D6F">
        <w:rPr>
          <w:sz w:val="24"/>
          <w:szCs w:val="24"/>
          <w:lang w:val="en-GB"/>
        </w:rPr>
        <w:t xml:space="preserve">At the household level, water is used in very specific activities such as farming and household chores largely undertaken by women. As the local communities within the LVB adopt a patriarchal system, potential conflicts may lead to women being disproportionately affected by having to walk longer distances daily to access water. </w:t>
      </w:r>
    </w:p>
    <w:p w14:paraId="167FA374" w14:textId="77777777" w:rsidR="008F6C96" w:rsidRPr="005A0D6F" w:rsidRDefault="008F6C96" w:rsidP="000B6A62">
      <w:pPr>
        <w:pStyle w:val="ListParagraph"/>
        <w:numPr>
          <w:ilvl w:val="0"/>
          <w:numId w:val="18"/>
        </w:numPr>
        <w:jc w:val="both"/>
        <w:rPr>
          <w:sz w:val="24"/>
          <w:szCs w:val="24"/>
        </w:rPr>
      </w:pPr>
      <w:r w:rsidRPr="005A0D6F">
        <w:rPr>
          <w:sz w:val="24"/>
          <w:szCs w:val="24"/>
        </w:rPr>
        <w:t>At the community level, the influx of people from areas of water scarcity to areas of water abundance may lead to conflicts between different communities. Such inter-community conflict may require involvement from district or national</w:t>
      </w:r>
      <w:r w:rsidRPr="005A0D6F">
        <w:rPr>
          <w:sz w:val="24"/>
          <w:szCs w:val="24"/>
        </w:rPr>
        <w:noBreakHyphen/>
        <w:t xml:space="preserve">level government institutions. </w:t>
      </w:r>
    </w:p>
    <w:p w14:paraId="39AE62A5" w14:textId="77777777" w:rsidR="00063583" w:rsidRPr="005A0D6F" w:rsidRDefault="008F6C96" w:rsidP="000B6A62">
      <w:pPr>
        <w:pStyle w:val="ListParagraph"/>
        <w:numPr>
          <w:ilvl w:val="0"/>
          <w:numId w:val="18"/>
        </w:numPr>
        <w:jc w:val="both"/>
        <w:rPr>
          <w:sz w:val="24"/>
          <w:szCs w:val="24"/>
        </w:rPr>
      </w:pPr>
      <w:r w:rsidRPr="005A0D6F">
        <w:rPr>
          <w:sz w:val="24"/>
          <w:szCs w:val="24"/>
        </w:rPr>
        <w:t>At the national/transboundary level, the decisions taken to manage water resources will have upstream and downstream consequences. Decisions taken in self</w:t>
      </w:r>
      <w:r w:rsidRPr="005A0D6F">
        <w:rPr>
          <w:sz w:val="24"/>
          <w:szCs w:val="24"/>
        </w:rPr>
        <w:noBreakHyphen/>
        <w:t xml:space="preserve">interest by one country – for example draining Lake Victoria to increase hydropower generation – that is detrimental to a neighbouring country might provoke an </w:t>
      </w:r>
      <w:r w:rsidRPr="005A0D6F">
        <w:rPr>
          <w:sz w:val="24"/>
          <w:szCs w:val="24"/>
        </w:rPr>
        <w:lastRenderedPageBreak/>
        <w:t>international dispute and reduce t</w:t>
      </w:r>
      <w:r w:rsidR="004061B1" w:rsidRPr="005A0D6F">
        <w:rPr>
          <w:sz w:val="24"/>
          <w:szCs w:val="24"/>
        </w:rPr>
        <w:t>he likelihood of cooperation in regional resource management initiatives</w:t>
      </w:r>
      <w:r w:rsidR="00193C04" w:rsidRPr="005A0D6F">
        <w:rPr>
          <w:rStyle w:val="FootnoteReference"/>
          <w:lang w:val="en-GB"/>
        </w:rPr>
        <w:footnoteReference w:id="82"/>
      </w:r>
      <w:r w:rsidR="004061B1" w:rsidRPr="005A0D6F">
        <w:rPr>
          <w:sz w:val="24"/>
          <w:szCs w:val="24"/>
        </w:rPr>
        <w:t>.</w:t>
      </w:r>
    </w:p>
    <w:p w14:paraId="720B350C" w14:textId="77777777" w:rsidR="00814C6D" w:rsidRPr="005A0D6F" w:rsidRDefault="00814C6D" w:rsidP="00814C6D">
      <w:pPr>
        <w:rPr>
          <w:noProof/>
          <w:lang w:val="en-ZA" w:eastAsia="en-ZA"/>
        </w:rPr>
      </w:pPr>
    </w:p>
    <w:p w14:paraId="32FEF6C9" w14:textId="77777777" w:rsidR="00814C6D" w:rsidRPr="005A0D6F" w:rsidRDefault="00B54FF3" w:rsidP="0038539F">
      <w:pPr>
        <w:outlineLvl w:val="0"/>
        <w:rPr>
          <w:rFonts w:ascii="Arial" w:hAnsi="Arial" w:cs="Arial"/>
          <w:u w:val="single"/>
          <w:lang w:val="en-GB"/>
        </w:rPr>
      </w:pPr>
      <w:r w:rsidRPr="005A0D6F">
        <w:rPr>
          <w:rFonts w:ascii="Arial" w:hAnsi="Arial" w:cs="Arial"/>
          <w:u w:val="single"/>
          <w:lang w:val="en-GB"/>
        </w:rPr>
        <w:t>Problem to be addressed by the project</w:t>
      </w:r>
    </w:p>
    <w:p w14:paraId="7A4E465F" w14:textId="77777777" w:rsidR="00041A27" w:rsidRPr="005A0D6F" w:rsidRDefault="00041A27" w:rsidP="00814C6D">
      <w:pPr>
        <w:rPr>
          <w:rFonts w:ascii="Arial" w:hAnsi="Arial" w:cs="Arial"/>
          <w:u w:val="single"/>
          <w:lang w:val="en-GB"/>
        </w:rPr>
      </w:pPr>
    </w:p>
    <w:p w14:paraId="27EEA40C" w14:textId="77777777" w:rsidR="00AA1752" w:rsidRPr="005A0D6F" w:rsidRDefault="00F96D49" w:rsidP="00A14913">
      <w:pPr>
        <w:jc w:val="both"/>
        <w:rPr>
          <w:rFonts w:ascii="Arial" w:hAnsi="Arial" w:cs="Arial"/>
          <w:lang w:val="en-GB"/>
        </w:rPr>
      </w:pPr>
      <w:r w:rsidRPr="005A0D6F">
        <w:rPr>
          <w:rFonts w:ascii="Arial" w:hAnsi="Arial" w:cs="Arial"/>
          <w:lang w:val="en-GB"/>
        </w:rPr>
        <w:t>The</w:t>
      </w:r>
      <w:r w:rsidR="00382072" w:rsidRPr="005A0D6F">
        <w:rPr>
          <w:rFonts w:ascii="Arial" w:hAnsi="Arial" w:cs="Arial"/>
          <w:lang w:val="en-GB"/>
        </w:rPr>
        <w:t xml:space="preserve"> problem to be addressed by the project is that </w:t>
      </w:r>
      <w:r w:rsidR="00BF7F6E" w:rsidRPr="005A0D6F">
        <w:rPr>
          <w:rFonts w:ascii="Arial" w:hAnsi="Arial" w:cs="Arial"/>
          <w:lang w:val="en-GB"/>
        </w:rPr>
        <w:t xml:space="preserve">climate change is inadequately integrated into </w:t>
      </w:r>
      <w:r w:rsidR="00382072" w:rsidRPr="005A0D6F">
        <w:rPr>
          <w:rFonts w:ascii="Arial" w:hAnsi="Arial" w:cs="Arial"/>
          <w:lang w:val="en-GB"/>
        </w:rPr>
        <w:t xml:space="preserve">regional </w:t>
      </w:r>
      <w:r w:rsidR="00AA1752" w:rsidRPr="005A0D6F">
        <w:rPr>
          <w:rFonts w:ascii="Arial" w:hAnsi="Arial" w:cs="Arial"/>
          <w:lang w:val="en-GB"/>
        </w:rPr>
        <w:t>transboundary water catchment management within the LVB</w:t>
      </w:r>
      <w:r w:rsidR="00BF7F6E" w:rsidRPr="005A0D6F">
        <w:rPr>
          <w:rFonts w:ascii="Arial" w:hAnsi="Arial" w:cs="Arial"/>
          <w:lang w:val="en-GB"/>
        </w:rPr>
        <w:t>. T</w:t>
      </w:r>
      <w:r w:rsidR="00A14913" w:rsidRPr="005A0D6F">
        <w:rPr>
          <w:rFonts w:ascii="Arial" w:hAnsi="Arial" w:cs="Arial"/>
          <w:lang w:val="en-GB"/>
        </w:rPr>
        <w:t>his is increasing the vulnerability of communities within the LVB. This problem is expected to intensify under the conditions of future climate change, specifically increasing variability in rainfall patterns and increasing mean annual temperatures</w:t>
      </w:r>
      <w:r w:rsidR="00AA1752" w:rsidRPr="005A0D6F">
        <w:rPr>
          <w:rFonts w:ascii="Arial" w:hAnsi="Arial" w:cs="Arial"/>
          <w:lang w:val="en-GB"/>
        </w:rPr>
        <w:t xml:space="preserve">. </w:t>
      </w:r>
      <w:r w:rsidR="00A14913" w:rsidRPr="005A0D6F">
        <w:rPr>
          <w:rFonts w:ascii="Arial" w:hAnsi="Arial" w:cs="Arial"/>
          <w:lang w:val="en-GB"/>
        </w:rPr>
        <w:t>To address this problem, the project will</w:t>
      </w:r>
      <w:r w:rsidR="00971618" w:rsidRPr="005A0D6F">
        <w:rPr>
          <w:rFonts w:ascii="Arial" w:hAnsi="Arial" w:cs="Arial"/>
          <w:lang w:val="en-GB"/>
        </w:rPr>
        <w:t xml:space="preserve"> </w:t>
      </w:r>
      <w:r w:rsidR="00A14913" w:rsidRPr="005A0D6F">
        <w:rPr>
          <w:rFonts w:ascii="Arial" w:hAnsi="Arial" w:cs="Arial"/>
          <w:lang w:val="en-GB"/>
        </w:rPr>
        <w:t xml:space="preserve">focus on </w:t>
      </w:r>
      <w:r w:rsidR="00A70607" w:rsidRPr="005A0D6F">
        <w:rPr>
          <w:rFonts w:ascii="Arial" w:hAnsi="Arial" w:cs="Arial"/>
          <w:lang w:val="en-GB"/>
        </w:rPr>
        <w:t xml:space="preserve">overcoming </w:t>
      </w:r>
      <w:r w:rsidR="00A14913" w:rsidRPr="005A0D6F">
        <w:rPr>
          <w:rFonts w:ascii="Arial" w:hAnsi="Arial" w:cs="Arial"/>
          <w:lang w:val="en-GB"/>
        </w:rPr>
        <w:t>a number of specific challenges, namely:</w:t>
      </w:r>
    </w:p>
    <w:p w14:paraId="09182BD1" w14:textId="77777777" w:rsidR="00A14913" w:rsidRPr="005A0D6F" w:rsidRDefault="00A14913" w:rsidP="00A14913">
      <w:pPr>
        <w:jc w:val="both"/>
        <w:rPr>
          <w:rFonts w:ascii="Arial" w:hAnsi="Arial" w:cs="Arial"/>
          <w:lang w:val="en-GB"/>
        </w:rPr>
      </w:pPr>
    </w:p>
    <w:p w14:paraId="7F55A107" w14:textId="77777777" w:rsidR="00AA1752" w:rsidRPr="005A0D6F" w:rsidRDefault="00A70607" w:rsidP="000B6A62">
      <w:pPr>
        <w:pStyle w:val="ListParagraph"/>
        <w:numPr>
          <w:ilvl w:val="0"/>
          <w:numId w:val="14"/>
        </w:numPr>
        <w:rPr>
          <w:sz w:val="24"/>
          <w:lang w:val="en-GB"/>
        </w:rPr>
      </w:pPr>
      <w:r w:rsidRPr="005A0D6F">
        <w:rPr>
          <w:sz w:val="24"/>
          <w:lang w:val="en-GB"/>
        </w:rPr>
        <w:t>Institutional</w:t>
      </w:r>
      <w:r w:rsidR="00AA1752" w:rsidRPr="005A0D6F">
        <w:rPr>
          <w:sz w:val="24"/>
          <w:lang w:val="en-GB"/>
        </w:rPr>
        <w:t xml:space="preserve"> capacity to include climate change adaptation into plans, strategies and policies for transboundary water management and to development initiatives is limited.</w:t>
      </w:r>
    </w:p>
    <w:p w14:paraId="130F7AEA" w14:textId="77777777" w:rsidR="00AA1752" w:rsidRPr="005A0D6F" w:rsidRDefault="00382072" w:rsidP="000B6A62">
      <w:pPr>
        <w:pStyle w:val="ListParagraph"/>
        <w:numPr>
          <w:ilvl w:val="0"/>
          <w:numId w:val="14"/>
        </w:numPr>
        <w:rPr>
          <w:sz w:val="24"/>
          <w:lang w:val="en-GB"/>
        </w:rPr>
      </w:pPr>
      <w:r w:rsidRPr="005A0D6F">
        <w:rPr>
          <w:sz w:val="24"/>
          <w:lang w:val="en-GB"/>
        </w:rPr>
        <w:t>The delivery of climate information, including information from EWS to</w:t>
      </w:r>
      <w:r w:rsidR="00AA1752" w:rsidRPr="005A0D6F">
        <w:rPr>
          <w:sz w:val="24"/>
          <w:lang w:val="en-GB"/>
        </w:rPr>
        <w:t xml:space="preserve"> policy and decision</w:t>
      </w:r>
      <w:r w:rsidR="00AA1752" w:rsidRPr="005A0D6F">
        <w:rPr>
          <w:sz w:val="24"/>
          <w:lang w:val="en-GB"/>
        </w:rPr>
        <w:noBreakHyphen/>
        <w:t>makers</w:t>
      </w:r>
      <w:r w:rsidR="00A70607" w:rsidRPr="005A0D6F">
        <w:rPr>
          <w:sz w:val="24"/>
          <w:lang w:val="en-GB"/>
        </w:rPr>
        <w:t>,</w:t>
      </w:r>
      <w:r w:rsidR="00AA1752" w:rsidRPr="005A0D6F">
        <w:rPr>
          <w:sz w:val="24"/>
          <w:lang w:val="en-GB"/>
        </w:rPr>
        <w:t xml:space="preserve"> in the</w:t>
      </w:r>
      <w:r w:rsidRPr="005A0D6F">
        <w:rPr>
          <w:sz w:val="24"/>
          <w:lang w:val="en-GB"/>
        </w:rPr>
        <w:t xml:space="preserve"> LVB is limited and therefore the </w:t>
      </w:r>
      <w:r w:rsidR="00AA1752" w:rsidRPr="005A0D6F">
        <w:rPr>
          <w:sz w:val="24"/>
          <w:lang w:val="en-GB"/>
        </w:rPr>
        <w:t>effectiveness of long</w:t>
      </w:r>
      <w:r w:rsidR="00AA1752" w:rsidRPr="005A0D6F">
        <w:rPr>
          <w:sz w:val="24"/>
          <w:lang w:val="en-GB"/>
        </w:rPr>
        <w:softHyphen/>
      </w:r>
      <w:r w:rsidR="00AA1752" w:rsidRPr="005A0D6F">
        <w:rPr>
          <w:sz w:val="24"/>
          <w:lang w:val="en-GB"/>
        </w:rPr>
        <w:noBreakHyphen/>
        <w:t>term planning in</w:t>
      </w:r>
      <w:r w:rsidRPr="005A0D6F">
        <w:rPr>
          <w:sz w:val="24"/>
          <w:lang w:val="en-GB"/>
        </w:rPr>
        <w:t xml:space="preserve"> transboundary water management is reduced.</w:t>
      </w:r>
    </w:p>
    <w:p w14:paraId="53EB0FBD" w14:textId="77777777" w:rsidR="009B29A9" w:rsidRPr="005A0D6F" w:rsidRDefault="009B29A9" w:rsidP="000B6A62">
      <w:pPr>
        <w:pStyle w:val="ListParagraph"/>
        <w:numPr>
          <w:ilvl w:val="0"/>
          <w:numId w:val="14"/>
        </w:numPr>
        <w:rPr>
          <w:sz w:val="24"/>
          <w:lang w:val="en-GB"/>
        </w:rPr>
      </w:pPr>
      <w:r w:rsidRPr="005A0D6F">
        <w:rPr>
          <w:sz w:val="24"/>
          <w:lang w:val="en-GB"/>
        </w:rPr>
        <w:t xml:space="preserve">Livelihoods </w:t>
      </w:r>
      <w:r w:rsidR="00F96D49" w:rsidRPr="005A0D6F">
        <w:rPr>
          <w:sz w:val="24"/>
          <w:lang w:val="en-GB"/>
        </w:rPr>
        <w:t>of local communities</w:t>
      </w:r>
      <w:r w:rsidR="008021B1" w:rsidRPr="005A0D6F">
        <w:rPr>
          <w:sz w:val="24"/>
          <w:lang w:val="en-GB"/>
        </w:rPr>
        <w:t xml:space="preserve"> </w:t>
      </w:r>
      <w:r w:rsidR="00AA1752" w:rsidRPr="005A0D6F">
        <w:rPr>
          <w:sz w:val="24"/>
          <w:lang w:val="en-GB"/>
        </w:rPr>
        <w:t>with</w:t>
      </w:r>
      <w:r w:rsidR="008021B1" w:rsidRPr="005A0D6F">
        <w:rPr>
          <w:sz w:val="24"/>
          <w:lang w:val="en-GB"/>
        </w:rPr>
        <w:t>in the LVB</w:t>
      </w:r>
      <w:r w:rsidR="00F96D49" w:rsidRPr="005A0D6F">
        <w:rPr>
          <w:sz w:val="24"/>
          <w:lang w:val="en-GB"/>
        </w:rPr>
        <w:t xml:space="preserve"> </w:t>
      </w:r>
      <w:r w:rsidRPr="005A0D6F">
        <w:rPr>
          <w:sz w:val="24"/>
          <w:lang w:val="en-GB"/>
        </w:rPr>
        <w:t xml:space="preserve">are not </w:t>
      </w:r>
      <w:r w:rsidR="008021B1" w:rsidRPr="005A0D6F">
        <w:rPr>
          <w:sz w:val="24"/>
          <w:lang w:val="en-GB"/>
        </w:rPr>
        <w:t xml:space="preserve">climate </w:t>
      </w:r>
      <w:r w:rsidRPr="005A0D6F">
        <w:rPr>
          <w:sz w:val="24"/>
          <w:lang w:val="en-GB"/>
        </w:rPr>
        <w:t xml:space="preserve">resilient </w:t>
      </w:r>
      <w:r w:rsidR="008021B1" w:rsidRPr="005A0D6F">
        <w:rPr>
          <w:sz w:val="24"/>
          <w:lang w:val="en-GB"/>
        </w:rPr>
        <w:t xml:space="preserve">and therefore these communities are vulnerable to the effects </w:t>
      </w:r>
      <w:r w:rsidR="007F75D8" w:rsidRPr="005A0D6F">
        <w:rPr>
          <w:sz w:val="24"/>
          <w:lang w:val="en-GB"/>
        </w:rPr>
        <w:t xml:space="preserve">of </w:t>
      </w:r>
      <w:r w:rsidRPr="005A0D6F">
        <w:rPr>
          <w:sz w:val="24"/>
          <w:lang w:val="en-GB"/>
        </w:rPr>
        <w:t>climate change</w:t>
      </w:r>
      <w:r w:rsidR="00AA1752" w:rsidRPr="005A0D6F">
        <w:rPr>
          <w:sz w:val="24"/>
          <w:lang w:val="en-GB"/>
        </w:rPr>
        <w:t>, particularly to the reduced water quality and availability.</w:t>
      </w:r>
    </w:p>
    <w:p w14:paraId="7BC7B05B" w14:textId="77777777" w:rsidR="00F96D49" w:rsidRPr="005A0D6F" w:rsidRDefault="00AA1752" w:rsidP="000B6A62">
      <w:pPr>
        <w:pStyle w:val="ListParagraph"/>
        <w:numPr>
          <w:ilvl w:val="0"/>
          <w:numId w:val="14"/>
        </w:numPr>
        <w:rPr>
          <w:sz w:val="24"/>
          <w:lang w:val="en-GB"/>
        </w:rPr>
      </w:pPr>
      <w:r w:rsidRPr="005A0D6F">
        <w:rPr>
          <w:sz w:val="24"/>
          <w:lang w:val="en-GB"/>
        </w:rPr>
        <w:t xml:space="preserve">Technical capacity within local </w:t>
      </w:r>
      <w:r w:rsidR="008021B1" w:rsidRPr="005A0D6F">
        <w:rPr>
          <w:sz w:val="24"/>
          <w:lang w:val="en-GB"/>
        </w:rPr>
        <w:t xml:space="preserve">communities to implement activities that promote </w:t>
      </w:r>
      <w:r w:rsidRPr="005A0D6F">
        <w:rPr>
          <w:sz w:val="24"/>
          <w:lang w:val="en-GB"/>
        </w:rPr>
        <w:t>climate change adaptation</w:t>
      </w:r>
      <w:r w:rsidR="00A70607" w:rsidRPr="005A0D6F">
        <w:rPr>
          <w:sz w:val="24"/>
          <w:lang w:val="en-GB"/>
        </w:rPr>
        <w:t xml:space="preserve"> is limited</w:t>
      </w:r>
      <w:r w:rsidRPr="005A0D6F">
        <w:rPr>
          <w:sz w:val="24"/>
          <w:lang w:val="en-GB"/>
        </w:rPr>
        <w:t>.</w:t>
      </w:r>
    </w:p>
    <w:p w14:paraId="36C58613" w14:textId="77777777" w:rsidR="00AA1752" w:rsidRPr="005A0D6F" w:rsidRDefault="00F96D49" w:rsidP="000B6A62">
      <w:pPr>
        <w:pStyle w:val="ListParagraph"/>
        <w:numPr>
          <w:ilvl w:val="0"/>
          <w:numId w:val="14"/>
        </w:numPr>
        <w:rPr>
          <w:sz w:val="24"/>
          <w:lang w:val="en-GB"/>
        </w:rPr>
      </w:pPr>
      <w:r w:rsidRPr="005A0D6F">
        <w:rPr>
          <w:sz w:val="24"/>
          <w:lang w:val="en-GB"/>
        </w:rPr>
        <w:t>Sharing of knowledge within the LVB on climate change adaptation</w:t>
      </w:r>
      <w:r w:rsidR="00382072" w:rsidRPr="005A0D6F">
        <w:rPr>
          <w:sz w:val="24"/>
          <w:lang w:val="en-GB"/>
        </w:rPr>
        <w:t xml:space="preserve"> and transboundary water catchment management</w:t>
      </w:r>
      <w:r w:rsidRPr="005A0D6F">
        <w:rPr>
          <w:sz w:val="24"/>
          <w:lang w:val="en-GB"/>
        </w:rPr>
        <w:t xml:space="preserve"> is limited</w:t>
      </w:r>
      <w:r w:rsidR="00382072" w:rsidRPr="005A0D6F">
        <w:rPr>
          <w:sz w:val="24"/>
          <w:lang w:val="en-GB"/>
        </w:rPr>
        <w:t>.</w:t>
      </w:r>
      <w:r w:rsidR="007F75D8" w:rsidRPr="005A0D6F">
        <w:rPr>
          <w:sz w:val="24"/>
          <w:lang w:val="en-GB"/>
        </w:rPr>
        <w:t xml:space="preserve"> </w:t>
      </w:r>
    </w:p>
    <w:p w14:paraId="52B559D9" w14:textId="77777777" w:rsidR="00382072" w:rsidRPr="005A0D6F" w:rsidRDefault="00382072" w:rsidP="00382072">
      <w:pPr>
        <w:pStyle w:val="ListParagraph"/>
        <w:ind w:left="360"/>
        <w:rPr>
          <w:sz w:val="24"/>
          <w:lang w:val="en-GB"/>
        </w:rPr>
      </w:pPr>
    </w:p>
    <w:p w14:paraId="1244B699" w14:textId="77777777" w:rsidR="00814C6D" w:rsidRPr="005A0D6F" w:rsidRDefault="00814C6D" w:rsidP="0038539F">
      <w:pPr>
        <w:outlineLvl w:val="0"/>
        <w:rPr>
          <w:rFonts w:ascii="Arial" w:hAnsi="Arial" w:cs="Arial"/>
          <w:b/>
          <w:sz w:val="28"/>
          <w:szCs w:val="22"/>
          <w:lang w:val="en-GB"/>
        </w:rPr>
      </w:pPr>
      <w:r w:rsidRPr="005A0D6F">
        <w:rPr>
          <w:rFonts w:ascii="Arial" w:hAnsi="Arial" w:cs="Arial"/>
          <w:b/>
          <w:sz w:val="28"/>
          <w:szCs w:val="22"/>
          <w:lang w:val="en-GB"/>
        </w:rPr>
        <w:t>Project / Programme Objectives:</w:t>
      </w:r>
    </w:p>
    <w:p w14:paraId="711DBA1C" w14:textId="77777777" w:rsidR="00814C6D" w:rsidRPr="005A0D6F" w:rsidRDefault="00814C6D" w:rsidP="00814C6D">
      <w:pPr>
        <w:rPr>
          <w:rFonts w:ascii="Arial" w:hAnsi="Arial" w:cs="Arial"/>
          <w:i/>
          <w:lang w:val="en-GB"/>
        </w:rPr>
      </w:pPr>
    </w:p>
    <w:p w14:paraId="1C79BCA9" w14:textId="77777777" w:rsidR="008306D2" w:rsidRPr="005A0D6F" w:rsidRDefault="008306D2" w:rsidP="008306D2">
      <w:pPr>
        <w:jc w:val="both"/>
        <w:rPr>
          <w:rFonts w:ascii="Arial" w:hAnsi="Arial" w:cs="Arial"/>
          <w:lang w:val="en-GB"/>
        </w:rPr>
      </w:pPr>
      <w:r w:rsidRPr="005A0D6F">
        <w:rPr>
          <w:rFonts w:ascii="Arial" w:hAnsi="Arial" w:cs="Arial"/>
          <w:lang w:val="en-GB"/>
        </w:rPr>
        <w:t xml:space="preserve">The overall </w:t>
      </w:r>
      <w:r w:rsidR="00A70E67" w:rsidRPr="005A0D6F">
        <w:rPr>
          <w:rFonts w:ascii="Arial" w:hAnsi="Arial" w:cs="Arial"/>
          <w:lang w:val="en-GB"/>
        </w:rPr>
        <w:t>objective</w:t>
      </w:r>
      <w:r w:rsidRPr="005A0D6F">
        <w:rPr>
          <w:rFonts w:ascii="Arial" w:hAnsi="Arial" w:cs="Arial"/>
          <w:lang w:val="en-GB"/>
        </w:rPr>
        <w:t xml:space="preserve"> of this project is to “reduce vulnerability to the negative effects of climate change in the five Lake Victoria Basin countries, namely Burundi, Kenya, Rwanda, Tanzania and Uganda</w:t>
      </w:r>
      <w:r w:rsidR="000C034C" w:rsidRPr="005A0D6F">
        <w:rPr>
          <w:rFonts w:ascii="Arial" w:hAnsi="Arial" w:cs="Arial"/>
          <w:lang w:val="en-GB"/>
        </w:rPr>
        <w:t>, by building climate resilience</w:t>
      </w:r>
      <w:r w:rsidRPr="005A0D6F">
        <w:rPr>
          <w:rFonts w:ascii="Arial" w:hAnsi="Arial" w:cs="Arial"/>
          <w:lang w:val="en-GB"/>
        </w:rPr>
        <w:t>”</w:t>
      </w:r>
      <w:r w:rsidR="000C034C" w:rsidRPr="005A0D6F">
        <w:rPr>
          <w:rFonts w:ascii="Arial" w:hAnsi="Arial" w:cs="Arial"/>
          <w:lang w:val="en-GB"/>
        </w:rPr>
        <w:t>.</w:t>
      </w:r>
      <w:r w:rsidRPr="005A0D6F">
        <w:rPr>
          <w:rFonts w:ascii="Arial" w:hAnsi="Arial" w:cs="Arial"/>
          <w:lang w:val="en-GB"/>
        </w:rPr>
        <w:t xml:space="preserve"> To achieve this goal, five project outcomes are proposed:</w:t>
      </w:r>
    </w:p>
    <w:p w14:paraId="054755DF" w14:textId="77777777" w:rsidR="008306D2" w:rsidRPr="005A0D6F" w:rsidRDefault="008306D2" w:rsidP="008306D2">
      <w:pPr>
        <w:rPr>
          <w:rFonts w:ascii="Arial" w:hAnsi="Arial" w:cs="Arial"/>
          <w:lang w:val="en-GB"/>
        </w:rPr>
      </w:pPr>
    </w:p>
    <w:p w14:paraId="1CB60183" w14:textId="77777777" w:rsidR="008306D2" w:rsidRPr="005A0D6F" w:rsidRDefault="008306D2" w:rsidP="000C034C">
      <w:pPr>
        <w:numPr>
          <w:ilvl w:val="0"/>
          <w:numId w:val="6"/>
        </w:numPr>
        <w:jc w:val="both"/>
        <w:rPr>
          <w:rFonts w:ascii="Arial" w:hAnsi="Arial" w:cs="Arial"/>
          <w:lang w:val="en-GB"/>
        </w:rPr>
      </w:pPr>
      <w:r w:rsidRPr="005A0D6F">
        <w:rPr>
          <w:rFonts w:ascii="Arial" w:eastAsiaTheme="minorHAnsi" w:hAnsi="Arial"/>
          <w:lang w:val="en-ZA"/>
        </w:rPr>
        <w:t>Strengthened institutional capacity to integrate climate resilience into transboundary water catchment management.</w:t>
      </w:r>
    </w:p>
    <w:p w14:paraId="0D64CC98" w14:textId="77777777" w:rsidR="008306D2" w:rsidRPr="005A0D6F" w:rsidRDefault="008306D2" w:rsidP="000C034C">
      <w:pPr>
        <w:numPr>
          <w:ilvl w:val="0"/>
          <w:numId w:val="6"/>
        </w:numPr>
        <w:jc w:val="both"/>
        <w:rPr>
          <w:rFonts w:ascii="Arial" w:hAnsi="Arial" w:cs="Arial"/>
          <w:lang w:val="en-GB"/>
        </w:rPr>
      </w:pPr>
      <w:r w:rsidRPr="005A0D6F">
        <w:rPr>
          <w:rFonts w:ascii="Arial" w:eastAsiaTheme="minorHAnsi" w:hAnsi="Arial"/>
          <w:lang w:val="en-GB"/>
        </w:rPr>
        <w:t xml:space="preserve">Improved delivery of accurate and timely climate information – with an emphasis on transboundary water catchment management – to </w:t>
      </w:r>
      <w:r w:rsidRPr="005A0D6F">
        <w:rPr>
          <w:rFonts w:ascii="Arial" w:eastAsiaTheme="minorHAnsi" w:hAnsi="Arial"/>
          <w:lang w:val="en-ZA"/>
        </w:rPr>
        <w:t>regional and national policymakers, technical officers and local communities.</w:t>
      </w:r>
    </w:p>
    <w:p w14:paraId="6F099A10" w14:textId="77777777" w:rsidR="008306D2" w:rsidRPr="005A0D6F" w:rsidRDefault="008306D2" w:rsidP="000C034C">
      <w:pPr>
        <w:numPr>
          <w:ilvl w:val="0"/>
          <w:numId w:val="6"/>
        </w:numPr>
        <w:spacing w:line="259" w:lineRule="auto"/>
        <w:contextualSpacing/>
        <w:jc w:val="both"/>
        <w:rPr>
          <w:rFonts w:ascii="Arial" w:eastAsia="Calibri" w:hAnsi="Arial" w:cs="Arial"/>
          <w:lang w:val="en-GB"/>
        </w:rPr>
      </w:pPr>
      <w:r w:rsidRPr="005A0D6F">
        <w:rPr>
          <w:rFonts w:ascii="Arial" w:eastAsiaTheme="minorHAnsi" w:hAnsi="Arial" w:cs="Arial"/>
          <w:lang w:val="en-ZA"/>
        </w:rPr>
        <w:t>Climate change adaptation technologies transferred to communities to reduce their vulnerability to climate change.</w:t>
      </w:r>
    </w:p>
    <w:p w14:paraId="5E685684" w14:textId="77777777" w:rsidR="008306D2" w:rsidRPr="005A0D6F" w:rsidRDefault="008306D2" w:rsidP="000C034C">
      <w:pPr>
        <w:numPr>
          <w:ilvl w:val="0"/>
          <w:numId w:val="6"/>
        </w:numPr>
        <w:jc w:val="both"/>
        <w:rPr>
          <w:rFonts w:ascii="Arial" w:hAnsi="Arial" w:cs="Arial"/>
          <w:lang w:val="en-GB"/>
        </w:rPr>
      </w:pPr>
      <w:r w:rsidRPr="005A0D6F">
        <w:rPr>
          <w:rFonts w:ascii="Arial" w:eastAsiaTheme="minorHAnsi" w:hAnsi="Arial"/>
          <w:lang w:val="en-GB"/>
        </w:rPr>
        <w:lastRenderedPageBreak/>
        <w:t>Regional resilience to climate change promoted through innovative, community</w:t>
      </w:r>
      <w:r w:rsidRPr="005A0D6F">
        <w:rPr>
          <w:rFonts w:ascii="Arial" w:eastAsiaTheme="minorHAnsi" w:hAnsi="Arial"/>
          <w:lang w:val="en-GB"/>
        </w:rPr>
        <w:noBreakHyphen/>
        <w:t>based projects.</w:t>
      </w:r>
    </w:p>
    <w:p w14:paraId="63CBE5C9" w14:textId="77777777" w:rsidR="008306D2" w:rsidRPr="005A0D6F" w:rsidRDefault="008306D2" w:rsidP="000C034C">
      <w:pPr>
        <w:numPr>
          <w:ilvl w:val="0"/>
          <w:numId w:val="6"/>
        </w:numPr>
        <w:spacing w:line="259" w:lineRule="auto"/>
        <w:contextualSpacing/>
        <w:jc w:val="both"/>
        <w:rPr>
          <w:rFonts w:ascii="Arial" w:eastAsiaTheme="minorHAnsi" w:hAnsi="Arial" w:cs="Arial"/>
          <w:lang w:val="en-ZA"/>
        </w:rPr>
      </w:pPr>
      <w:r w:rsidRPr="005A0D6F">
        <w:rPr>
          <w:rFonts w:ascii="Arial" w:eastAsiaTheme="minorHAnsi" w:hAnsi="Arial" w:cs="Arial"/>
          <w:lang w:val="en-ZA"/>
        </w:rPr>
        <w:t>Improved knowledge management frameworks for the collection and maintenance of regional knowledge in transboundary water catchment management and climate change adaptation practices.</w:t>
      </w:r>
    </w:p>
    <w:p w14:paraId="203B3613" w14:textId="77777777" w:rsidR="0064035B" w:rsidRPr="005A0D6F" w:rsidRDefault="0064035B" w:rsidP="0064035B">
      <w:pPr>
        <w:rPr>
          <w:rFonts w:ascii="Arial" w:hAnsi="Arial" w:cs="Arial"/>
          <w:lang w:val="en-GB"/>
        </w:rPr>
      </w:pPr>
    </w:p>
    <w:p w14:paraId="1A963984" w14:textId="77777777" w:rsidR="00814C6D" w:rsidRPr="005A0D6F" w:rsidRDefault="00814C6D" w:rsidP="0038539F">
      <w:pPr>
        <w:outlineLvl w:val="0"/>
        <w:rPr>
          <w:rFonts w:ascii="Arial" w:hAnsi="Arial" w:cs="Arial"/>
          <w:b/>
          <w:sz w:val="28"/>
          <w:szCs w:val="22"/>
          <w:lang w:val="en-GB"/>
        </w:rPr>
      </w:pPr>
      <w:r w:rsidRPr="00F76214">
        <w:rPr>
          <w:rFonts w:ascii="Arial" w:hAnsi="Arial" w:cs="Arial"/>
          <w:b/>
          <w:sz w:val="28"/>
          <w:szCs w:val="22"/>
          <w:lang w:val="en-GB"/>
        </w:rPr>
        <w:t>Project / Programme Components and Financing:</w:t>
      </w:r>
    </w:p>
    <w:p w14:paraId="102942CA" w14:textId="77777777" w:rsidR="00814C6D" w:rsidRPr="005A0D6F" w:rsidRDefault="00814C6D" w:rsidP="00814C6D">
      <w:pPr>
        <w:rPr>
          <w:rFonts w:ascii="Arial" w:hAnsi="Arial" w:cs="Arial"/>
          <w:i/>
          <w:lang w:val="en-GB"/>
        </w:rPr>
      </w:pPr>
    </w:p>
    <w:tbl>
      <w:tblPr>
        <w:tblStyle w:val="TableGrid21"/>
        <w:tblW w:w="9918" w:type="dxa"/>
        <w:tblLayout w:type="fixed"/>
        <w:tblCellMar>
          <w:top w:w="57" w:type="dxa"/>
          <w:bottom w:w="57" w:type="dxa"/>
        </w:tblCellMar>
        <w:tblLook w:val="04A0" w:firstRow="1" w:lastRow="0" w:firstColumn="1" w:lastColumn="0" w:noHBand="0" w:noVBand="1"/>
      </w:tblPr>
      <w:tblGrid>
        <w:gridCol w:w="1334"/>
        <w:gridCol w:w="1596"/>
        <w:gridCol w:w="2092"/>
        <w:gridCol w:w="2628"/>
        <w:gridCol w:w="1134"/>
        <w:gridCol w:w="1134"/>
      </w:tblGrid>
      <w:tr w:rsidR="005A0D6F" w:rsidRPr="005A0D6F" w14:paraId="0E439698" w14:textId="77777777" w:rsidTr="008306D2">
        <w:trPr>
          <w:trHeight w:val="601"/>
        </w:trPr>
        <w:tc>
          <w:tcPr>
            <w:tcW w:w="1334" w:type="dxa"/>
            <w:shd w:val="clear" w:color="auto" w:fill="92D050"/>
            <w:vAlign w:val="center"/>
          </w:tcPr>
          <w:p w14:paraId="19F3FDF3" w14:textId="77777777" w:rsidR="008306D2" w:rsidRPr="005A0D6F" w:rsidRDefault="008306D2" w:rsidP="008306D2">
            <w:pPr>
              <w:jc w:val="center"/>
              <w:rPr>
                <w:rFonts w:ascii="Arial" w:eastAsiaTheme="minorHAnsi" w:hAnsi="Arial"/>
                <w:b/>
                <w:sz w:val="18"/>
                <w:szCs w:val="18"/>
                <w:lang w:val="en-ZA"/>
              </w:rPr>
            </w:pPr>
            <w:r w:rsidRPr="005A0D6F">
              <w:rPr>
                <w:rFonts w:ascii="Arial" w:eastAsiaTheme="minorHAnsi" w:hAnsi="Arial"/>
                <w:b/>
                <w:sz w:val="18"/>
                <w:szCs w:val="18"/>
                <w:lang w:val="en-ZA"/>
              </w:rPr>
              <w:t>Project Components</w:t>
            </w:r>
          </w:p>
        </w:tc>
        <w:tc>
          <w:tcPr>
            <w:tcW w:w="1596" w:type="dxa"/>
            <w:shd w:val="clear" w:color="auto" w:fill="92D050"/>
            <w:vAlign w:val="center"/>
          </w:tcPr>
          <w:p w14:paraId="40622074" w14:textId="77777777" w:rsidR="008306D2" w:rsidRPr="005A0D6F" w:rsidRDefault="008306D2" w:rsidP="008306D2">
            <w:pPr>
              <w:jc w:val="center"/>
              <w:rPr>
                <w:rFonts w:ascii="Arial" w:eastAsiaTheme="minorHAnsi" w:hAnsi="Arial"/>
                <w:b/>
                <w:sz w:val="18"/>
                <w:szCs w:val="18"/>
                <w:lang w:val="en-ZA"/>
              </w:rPr>
            </w:pPr>
            <w:r w:rsidRPr="005A0D6F">
              <w:rPr>
                <w:rFonts w:ascii="Arial" w:eastAsiaTheme="minorHAnsi" w:hAnsi="Arial"/>
                <w:b/>
                <w:sz w:val="18"/>
                <w:szCs w:val="18"/>
                <w:lang w:val="en-ZA"/>
              </w:rPr>
              <w:t>Expected Outcomes</w:t>
            </w:r>
          </w:p>
        </w:tc>
        <w:tc>
          <w:tcPr>
            <w:tcW w:w="2092" w:type="dxa"/>
            <w:shd w:val="clear" w:color="auto" w:fill="92D050"/>
            <w:vAlign w:val="center"/>
          </w:tcPr>
          <w:p w14:paraId="0F83DF6E" w14:textId="77777777" w:rsidR="008306D2" w:rsidRPr="005A0D6F" w:rsidRDefault="008306D2" w:rsidP="008306D2">
            <w:pPr>
              <w:jc w:val="center"/>
              <w:rPr>
                <w:rFonts w:ascii="Arial" w:eastAsiaTheme="minorHAnsi" w:hAnsi="Arial"/>
                <w:b/>
                <w:sz w:val="18"/>
                <w:szCs w:val="18"/>
                <w:lang w:val="en-ZA"/>
              </w:rPr>
            </w:pPr>
            <w:r w:rsidRPr="005A0D6F">
              <w:rPr>
                <w:rFonts w:ascii="Arial" w:eastAsiaTheme="minorHAnsi" w:hAnsi="Arial"/>
                <w:b/>
                <w:sz w:val="18"/>
                <w:szCs w:val="18"/>
                <w:lang w:val="en-ZA"/>
              </w:rPr>
              <w:t>Expected Outputs</w:t>
            </w:r>
          </w:p>
        </w:tc>
        <w:tc>
          <w:tcPr>
            <w:tcW w:w="2628" w:type="dxa"/>
            <w:shd w:val="clear" w:color="auto" w:fill="92D050"/>
            <w:vAlign w:val="center"/>
          </w:tcPr>
          <w:p w14:paraId="511F37E8" w14:textId="77777777" w:rsidR="008306D2" w:rsidRPr="005A0D6F" w:rsidRDefault="008306D2" w:rsidP="008306D2">
            <w:pPr>
              <w:jc w:val="center"/>
              <w:rPr>
                <w:rFonts w:ascii="Arial" w:eastAsiaTheme="minorHAnsi" w:hAnsi="Arial"/>
                <w:b/>
                <w:sz w:val="18"/>
                <w:szCs w:val="18"/>
                <w:lang w:val="en-ZA"/>
              </w:rPr>
            </w:pPr>
            <w:r w:rsidRPr="005A0D6F">
              <w:rPr>
                <w:rFonts w:ascii="Arial" w:eastAsiaTheme="minorHAnsi" w:hAnsi="Arial"/>
                <w:b/>
                <w:sz w:val="18"/>
                <w:szCs w:val="18"/>
                <w:lang w:val="en-ZA"/>
              </w:rPr>
              <w:t>Indicative activities</w:t>
            </w:r>
          </w:p>
        </w:tc>
        <w:tc>
          <w:tcPr>
            <w:tcW w:w="1134" w:type="dxa"/>
            <w:shd w:val="clear" w:color="auto" w:fill="92D050"/>
            <w:vAlign w:val="center"/>
          </w:tcPr>
          <w:p w14:paraId="35B09AEB" w14:textId="77777777" w:rsidR="008306D2" w:rsidRPr="005A0D6F" w:rsidRDefault="008306D2" w:rsidP="008306D2">
            <w:pPr>
              <w:jc w:val="center"/>
              <w:rPr>
                <w:rFonts w:ascii="Arial" w:eastAsiaTheme="minorHAnsi" w:hAnsi="Arial"/>
                <w:b/>
                <w:sz w:val="18"/>
                <w:szCs w:val="18"/>
                <w:lang w:val="en-ZA"/>
              </w:rPr>
            </w:pPr>
            <w:r w:rsidRPr="005A0D6F">
              <w:rPr>
                <w:rFonts w:ascii="Arial" w:eastAsiaTheme="minorHAnsi" w:hAnsi="Arial"/>
                <w:b/>
                <w:sz w:val="18"/>
                <w:szCs w:val="18"/>
                <w:lang w:val="en-ZA"/>
              </w:rPr>
              <w:t>Countries</w:t>
            </w:r>
          </w:p>
        </w:tc>
        <w:tc>
          <w:tcPr>
            <w:tcW w:w="1134" w:type="dxa"/>
            <w:shd w:val="clear" w:color="auto" w:fill="92D050"/>
            <w:vAlign w:val="center"/>
          </w:tcPr>
          <w:p w14:paraId="533408D4" w14:textId="77777777" w:rsidR="008306D2" w:rsidRPr="005A0D6F" w:rsidRDefault="008306D2" w:rsidP="008306D2">
            <w:pPr>
              <w:jc w:val="center"/>
              <w:rPr>
                <w:rFonts w:ascii="Arial" w:eastAsiaTheme="minorHAnsi" w:hAnsi="Arial"/>
                <w:b/>
                <w:sz w:val="18"/>
                <w:szCs w:val="18"/>
                <w:lang w:val="en-ZA"/>
              </w:rPr>
            </w:pPr>
            <w:r w:rsidRPr="005A0D6F">
              <w:rPr>
                <w:rFonts w:ascii="Arial" w:eastAsiaTheme="minorHAnsi" w:hAnsi="Arial"/>
                <w:b/>
                <w:sz w:val="18"/>
                <w:szCs w:val="18"/>
                <w:lang w:val="en-ZA"/>
              </w:rPr>
              <w:t>Amount (US$)</w:t>
            </w:r>
          </w:p>
        </w:tc>
      </w:tr>
      <w:tr w:rsidR="00F02859" w:rsidRPr="005A0D6F" w14:paraId="2FC4BCAE" w14:textId="77777777" w:rsidTr="00F02859">
        <w:trPr>
          <w:trHeight w:val="634"/>
        </w:trPr>
        <w:tc>
          <w:tcPr>
            <w:tcW w:w="1334" w:type="dxa"/>
            <w:vMerge w:val="restart"/>
          </w:tcPr>
          <w:p w14:paraId="51F4F612" w14:textId="77777777" w:rsidR="00F02859" w:rsidRPr="005A0D6F" w:rsidRDefault="00F02859" w:rsidP="008306D2">
            <w:pPr>
              <w:rPr>
                <w:rFonts w:ascii="Arial" w:eastAsiaTheme="minorHAnsi" w:hAnsi="Arial"/>
                <w:sz w:val="18"/>
                <w:szCs w:val="18"/>
                <w:lang w:val="en-ZA"/>
              </w:rPr>
            </w:pPr>
            <w:r w:rsidRPr="005A0D6F">
              <w:rPr>
                <w:rFonts w:ascii="Arial" w:eastAsiaTheme="minorHAnsi" w:hAnsi="Arial"/>
                <w:sz w:val="18"/>
                <w:szCs w:val="18"/>
                <w:lang w:val="en-ZA"/>
              </w:rPr>
              <w:t>1. Regional management of a transboundary water catchment</w:t>
            </w:r>
          </w:p>
        </w:tc>
        <w:tc>
          <w:tcPr>
            <w:tcW w:w="1596" w:type="dxa"/>
            <w:vMerge w:val="restart"/>
          </w:tcPr>
          <w:p w14:paraId="3D90FADD" w14:textId="77777777" w:rsidR="00F02859" w:rsidRPr="005A0D6F" w:rsidRDefault="00F02859" w:rsidP="008306D2">
            <w:pPr>
              <w:rPr>
                <w:rFonts w:ascii="Arial" w:eastAsiaTheme="minorHAnsi" w:hAnsi="Arial"/>
                <w:sz w:val="18"/>
                <w:szCs w:val="18"/>
                <w:lang w:val="en-ZA"/>
              </w:rPr>
            </w:pPr>
            <w:r w:rsidRPr="005A0D6F">
              <w:rPr>
                <w:rFonts w:ascii="Arial" w:eastAsiaTheme="minorHAnsi" w:hAnsi="Arial"/>
                <w:sz w:val="18"/>
                <w:szCs w:val="18"/>
                <w:lang w:val="en-ZA"/>
              </w:rPr>
              <w:t>1. Strengthened institutional capacity to integrate climate resilience into transboundary water catchment management.</w:t>
            </w:r>
          </w:p>
        </w:tc>
        <w:tc>
          <w:tcPr>
            <w:tcW w:w="2092" w:type="dxa"/>
            <w:vMerge w:val="restart"/>
          </w:tcPr>
          <w:p w14:paraId="7DF4C074" w14:textId="77777777" w:rsidR="00F02859" w:rsidRPr="005A0D6F" w:rsidRDefault="00F02859" w:rsidP="008306D2">
            <w:pPr>
              <w:numPr>
                <w:ilvl w:val="1"/>
                <w:numId w:val="24"/>
              </w:numPr>
              <w:contextualSpacing/>
              <w:rPr>
                <w:rFonts w:ascii="Arial" w:eastAsiaTheme="minorHAnsi" w:hAnsi="Arial"/>
                <w:sz w:val="18"/>
                <w:szCs w:val="18"/>
                <w:lang w:val="en-GB"/>
              </w:rPr>
            </w:pPr>
            <w:r w:rsidRPr="005A0D6F">
              <w:rPr>
                <w:rFonts w:ascii="Arial" w:eastAsiaTheme="minorHAnsi" w:hAnsi="Arial"/>
                <w:sz w:val="18"/>
                <w:szCs w:val="18"/>
                <w:lang w:val="en-GB"/>
              </w:rPr>
              <w:t>Transboundary institutional framework established that promotes a climate</w:t>
            </w:r>
            <w:r w:rsidRPr="005A0D6F">
              <w:rPr>
                <w:rFonts w:ascii="Arial" w:eastAsiaTheme="minorHAnsi" w:hAnsi="Arial"/>
                <w:sz w:val="18"/>
                <w:szCs w:val="18"/>
                <w:lang w:val="en-GB"/>
              </w:rPr>
              <w:noBreakHyphen/>
              <w:t>resilient approach to water catchment management.</w:t>
            </w:r>
          </w:p>
          <w:p w14:paraId="31882FFB" w14:textId="77777777" w:rsidR="00F02859" w:rsidRPr="005A0D6F" w:rsidRDefault="00F02859" w:rsidP="008306D2">
            <w:pPr>
              <w:rPr>
                <w:rFonts w:ascii="Arial" w:eastAsiaTheme="minorHAnsi" w:hAnsi="Arial"/>
                <w:i/>
                <w:sz w:val="18"/>
                <w:szCs w:val="18"/>
                <w:lang w:val="en-GB"/>
              </w:rPr>
            </w:pPr>
          </w:p>
          <w:p w14:paraId="50A5842D" w14:textId="77777777" w:rsidR="00F02859" w:rsidRPr="005A0D6F" w:rsidRDefault="00F02859" w:rsidP="008306D2">
            <w:pPr>
              <w:rPr>
                <w:rFonts w:ascii="Arial" w:eastAsiaTheme="minorHAnsi" w:hAnsi="Arial"/>
                <w:i/>
                <w:sz w:val="18"/>
                <w:szCs w:val="18"/>
                <w:lang w:val="en-GB"/>
              </w:rPr>
            </w:pPr>
            <w:r w:rsidRPr="005A0D6F">
              <w:rPr>
                <w:rFonts w:ascii="Arial" w:eastAsiaTheme="minorHAnsi" w:hAnsi="Arial"/>
                <w:i/>
                <w:sz w:val="18"/>
                <w:szCs w:val="18"/>
                <w:lang w:val="en-GB"/>
              </w:rPr>
              <w:t>This framework will propose the most effective method to ensure the flow of information between the following:</w:t>
            </w:r>
          </w:p>
          <w:p w14:paraId="78CCA3F0" w14:textId="77777777" w:rsidR="00F02859" w:rsidRPr="005A0D6F" w:rsidRDefault="00F02859" w:rsidP="008306D2">
            <w:pPr>
              <w:numPr>
                <w:ilvl w:val="1"/>
                <w:numId w:val="46"/>
              </w:numPr>
              <w:contextualSpacing/>
              <w:rPr>
                <w:rFonts w:ascii="Arial" w:eastAsiaTheme="minorHAnsi" w:hAnsi="Arial"/>
                <w:i/>
                <w:sz w:val="18"/>
                <w:szCs w:val="18"/>
                <w:lang w:val="en-GB"/>
              </w:rPr>
            </w:pPr>
            <w:r w:rsidRPr="005A0D6F">
              <w:rPr>
                <w:rFonts w:ascii="Arial" w:eastAsiaTheme="minorHAnsi" w:hAnsi="Arial"/>
                <w:i/>
                <w:sz w:val="18"/>
                <w:szCs w:val="18"/>
                <w:lang w:val="en-GB"/>
              </w:rPr>
              <w:t>Projects and organisations collecting climate data within the LVB.</w:t>
            </w:r>
          </w:p>
          <w:p w14:paraId="5DBA161D" w14:textId="77777777" w:rsidR="00F02859" w:rsidRPr="005A0D6F" w:rsidRDefault="00F02859" w:rsidP="008306D2">
            <w:pPr>
              <w:numPr>
                <w:ilvl w:val="1"/>
                <w:numId w:val="46"/>
              </w:numPr>
              <w:contextualSpacing/>
              <w:rPr>
                <w:rFonts w:ascii="Arial" w:eastAsiaTheme="minorHAnsi" w:hAnsi="Arial"/>
                <w:i/>
                <w:sz w:val="18"/>
                <w:szCs w:val="18"/>
                <w:lang w:val="en-GB"/>
              </w:rPr>
            </w:pPr>
            <w:r w:rsidRPr="005A0D6F">
              <w:rPr>
                <w:rFonts w:ascii="Arial" w:eastAsiaTheme="minorHAnsi" w:hAnsi="Arial"/>
                <w:i/>
                <w:sz w:val="18"/>
                <w:szCs w:val="18"/>
                <w:lang w:val="en-GB"/>
              </w:rPr>
              <w:t>Regional climate information platforms.</w:t>
            </w:r>
          </w:p>
          <w:p w14:paraId="46EF2DFA" w14:textId="77777777" w:rsidR="00F02859" w:rsidRPr="005A0D6F" w:rsidRDefault="00F02859" w:rsidP="008306D2">
            <w:pPr>
              <w:numPr>
                <w:ilvl w:val="1"/>
                <w:numId w:val="46"/>
              </w:numPr>
              <w:contextualSpacing/>
              <w:rPr>
                <w:rFonts w:ascii="Arial" w:eastAsiaTheme="minorHAnsi" w:hAnsi="Arial"/>
                <w:i/>
                <w:sz w:val="18"/>
                <w:szCs w:val="18"/>
                <w:lang w:val="en-GB"/>
              </w:rPr>
            </w:pPr>
            <w:r w:rsidRPr="005A0D6F">
              <w:rPr>
                <w:rFonts w:ascii="Arial" w:eastAsiaTheme="minorHAnsi" w:hAnsi="Arial"/>
                <w:i/>
                <w:sz w:val="18"/>
                <w:szCs w:val="18"/>
                <w:lang w:val="en-GB"/>
              </w:rPr>
              <w:t>Experts and technical staff responsible for water catchment management and climate change adaptation.</w:t>
            </w:r>
          </w:p>
          <w:p w14:paraId="60C3A8AF" w14:textId="77777777" w:rsidR="00F02859" w:rsidRPr="005A0D6F" w:rsidRDefault="00F02859" w:rsidP="008306D2">
            <w:pPr>
              <w:numPr>
                <w:ilvl w:val="1"/>
                <w:numId w:val="46"/>
              </w:numPr>
              <w:contextualSpacing/>
              <w:rPr>
                <w:rFonts w:ascii="Arial" w:eastAsiaTheme="minorHAnsi" w:hAnsi="Arial"/>
                <w:i/>
                <w:sz w:val="18"/>
                <w:szCs w:val="18"/>
                <w:lang w:val="en-GB"/>
              </w:rPr>
            </w:pPr>
            <w:r w:rsidRPr="005A0D6F">
              <w:rPr>
                <w:rFonts w:ascii="Arial" w:eastAsiaTheme="minorHAnsi" w:hAnsi="Arial"/>
                <w:i/>
                <w:sz w:val="18"/>
                <w:szCs w:val="18"/>
                <w:lang w:val="en-GB"/>
              </w:rPr>
              <w:t>Regional policy and decision</w:t>
            </w:r>
            <w:r w:rsidRPr="005A0D6F">
              <w:rPr>
                <w:rFonts w:ascii="Arial" w:eastAsiaTheme="minorHAnsi" w:hAnsi="Arial"/>
                <w:i/>
                <w:sz w:val="18"/>
                <w:szCs w:val="18"/>
                <w:lang w:val="en-GB"/>
              </w:rPr>
              <w:noBreakHyphen/>
              <w:t>makers.</w:t>
            </w:r>
          </w:p>
          <w:p w14:paraId="4D2B2BBF" w14:textId="77777777" w:rsidR="00F02859" w:rsidRPr="005A0D6F" w:rsidRDefault="00F02859" w:rsidP="008306D2">
            <w:pPr>
              <w:numPr>
                <w:ilvl w:val="1"/>
                <w:numId w:val="46"/>
              </w:numPr>
              <w:contextualSpacing/>
              <w:rPr>
                <w:rFonts w:ascii="Arial" w:eastAsiaTheme="minorHAnsi" w:hAnsi="Arial"/>
                <w:sz w:val="18"/>
                <w:szCs w:val="18"/>
                <w:lang w:val="en-GB"/>
              </w:rPr>
            </w:pPr>
            <w:r w:rsidRPr="005A0D6F">
              <w:rPr>
                <w:rFonts w:ascii="Arial" w:eastAsiaTheme="minorHAnsi" w:hAnsi="Arial"/>
                <w:i/>
                <w:sz w:val="18"/>
                <w:szCs w:val="18"/>
                <w:lang w:val="en-GB"/>
              </w:rPr>
              <w:t>National policy and decision</w:t>
            </w:r>
            <w:r w:rsidRPr="005A0D6F">
              <w:rPr>
                <w:rFonts w:ascii="Arial" w:eastAsiaTheme="minorHAnsi" w:hAnsi="Arial"/>
                <w:i/>
                <w:sz w:val="18"/>
                <w:szCs w:val="18"/>
                <w:lang w:val="en-GB"/>
              </w:rPr>
              <w:noBreakHyphen/>
              <w:t>makers.</w:t>
            </w:r>
          </w:p>
        </w:tc>
        <w:tc>
          <w:tcPr>
            <w:tcW w:w="2628" w:type="dxa"/>
          </w:tcPr>
          <w:p w14:paraId="0C3A26FD" w14:textId="0C3FBD88" w:rsidR="00F02859" w:rsidRPr="005A0D6F" w:rsidRDefault="00F02859" w:rsidP="009F2A48">
            <w:pPr>
              <w:numPr>
                <w:ilvl w:val="0"/>
                <w:numId w:val="33"/>
              </w:numPr>
              <w:ind w:left="544" w:hanging="544"/>
              <w:contextualSpacing/>
              <w:rPr>
                <w:rFonts w:ascii="Arial" w:eastAsiaTheme="minorHAnsi" w:hAnsi="Arial"/>
                <w:sz w:val="18"/>
                <w:szCs w:val="18"/>
                <w:lang w:val="en-GB"/>
              </w:rPr>
            </w:pPr>
            <w:r w:rsidRPr="00F02859">
              <w:rPr>
                <w:rFonts w:ascii="Arial" w:eastAsiaTheme="minorHAnsi" w:hAnsi="Arial"/>
                <w:sz w:val="18"/>
                <w:szCs w:val="18"/>
                <w:lang w:val="en-GB"/>
              </w:rPr>
              <w:t xml:space="preserve">Conduct needs assessment within regional and national institutions to identify capacity </w:t>
            </w:r>
            <w:r w:rsidR="009F2A48" w:rsidRPr="00F02859">
              <w:rPr>
                <w:rFonts w:ascii="Arial" w:eastAsiaTheme="minorHAnsi" w:hAnsi="Arial"/>
                <w:sz w:val="18"/>
                <w:szCs w:val="18"/>
                <w:lang w:val="en-GB"/>
              </w:rPr>
              <w:t>gaps</w:t>
            </w:r>
            <w:r w:rsidR="009F2A48">
              <w:rPr>
                <w:rFonts w:ascii="Arial" w:eastAsiaTheme="minorHAnsi" w:hAnsi="Arial"/>
                <w:sz w:val="18"/>
                <w:szCs w:val="18"/>
                <w:lang w:val="en-GB"/>
              </w:rPr>
              <w:t xml:space="preserve"> </w:t>
            </w:r>
            <w:r>
              <w:rPr>
                <w:rFonts w:ascii="Arial" w:eastAsiaTheme="minorHAnsi" w:hAnsi="Arial"/>
                <w:sz w:val="18"/>
                <w:szCs w:val="18"/>
                <w:lang w:val="en-GB"/>
              </w:rPr>
              <w:t xml:space="preserve">to plan and implement </w:t>
            </w:r>
            <w:r w:rsidRPr="00F02859">
              <w:rPr>
                <w:rFonts w:ascii="Arial" w:eastAsiaTheme="minorHAnsi" w:hAnsi="Arial"/>
                <w:sz w:val="18"/>
                <w:szCs w:val="18"/>
                <w:lang w:val="en-GB"/>
              </w:rPr>
              <w:t>transboundary water catchment management</w:t>
            </w:r>
            <w:r>
              <w:rPr>
                <w:rFonts w:ascii="Arial" w:eastAsiaTheme="minorHAnsi" w:hAnsi="Arial"/>
                <w:sz w:val="18"/>
                <w:szCs w:val="18"/>
                <w:lang w:val="en-GB"/>
              </w:rPr>
              <w:t>.</w:t>
            </w:r>
          </w:p>
        </w:tc>
        <w:tc>
          <w:tcPr>
            <w:tcW w:w="1134" w:type="dxa"/>
            <w:vMerge w:val="restart"/>
          </w:tcPr>
          <w:p w14:paraId="2DF68144" w14:textId="77777777" w:rsidR="00F02859" w:rsidRPr="005A0D6F" w:rsidRDefault="00F02859" w:rsidP="008306D2">
            <w:pPr>
              <w:rPr>
                <w:rFonts w:ascii="Arial" w:eastAsiaTheme="minorHAnsi" w:hAnsi="Arial"/>
                <w:sz w:val="18"/>
                <w:szCs w:val="18"/>
                <w:lang w:val="en-GB"/>
              </w:rPr>
            </w:pPr>
            <w:r w:rsidRPr="005A0D6F">
              <w:rPr>
                <w:rFonts w:ascii="Arial" w:eastAsiaTheme="minorHAnsi" w:hAnsi="Arial"/>
                <w:sz w:val="18"/>
                <w:szCs w:val="18"/>
                <w:lang w:val="en-GB"/>
              </w:rPr>
              <w:t xml:space="preserve">Burundi, Kenya, Rwanda, Tanzania and Uganda </w:t>
            </w:r>
          </w:p>
        </w:tc>
        <w:tc>
          <w:tcPr>
            <w:tcW w:w="1134" w:type="dxa"/>
            <w:vMerge w:val="restart"/>
          </w:tcPr>
          <w:p w14:paraId="64C9E0DF" w14:textId="77777777" w:rsidR="00F02859" w:rsidRPr="005A0D6F" w:rsidRDefault="00F02859" w:rsidP="008306D2">
            <w:pPr>
              <w:jc w:val="right"/>
              <w:rPr>
                <w:rFonts w:ascii="Arial" w:eastAsiaTheme="minorHAnsi" w:hAnsi="Arial"/>
                <w:sz w:val="18"/>
                <w:szCs w:val="18"/>
                <w:lang w:val="en-GB"/>
              </w:rPr>
            </w:pPr>
            <w:r w:rsidRPr="005A0D6F">
              <w:rPr>
                <w:rFonts w:ascii="Arial" w:eastAsiaTheme="minorHAnsi" w:hAnsi="Arial"/>
                <w:sz w:val="18"/>
                <w:szCs w:val="18"/>
                <w:lang w:val="en-GB"/>
              </w:rPr>
              <w:t>540,000</w:t>
            </w:r>
          </w:p>
        </w:tc>
      </w:tr>
      <w:tr w:rsidR="00F02859" w:rsidRPr="005A0D6F" w14:paraId="2BD29C62" w14:textId="77777777" w:rsidTr="00FB2A8D">
        <w:trPr>
          <w:trHeight w:val="633"/>
        </w:trPr>
        <w:tc>
          <w:tcPr>
            <w:tcW w:w="1334" w:type="dxa"/>
            <w:vMerge/>
          </w:tcPr>
          <w:p w14:paraId="6005F178" w14:textId="77777777" w:rsidR="00F02859" w:rsidRPr="005A0D6F" w:rsidRDefault="00F02859" w:rsidP="008306D2">
            <w:pPr>
              <w:rPr>
                <w:rFonts w:ascii="Arial" w:eastAsiaTheme="minorHAnsi" w:hAnsi="Arial"/>
                <w:sz w:val="18"/>
                <w:szCs w:val="18"/>
                <w:lang w:val="en-ZA"/>
              </w:rPr>
            </w:pPr>
          </w:p>
        </w:tc>
        <w:tc>
          <w:tcPr>
            <w:tcW w:w="1596" w:type="dxa"/>
            <w:vMerge/>
          </w:tcPr>
          <w:p w14:paraId="5F0D6AC0" w14:textId="77777777" w:rsidR="00F02859" w:rsidRPr="005A0D6F" w:rsidRDefault="00F02859" w:rsidP="008306D2">
            <w:pPr>
              <w:rPr>
                <w:rFonts w:ascii="Arial" w:eastAsiaTheme="minorHAnsi" w:hAnsi="Arial"/>
                <w:sz w:val="18"/>
                <w:szCs w:val="18"/>
                <w:lang w:val="en-ZA"/>
              </w:rPr>
            </w:pPr>
          </w:p>
        </w:tc>
        <w:tc>
          <w:tcPr>
            <w:tcW w:w="2092" w:type="dxa"/>
            <w:vMerge/>
          </w:tcPr>
          <w:p w14:paraId="20C51FA5" w14:textId="77777777" w:rsidR="00F02859" w:rsidRPr="005A0D6F" w:rsidRDefault="00F02859" w:rsidP="008306D2">
            <w:pPr>
              <w:numPr>
                <w:ilvl w:val="1"/>
                <w:numId w:val="24"/>
              </w:numPr>
              <w:contextualSpacing/>
              <w:rPr>
                <w:rFonts w:ascii="Arial" w:eastAsiaTheme="minorHAnsi" w:hAnsi="Arial"/>
                <w:sz w:val="18"/>
                <w:szCs w:val="18"/>
                <w:lang w:val="en-GB"/>
              </w:rPr>
            </w:pPr>
          </w:p>
        </w:tc>
        <w:tc>
          <w:tcPr>
            <w:tcW w:w="2628" w:type="dxa"/>
          </w:tcPr>
          <w:p w14:paraId="455BB2E4" w14:textId="4D814918" w:rsidR="00F02859" w:rsidRPr="005A0D6F" w:rsidRDefault="00F02859" w:rsidP="006456AF">
            <w:pPr>
              <w:numPr>
                <w:ilvl w:val="0"/>
                <w:numId w:val="33"/>
              </w:numPr>
              <w:ind w:left="544" w:hanging="544"/>
              <w:contextualSpacing/>
              <w:rPr>
                <w:rFonts w:ascii="Arial" w:eastAsiaTheme="minorHAnsi" w:hAnsi="Arial"/>
                <w:sz w:val="18"/>
                <w:szCs w:val="18"/>
                <w:lang w:val="en-GB"/>
              </w:rPr>
            </w:pPr>
            <w:r w:rsidRPr="005A0D6F">
              <w:rPr>
                <w:rFonts w:ascii="Arial" w:eastAsiaTheme="minorHAnsi" w:hAnsi="Arial"/>
                <w:sz w:val="18"/>
                <w:szCs w:val="18"/>
                <w:lang w:val="en-GB"/>
              </w:rPr>
              <w:t>Establish the LVBC Climate Change Unit (CCU) in regional meetings in collaboration with national ministries mandated to address climate change.</w:t>
            </w:r>
          </w:p>
        </w:tc>
        <w:tc>
          <w:tcPr>
            <w:tcW w:w="1134" w:type="dxa"/>
            <w:vMerge/>
          </w:tcPr>
          <w:p w14:paraId="69EAA646" w14:textId="77777777" w:rsidR="00F02859" w:rsidRPr="005A0D6F" w:rsidRDefault="00F02859" w:rsidP="008306D2">
            <w:pPr>
              <w:rPr>
                <w:rFonts w:ascii="Arial" w:eastAsiaTheme="minorHAnsi" w:hAnsi="Arial"/>
                <w:sz w:val="18"/>
                <w:szCs w:val="18"/>
                <w:lang w:val="en-GB"/>
              </w:rPr>
            </w:pPr>
          </w:p>
        </w:tc>
        <w:tc>
          <w:tcPr>
            <w:tcW w:w="1134" w:type="dxa"/>
            <w:vMerge/>
          </w:tcPr>
          <w:p w14:paraId="69F9B646" w14:textId="77777777" w:rsidR="00F02859" w:rsidRPr="005A0D6F" w:rsidRDefault="00F02859" w:rsidP="008306D2">
            <w:pPr>
              <w:jc w:val="right"/>
              <w:rPr>
                <w:rFonts w:ascii="Arial" w:eastAsiaTheme="minorHAnsi" w:hAnsi="Arial"/>
                <w:sz w:val="18"/>
                <w:szCs w:val="18"/>
                <w:lang w:val="en-GB"/>
              </w:rPr>
            </w:pPr>
          </w:p>
        </w:tc>
      </w:tr>
      <w:tr w:rsidR="00F02859" w:rsidRPr="005A0D6F" w14:paraId="0869C6D7" w14:textId="77777777" w:rsidTr="008306D2">
        <w:trPr>
          <w:trHeight w:val="1095"/>
        </w:trPr>
        <w:tc>
          <w:tcPr>
            <w:tcW w:w="1334" w:type="dxa"/>
            <w:vMerge/>
          </w:tcPr>
          <w:p w14:paraId="298727BE" w14:textId="77777777" w:rsidR="00F02859" w:rsidRPr="005A0D6F" w:rsidRDefault="00F02859" w:rsidP="008306D2">
            <w:pPr>
              <w:rPr>
                <w:rFonts w:ascii="Arial" w:eastAsiaTheme="minorHAnsi" w:hAnsi="Arial"/>
                <w:sz w:val="18"/>
                <w:szCs w:val="18"/>
                <w:lang w:val="en-ZA"/>
              </w:rPr>
            </w:pPr>
          </w:p>
        </w:tc>
        <w:tc>
          <w:tcPr>
            <w:tcW w:w="1596" w:type="dxa"/>
            <w:vMerge/>
          </w:tcPr>
          <w:p w14:paraId="410C7745" w14:textId="77777777" w:rsidR="00F02859" w:rsidRPr="005A0D6F" w:rsidRDefault="00F02859" w:rsidP="008306D2">
            <w:pPr>
              <w:rPr>
                <w:rFonts w:ascii="Arial" w:eastAsiaTheme="minorHAnsi" w:hAnsi="Arial"/>
                <w:sz w:val="18"/>
                <w:szCs w:val="18"/>
                <w:lang w:val="en-ZA"/>
              </w:rPr>
            </w:pPr>
          </w:p>
        </w:tc>
        <w:tc>
          <w:tcPr>
            <w:tcW w:w="2092" w:type="dxa"/>
            <w:vMerge/>
          </w:tcPr>
          <w:p w14:paraId="16486457" w14:textId="77777777" w:rsidR="00F02859" w:rsidRPr="005A0D6F" w:rsidRDefault="00F02859" w:rsidP="008306D2">
            <w:pPr>
              <w:numPr>
                <w:ilvl w:val="1"/>
                <w:numId w:val="24"/>
              </w:numPr>
              <w:contextualSpacing/>
              <w:rPr>
                <w:rFonts w:ascii="Arial" w:eastAsiaTheme="minorHAnsi" w:hAnsi="Arial"/>
                <w:sz w:val="18"/>
                <w:szCs w:val="18"/>
                <w:lang w:val="en-GB"/>
              </w:rPr>
            </w:pPr>
          </w:p>
        </w:tc>
        <w:tc>
          <w:tcPr>
            <w:tcW w:w="2628" w:type="dxa"/>
          </w:tcPr>
          <w:p w14:paraId="723E2203" w14:textId="77777777" w:rsidR="00F02859" w:rsidRPr="005A0D6F" w:rsidRDefault="00F02859" w:rsidP="008306D2">
            <w:pPr>
              <w:numPr>
                <w:ilvl w:val="0"/>
                <w:numId w:val="33"/>
              </w:numPr>
              <w:ind w:left="544" w:hanging="544"/>
              <w:contextualSpacing/>
              <w:rPr>
                <w:rFonts w:ascii="Arial" w:eastAsiaTheme="minorHAnsi" w:hAnsi="Arial"/>
                <w:sz w:val="18"/>
                <w:szCs w:val="18"/>
                <w:lang w:val="en-GB"/>
              </w:rPr>
            </w:pPr>
            <w:r w:rsidRPr="005A0D6F">
              <w:rPr>
                <w:rFonts w:ascii="Arial" w:eastAsiaTheme="minorHAnsi" w:hAnsi="Arial"/>
                <w:sz w:val="18"/>
                <w:szCs w:val="18"/>
                <w:lang w:val="en-GB"/>
              </w:rPr>
              <w:t>Undertake regional capacity</w:t>
            </w:r>
            <w:r w:rsidRPr="005A0D6F">
              <w:rPr>
                <w:rFonts w:ascii="Arial" w:eastAsiaTheme="minorHAnsi" w:hAnsi="Arial"/>
                <w:sz w:val="18"/>
                <w:szCs w:val="18"/>
                <w:lang w:val="en-GB"/>
              </w:rPr>
              <w:noBreakHyphen/>
              <w:t xml:space="preserve">building exercises in water catchment management in the context of climate change in organisations including </w:t>
            </w:r>
            <w:r w:rsidRPr="005A0D6F">
              <w:rPr>
                <w:rFonts w:ascii="Arial" w:eastAsiaTheme="minorHAnsi" w:hAnsi="Arial"/>
                <w:i/>
                <w:sz w:val="18"/>
                <w:szCs w:val="18"/>
                <w:lang w:val="en-GB"/>
              </w:rPr>
              <w:t xml:space="preserve">inter alia </w:t>
            </w:r>
            <w:r w:rsidRPr="005A0D6F">
              <w:rPr>
                <w:rFonts w:ascii="Arial" w:eastAsiaTheme="minorHAnsi" w:hAnsi="Arial"/>
                <w:sz w:val="18"/>
                <w:szCs w:val="18"/>
                <w:lang w:val="en-GB"/>
              </w:rPr>
              <w:t>the</w:t>
            </w:r>
            <w:r w:rsidRPr="005A0D6F">
              <w:rPr>
                <w:rFonts w:ascii="Arial" w:eastAsiaTheme="minorHAnsi" w:hAnsi="Arial"/>
                <w:i/>
                <w:sz w:val="18"/>
                <w:szCs w:val="18"/>
                <w:lang w:val="en-GB"/>
              </w:rPr>
              <w:t>:</w:t>
            </w:r>
            <w:r w:rsidRPr="005A0D6F">
              <w:rPr>
                <w:rFonts w:ascii="Arial" w:eastAsiaTheme="minorHAnsi" w:hAnsi="Arial"/>
                <w:sz w:val="18"/>
                <w:szCs w:val="18"/>
                <w:lang w:val="en-GB"/>
              </w:rPr>
              <w:t xml:space="preserve"> i)  LVBC Climate Change Unit; ii) EAC Climate Change Technical Working Group; iii) EAC Climate Change Unit; and iv) Lake Victoria Region Local Authority Cooperation.</w:t>
            </w:r>
          </w:p>
        </w:tc>
        <w:tc>
          <w:tcPr>
            <w:tcW w:w="1134" w:type="dxa"/>
            <w:vMerge/>
          </w:tcPr>
          <w:p w14:paraId="54ABC712" w14:textId="77777777" w:rsidR="00F02859" w:rsidRPr="005A0D6F" w:rsidRDefault="00F02859" w:rsidP="008306D2">
            <w:pPr>
              <w:rPr>
                <w:rFonts w:ascii="Arial" w:eastAsiaTheme="minorHAnsi" w:hAnsi="Arial"/>
                <w:sz w:val="18"/>
                <w:szCs w:val="18"/>
                <w:lang w:val="en-GB"/>
              </w:rPr>
            </w:pPr>
          </w:p>
        </w:tc>
        <w:tc>
          <w:tcPr>
            <w:tcW w:w="1134" w:type="dxa"/>
            <w:vMerge/>
          </w:tcPr>
          <w:p w14:paraId="5D00F2A7" w14:textId="77777777" w:rsidR="00F02859" w:rsidRPr="005A0D6F" w:rsidRDefault="00F02859" w:rsidP="008306D2">
            <w:pPr>
              <w:jc w:val="right"/>
              <w:rPr>
                <w:rFonts w:ascii="Arial" w:eastAsiaTheme="minorHAnsi" w:hAnsi="Arial"/>
                <w:sz w:val="18"/>
                <w:szCs w:val="18"/>
                <w:lang w:val="en-GB"/>
              </w:rPr>
            </w:pPr>
          </w:p>
        </w:tc>
      </w:tr>
      <w:tr w:rsidR="00F02859" w:rsidRPr="005A0D6F" w14:paraId="651BCED6" w14:textId="77777777" w:rsidTr="008306D2">
        <w:trPr>
          <w:trHeight w:val="346"/>
        </w:trPr>
        <w:tc>
          <w:tcPr>
            <w:tcW w:w="1334" w:type="dxa"/>
            <w:vMerge/>
          </w:tcPr>
          <w:p w14:paraId="5CFDD53C" w14:textId="77777777" w:rsidR="00F02859" w:rsidRPr="005A0D6F" w:rsidRDefault="00F02859" w:rsidP="008306D2">
            <w:pPr>
              <w:rPr>
                <w:rFonts w:ascii="Arial" w:eastAsiaTheme="minorHAnsi" w:hAnsi="Arial"/>
                <w:sz w:val="18"/>
                <w:szCs w:val="18"/>
                <w:lang w:val="en-ZA"/>
              </w:rPr>
            </w:pPr>
          </w:p>
        </w:tc>
        <w:tc>
          <w:tcPr>
            <w:tcW w:w="1596" w:type="dxa"/>
            <w:vMerge/>
          </w:tcPr>
          <w:p w14:paraId="10EA424E" w14:textId="77777777" w:rsidR="00F02859" w:rsidRPr="005A0D6F" w:rsidRDefault="00F02859" w:rsidP="008306D2">
            <w:pPr>
              <w:rPr>
                <w:rFonts w:ascii="Arial" w:eastAsiaTheme="minorHAnsi" w:hAnsi="Arial"/>
                <w:sz w:val="18"/>
                <w:szCs w:val="18"/>
                <w:lang w:val="en-ZA"/>
              </w:rPr>
            </w:pPr>
          </w:p>
        </w:tc>
        <w:tc>
          <w:tcPr>
            <w:tcW w:w="2092" w:type="dxa"/>
            <w:vMerge/>
          </w:tcPr>
          <w:p w14:paraId="05FE6635" w14:textId="77777777" w:rsidR="00F02859" w:rsidRPr="005A0D6F" w:rsidRDefault="00F02859" w:rsidP="008306D2">
            <w:pPr>
              <w:numPr>
                <w:ilvl w:val="1"/>
                <w:numId w:val="24"/>
              </w:numPr>
              <w:contextualSpacing/>
              <w:rPr>
                <w:rFonts w:ascii="Arial" w:eastAsiaTheme="minorHAnsi" w:hAnsi="Arial"/>
                <w:sz w:val="18"/>
                <w:szCs w:val="18"/>
                <w:lang w:val="en-GB"/>
              </w:rPr>
            </w:pPr>
          </w:p>
        </w:tc>
        <w:tc>
          <w:tcPr>
            <w:tcW w:w="2628" w:type="dxa"/>
          </w:tcPr>
          <w:p w14:paraId="0BA3B7C1" w14:textId="77777777" w:rsidR="00F02859" w:rsidRPr="005A0D6F" w:rsidRDefault="00F02859" w:rsidP="008306D2">
            <w:pPr>
              <w:numPr>
                <w:ilvl w:val="0"/>
                <w:numId w:val="33"/>
              </w:numPr>
              <w:ind w:left="544" w:hanging="544"/>
              <w:contextualSpacing/>
              <w:rPr>
                <w:rFonts w:ascii="Arial" w:eastAsiaTheme="minorHAnsi" w:hAnsi="Arial"/>
                <w:sz w:val="18"/>
                <w:szCs w:val="18"/>
                <w:lang w:val="en-GB"/>
              </w:rPr>
            </w:pPr>
            <w:r w:rsidRPr="005A0D6F">
              <w:rPr>
                <w:rFonts w:ascii="Arial" w:eastAsiaTheme="minorHAnsi" w:hAnsi="Arial"/>
                <w:sz w:val="18"/>
                <w:szCs w:val="18"/>
                <w:lang w:val="en-GB"/>
              </w:rPr>
              <w:t>Undertake national capacity</w:t>
            </w:r>
            <w:r w:rsidRPr="005A0D6F">
              <w:rPr>
                <w:rFonts w:ascii="Arial" w:eastAsiaTheme="minorHAnsi" w:hAnsi="Arial"/>
                <w:sz w:val="18"/>
                <w:szCs w:val="18"/>
                <w:lang w:val="en-GB"/>
              </w:rPr>
              <w:noBreakHyphen/>
              <w:t xml:space="preserve">building exercises in water catchment management in the context of climate change in relevant national ministries – for example the Ministry of Water, Environment, </w:t>
            </w:r>
            <w:r w:rsidRPr="005A0D6F">
              <w:rPr>
                <w:rFonts w:ascii="Arial" w:eastAsiaTheme="minorHAnsi" w:hAnsi="Arial"/>
                <w:sz w:val="18"/>
                <w:szCs w:val="18"/>
                <w:lang w:val="en-GB"/>
              </w:rPr>
              <w:lastRenderedPageBreak/>
              <w:t>Lands and Urban Planning (Burundi), the Ministry of Environment, Water and Natural Resources (Kenya) and the Ministry of Lands, Environment, Forestry, Water and Mines (Rwanda) – that interface with regional organisations identified in Activity 1.1.1.</w:t>
            </w:r>
          </w:p>
        </w:tc>
        <w:tc>
          <w:tcPr>
            <w:tcW w:w="1134" w:type="dxa"/>
            <w:vMerge/>
          </w:tcPr>
          <w:p w14:paraId="22CD18F1" w14:textId="77777777" w:rsidR="00F02859" w:rsidRPr="005A0D6F" w:rsidRDefault="00F02859" w:rsidP="008306D2">
            <w:pPr>
              <w:numPr>
                <w:ilvl w:val="0"/>
                <w:numId w:val="33"/>
              </w:numPr>
              <w:ind w:left="544" w:hanging="544"/>
              <w:contextualSpacing/>
              <w:rPr>
                <w:rFonts w:ascii="Arial" w:eastAsiaTheme="minorHAnsi" w:hAnsi="Arial"/>
                <w:sz w:val="18"/>
                <w:szCs w:val="18"/>
                <w:lang w:val="en-GB"/>
              </w:rPr>
            </w:pPr>
          </w:p>
        </w:tc>
        <w:tc>
          <w:tcPr>
            <w:tcW w:w="1134" w:type="dxa"/>
            <w:vMerge/>
          </w:tcPr>
          <w:p w14:paraId="3142A760" w14:textId="77777777" w:rsidR="00F02859" w:rsidRPr="005A0D6F" w:rsidRDefault="00F02859" w:rsidP="008306D2">
            <w:pPr>
              <w:numPr>
                <w:ilvl w:val="0"/>
                <w:numId w:val="33"/>
              </w:numPr>
              <w:ind w:left="544" w:hanging="544"/>
              <w:contextualSpacing/>
              <w:rPr>
                <w:rFonts w:ascii="Arial" w:eastAsiaTheme="minorHAnsi" w:hAnsi="Arial"/>
                <w:sz w:val="18"/>
                <w:szCs w:val="18"/>
                <w:lang w:val="en-GB"/>
              </w:rPr>
            </w:pPr>
          </w:p>
        </w:tc>
      </w:tr>
      <w:tr w:rsidR="00F02859" w:rsidRPr="005A0D6F" w14:paraId="1A883D78" w14:textId="77777777" w:rsidTr="008306D2">
        <w:trPr>
          <w:trHeight w:val="346"/>
        </w:trPr>
        <w:tc>
          <w:tcPr>
            <w:tcW w:w="1334" w:type="dxa"/>
            <w:vMerge/>
          </w:tcPr>
          <w:p w14:paraId="76DAD416" w14:textId="77777777" w:rsidR="00F02859" w:rsidRPr="005A0D6F" w:rsidRDefault="00F02859" w:rsidP="008306D2">
            <w:pPr>
              <w:rPr>
                <w:rFonts w:ascii="Arial" w:eastAsiaTheme="minorHAnsi" w:hAnsi="Arial"/>
                <w:sz w:val="18"/>
                <w:szCs w:val="18"/>
                <w:lang w:val="en-ZA"/>
              </w:rPr>
            </w:pPr>
          </w:p>
        </w:tc>
        <w:tc>
          <w:tcPr>
            <w:tcW w:w="1596" w:type="dxa"/>
            <w:vMerge/>
          </w:tcPr>
          <w:p w14:paraId="440742DB" w14:textId="77777777" w:rsidR="00F02859" w:rsidRPr="005A0D6F" w:rsidRDefault="00F02859" w:rsidP="008306D2">
            <w:pPr>
              <w:rPr>
                <w:rFonts w:ascii="Arial" w:eastAsiaTheme="minorHAnsi" w:hAnsi="Arial"/>
                <w:sz w:val="18"/>
                <w:szCs w:val="18"/>
                <w:lang w:val="en-ZA"/>
              </w:rPr>
            </w:pPr>
          </w:p>
        </w:tc>
        <w:tc>
          <w:tcPr>
            <w:tcW w:w="2092" w:type="dxa"/>
            <w:vMerge/>
          </w:tcPr>
          <w:p w14:paraId="659CB6EE" w14:textId="77777777" w:rsidR="00F02859" w:rsidRPr="005A0D6F" w:rsidRDefault="00F02859" w:rsidP="008306D2">
            <w:pPr>
              <w:numPr>
                <w:ilvl w:val="1"/>
                <w:numId w:val="24"/>
              </w:numPr>
              <w:contextualSpacing/>
              <w:rPr>
                <w:rFonts w:ascii="Arial" w:eastAsiaTheme="minorHAnsi" w:hAnsi="Arial"/>
                <w:sz w:val="18"/>
                <w:szCs w:val="18"/>
                <w:lang w:val="en-GB"/>
              </w:rPr>
            </w:pPr>
          </w:p>
        </w:tc>
        <w:tc>
          <w:tcPr>
            <w:tcW w:w="2628" w:type="dxa"/>
          </w:tcPr>
          <w:p w14:paraId="4822AD77" w14:textId="77777777" w:rsidR="00F02859" w:rsidRPr="005A0D6F" w:rsidRDefault="00F02859" w:rsidP="00FB2A8D">
            <w:pPr>
              <w:numPr>
                <w:ilvl w:val="0"/>
                <w:numId w:val="33"/>
              </w:numPr>
              <w:ind w:left="544" w:hanging="544"/>
              <w:contextualSpacing/>
              <w:rPr>
                <w:rFonts w:ascii="Arial" w:eastAsiaTheme="minorHAnsi" w:hAnsi="Arial"/>
                <w:sz w:val="18"/>
                <w:szCs w:val="18"/>
                <w:lang w:val="en-GB"/>
              </w:rPr>
            </w:pPr>
            <w:r w:rsidRPr="005A0D6F">
              <w:rPr>
                <w:rFonts w:ascii="Arial" w:eastAsiaTheme="minorHAnsi" w:hAnsi="Arial"/>
                <w:sz w:val="18"/>
                <w:szCs w:val="18"/>
                <w:lang w:val="en-GB"/>
              </w:rPr>
              <w:t>Develop a strategic framework for transboundary water catchment management – with a focus on the Mara River and Kagera sub</w:t>
            </w:r>
            <w:r w:rsidRPr="005A0D6F">
              <w:rPr>
                <w:rFonts w:ascii="Arial" w:eastAsiaTheme="minorHAnsi" w:hAnsi="Arial"/>
                <w:sz w:val="18"/>
                <w:szCs w:val="18"/>
                <w:lang w:val="en-GB"/>
              </w:rPr>
              <w:noBreakHyphen/>
              <w:t xml:space="preserve">basins and Mount Elgon – during regional workshops. This will be done in collaboration with relevant existing institutions, for example the Mara River Basin Transboundary Water Resources Forum. </w:t>
            </w:r>
          </w:p>
        </w:tc>
        <w:tc>
          <w:tcPr>
            <w:tcW w:w="1134" w:type="dxa"/>
            <w:vMerge/>
          </w:tcPr>
          <w:p w14:paraId="7565825F" w14:textId="77777777" w:rsidR="00F02859" w:rsidRPr="005A0D6F" w:rsidRDefault="00F02859" w:rsidP="008306D2">
            <w:pPr>
              <w:numPr>
                <w:ilvl w:val="0"/>
                <w:numId w:val="33"/>
              </w:numPr>
              <w:ind w:left="544" w:hanging="544"/>
              <w:contextualSpacing/>
              <w:rPr>
                <w:rFonts w:ascii="Arial" w:eastAsiaTheme="minorHAnsi" w:hAnsi="Arial"/>
                <w:sz w:val="18"/>
                <w:szCs w:val="18"/>
                <w:lang w:val="en-GB"/>
              </w:rPr>
            </w:pPr>
          </w:p>
        </w:tc>
        <w:tc>
          <w:tcPr>
            <w:tcW w:w="1134" w:type="dxa"/>
            <w:vMerge/>
          </w:tcPr>
          <w:p w14:paraId="5247760A" w14:textId="77777777" w:rsidR="00F02859" w:rsidRPr="005A0D6F" w:rsidRDefault="00F02859" w:rsidP="008306D2">
            <w:pPr>
              <w:numPr>
                <w:ilvl w:val="0"/>
                <w:numId w:val="33"/>
              </w:numPr>
              <w:ind w:left="544" w:hanging="544"/>
              <w:contextualSpacing/>
              <w:rPr>
                <w:rFonts w:ascii="Arial" w:eastAsiaTheme="minorHAnsi" w:hAnsi="Arial"/>
                <w:sz w:val="18"/>
                <w:szCs w:val="18"/>
                <w:lang w:val="en-GB"/>
              </w:rPr>
            </w:pPr>
          </w:p>
        </w:tc>
      </w:tr>
      <w:tr w:rsidR="00F02859" w:rsidRPr="005A0D6F" w14:paraId="2C8E42D4" w14:textId="77777777" w:rsidTr="008306D2">
        <w:trPr>
          <w:trHeight w:val="346"/>
        </w:trPr>
        <w:tc>
          <w:tcPr>
            <w:tcW w:w="1334" w:type="dxa"/>
            <w:vMerge/>
          </w:tcPr>
          <w:p w14:paraId="77AAE448" w14:textId="77777777" w:rsidR="00F02859" w:rsidRPr="005A0D6F" w:rsidRDefault="00F02859" w:rsidP="008306D2">
            <w:pPr>
              <w:rPr>
                <w:rFonts w:ascii="Arial" w:eastAsiaTheme="minorHAnsi" w:hAnsi="Arial"/>
                <w:sz w:val="18"/>
                <w:szCs w:val="18"/>
                <w:lang w:val="en-ZA"/>
              </w:rPr>
            </w:pPr>
          </w:p>
        </w:tc>
        <w:tc>
          <w:tcPr>
            <w:tcW w:w="1596" w:type="dxa"/>
            <w:vMerge/>
          </w:tcPr>
          <w:p w14:paraId="72048721" w14:textId="77777777" w:rsidR="00F02859" w:rsidRPr="005A0D6F" w:rsidRDefault="00F02859" w:rsidP="008306D2">
            <w:pPr>
              <w:rPr>
                <w:rFonts w:ascii="Arial" w:eastAsiaTheme="minorHAnsi" w:hAnsi="Arial"/>
                <w:sz w:val="18"/>
                <w:szCs w:val="18"/>
                <w:lang w:val="en-ZA"/>
              </w:rPr>
            </w:pPr>
          </w:p>
        </w:tc>
        <w:tc>
          <w:tcPr>
            <w:tcW w:w="2092" w:type="dxa"/>
            <w:vMerge w:val="restart"/>
          </w:tcPr>
          <w:p w14:paraId="32C0E943" w14:textId="77777777" w:rsidR="00F02859" w:rsidRPr="005A0D6F" w:rsidRDefault="00F02859" w:rsidP="008306D2">
            <w:pPr>
              <w:numPr>
                <w:ilvl w:val="1"/>
                <w:numId w:val="23"/>
              </w:numPr>
              <w:contextualSpacing/>
              <w:rPr>
                <w:rFonts w:ascii="Arial" w:eastAsiaTheme="minorHAnsi" w:hAnsi="Arial"/>
                <w:sz w:val="18"/>
                <w:szCs w:val="18"/>
                <w:lang w:val="en-ZA"/>
              </w:rPr>
            </w:pPr>
            <w:r w:rsidRPr="005A0D6F">
              <w:rPr>
                <w:rFonts w:ascii="Arial" w:eastAsiaTheme="minorHAnsi" w:hAnsi="Arial"/>
                <w:sz w:val="18"/>
                <w:szCs w:val="18"/>
                <w:lang w:val="en-ZA"/>
              </w:rPr>
              <w:t>Training provided to government ministries and agencies, civil society and the private sector to address climate change</w:t>
            </w:r>
            <w:r w:rsidRPr="005A0D6F">
              <w:rPr>
                <w:rFonts w:ascii="Arial" w:eastAsiaTheme="minorHAnsi" w:hAnsi="Arial"/>
                <w:sz w:val="18"/>
                <w:szCs w:val="18"/>
                <w:lang w:val="en-ZA"/>
              </w:rPr>
              <w:noBreakHyphen/>
              <w:t>related challenges in transboundary water catchment management.</w:t>
            </w:r>
          </w:p>
        </w:tc>
        <w:tc>
          <w:tcPr>
            <w:tcW w:w="2628" w:type="dxa"/>
          </w:tcPr>
          <w:p w14:paraId="2DC174F3"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Develop training material on climate change adaptation and water catchment management.</w:t>
            </w:r>
          </w:p>
        </w:tc>
        <w:tc>
          <w:tcPr>
            <w:tcW w:w="1134" w:type="dxa"/>
            <w:vMerge/>
          </w:tcPr>
          <w:p w14:paraId="71B05E4C"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p>
        </w:tc>
        <w:tc>
          <w:tcPr>
            <w:tcW w:w="1134" w:type="dxa"/>
            <w:vMerge/>
          </w:tcPr>
          <w:p w14:paraId="161E8984"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p>
        </w:tc>
      </w:tr>
      <w:tr w:rsidR="00F02859" w:rsidRPr="005A0D6F" w14:paraId="1E7305F9" w14:textId="77777777" w:rsidTr="008306D2">
        <w:trPr>
          <w:trHeight w:val="346"/>
        </w:trPr>
        <w:tc>
          <w:tcPr>
            <w:tcW w:w="1334" w:type="dxa"/>
            <w:vMerge/>
          </w:tcPr>
          <w:p w14:paraId="68A6897E" w14:textId="77777777" w:rsidR="00F02859" w:rsidRPr="005A0D6F" w:rsidRDefault="00F02859" w:rsidP="008306D2">
            <w:pPr>
              <w:rPr>
                <w:rFonts w:ascii="Arial" w:eastAsiaTheme="minorHAnsi" w:hAnsi="Arial"/>
                <w:sz w:val="18"/>
                <w:szCs w:val="18"/>
                <w:lang w:val="en-ZA"/>
              </w:rPr>
            </w:pPr>
          </w:p>
        </w:tc>
        <w:tc>
          <w:tcPr>
            <w:tcW w:w="1596" w:type="dxa"/>
            <w:vMerge/>
          </w:tcPr>
          <w:p w14:paraId="57F595BE" w14:textId="77777777" w:rsidR="00F02859" w:rsidRPr="005A0D6F" w:rsidRDefault="00F02859" w:rsidP="008306D2">
            <w:pPr>
              <w:rPr>
                <w:rFonts w:ascii="Arial" w:eastAsiaTheme="minorHAnsi" w:hAnsi="Arial"/>
                <w:sz w:val="18"/>
                <w:szCs w:val="18"/>
                <w:lang w:val="en-ZA"/>
              </w:rPr>
            </w:pPr>
          </w:p>
        </w:tc>
        <w:tc>
          <w:tcPr>
            <w:tcW w:w="2092" w:type="dxa"/>
            <w:vMerge/>
          </w:tcPr>
          <w:p w14:paraId="037E743E" w14:textId="77777777" w:rsidR="00F02859" w:rsidRPr="005A0D6F" w:rsidRDefault="00F02859" w:rsidP="008306D2">
            <w:pPr>
              <w:numPr>
                <w:ilvl w:val="1"/>
                <w:numId w:val="23"/>
              </w:numPr>
              <w:contextualSpacing/>
              <w:rPr>
                <w:rFonts w:ascii="Arial" w:eastAsiaTheme="minorHAnsi" w:hAnsi="Arial"/>
                <w:sz w:val="18"/>
                <w:szCs w:val="18"/>
                <w:lang w:val="en-ZA"/>
              </w:rPr>
            </w:pPr>
          </w:p>
        </w:tc>
        <w:tc>
          <w:tcPr>
            <w:tcW w:w="2628" w:type="dxa"/>
          </w:tcPr>
          <w:p w14:paraId="253E1650"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Provide training on climate change adaptation and water catchment management at the regional level to national government representatives.</w:t>
            </w:r>
          </w:p>
        </w:tc>
        <w:tc>
          <w:tcPr>
            <w:tcW w:w="1134" w:type="dxa"/>
            <w:vMerge/>
          </w:tcPr>
          <w:p w14:paraId="59EABFD8"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p>
        </w:tc>
        <w:tc>
          <w:tcPr>
            <w:tcW w:w="1134" w:type="dxa"/>
            <w:vMerge/>
          </w:tcPr>
          <w:p w14:paraId="1DCEB7EF"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p>
        </w:tc>
      </w:tr>
      <w:tr w:rsidR="00F02859" w:rsidRPr="005A0D6F" w14:paraId="5BADB9F8" w14:textId="77777777" w:rsidTr="008306D2">
        <w:trPr>
          <w:trHeight w:val="347"/>
        </w:trPr>
        <w:tc>
          <w:tcPr>
            <w:tcW w:w="1334" w:type="dxa"/>
            <w:vMerge/>
          </w:tcPr>
          <w:p w14:paraId="3DB8D323" w14:textId="77777777" w:rsidR="00F02859" w:rsidRPr="005A0D6F" w:rsidRDefault="00F02859" w:rsidP="008306D2">
            <w:pPr>
              <w:rPr>
                <w:rFonts w:ascii="Arial" w:eastAsiaTheme="minorHAnsi" w:hAnsi="Arial"/>
                <w:sz w:val="18"/>
                <w:szCs w:val="18"/>
                <w:lang w:val="en-ZA"/>
              </w:rPr>
            </w:pPr>
          </w:p>
        </w:tc>
        <w:tc>
          <w:tcPr>
            <w:tcW w:w="1596" w:type="dxa"/>
            <w:vMerge/>
          </w:tcPr>
          <w:p w14:paraId="7688A999" w14:textId="77777777" w:rsidR="00F02859" w:rsidRPr="005A0D6F" w:rsidRDefault="00F02859" w:rsidP="008306D2">
            <w:pPr>
              <w:rPr>
                <w:rFonts w:ascii="Arial" w:eastAsiaTheme="minorHAnsi" w:hAnsi="Arial"/>
                <w:sz w:val="18"/>
                <w:szCs w:val="18"/>
                <w:lang w:val="en-ZA"/>
              </w:rPr>
            </w:pPr>
          </w:p>
        </w:tc>
        <w:tc>
          <w:tcPr>
            <w:tcW w:w="2092" w:type="dxa"/>
            <w:vMerge/>
          </w:tcPr>
          <w:p w14:paraId="73DF4226" w14:textId="77777777" w:rsidR="00F02859" w:rsidRPr="005A0D6F" w:rsidRDefault="00F02859" w:rsidP="008306D2">
            <w:pPr>
              <w:numPr>
                <w:ilvl w:val="1"/>
                <w:numId w:val="23"/>
              </w:numPr>
              <w:contextualSpacing/>
              <w:rPr>
                <w:rFonts w:ascii="Arial" w:eastAsiaTheme="minorHAnsi" w:hAnsi="Arial"/>
                <w:sz w:val="18"/>
                <w:szCs w:val="18"/>
                <w:lang w:val="en-ZA"/>
              </w:rPr>
            </w:pPr>
          </w:p>
        </w:tc>
        <w:tc>
          <w:tcPr>
            <w:tcW w:w="2628" w:type="dxa"/>
          </w:tcPr>
          <w:p w14:paraId="56F9977A"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Provide training on climate change, climate change adaptation and water management at national workshops which will include civil society, NGOs and the private sector.</w:t>
            </w:r>
          </w:p>
        </w:tc>
        <w:tc>
          <w:tcPr>
            <w:tcW w:w="1134" w:type="dxa"/>
            <w:vMerge/>
          </w:tcPr>
          <w:p w14:paraId="4034FDE9"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p>
        </w:tc>
        <w:tc>
          <w:tcPr>
            <w:tcW w:w="1134" w:type="dxa"/>
            <w:vMerge/>
          </w:tcPr>
          <w:p w14:paraId="4BFD9E46" w14:textId="77777777" w:rsidR="00F02859" w:rsidRPr="005A0D6F" w:rsidRDefault="00F02859" w:rsidP="008306D2">
            <w:pPr>
              <w:numPr>
                <w:ilvl w:val="0"/>
                <w:numId w:val="34"/>
              </w:numPr>
              <w:ind w:left="544" w:hanging="544"/>
              <w:contextualSpacing/>
              <w:rPr>
                <w:rFonts w:ascii="Arial" w:eastAsiaTheme="minorHAnsi" w:hAnsi="Arial"/>
                <w:sz w:val="18"/>
                <w:szCs w:val="18"/>
                <w:lang w:val="en-ZA"/>
              </w:rPr>
            </w:pPr>
          </w:p>
        </w:tc>
      </w:tr>
      <w:tr w:rsidR="00F02859" w:rsidRPr="005A0D6F" w14:paraId="456D0631" w14:textId="77777777" w:rsidTr="008306D2">
        <w:trPr>
          <w:trHeight w:val="346"/>
        </w:trPr>
        <w:tc>
          <w:tcPr>
            <w:tcW w:w="1334" w:type="dxa"/>
            <w:vMerge/>
          </w:tcPr>
          <w:p w14:paraId="32C4576E" w14:textId="77777777" w:rsidR="00F02859" w:rsidRPr="005A0D6F" w:rsidRDefault="00F02859" w:rsidP="008306D2">
            <w:pPr>
              <w:rPr>
                <w:rFonts w:ascii="Arial" w:eastAsiaTheme="minorHAnsi" w:hAnsi="Arial"/>
                <w:sz w:val="18"/>
                <w:szCs w:val="18"/>
                <w:lang w:val="en-ZA"/>
              </w:rPr>
            </w:pPr>
          </w:p>
        </w:tc>
        <w:tc>
          <w:tcPr>
            <w:tcW w:w="1596" w:type="dxa"/>
            <w:vMerge/>
          </w:tcPr>
          <w:p w14:paraId="315AE5DD" w14:textId="77777777" w:rsidR="00F02859" w:rsidRPr="005A0D6F" w:rsidRDefault="00F02859" w:rsidP="008306D2">
            <w:pPr>
              <w:rPr>
                <w:rFonts w:ascii="Arial" w:eastAsiaTheme="minorHAnsi" w:hAnsi="Arial"/>
                <w:sz w:val="18"/>
                <w:szCs w:val="18"/>
                <w:lang w:val="en-ZA"/>
              </w:rPr>
            </w:pPr>
          </w:p>
        </w:tc>
        <w:tc>
          <w:tcPr>
            <w:tcW w:w="2092" w:type="dxa"/>
            <w:vMerge w:val="restart"/>
          </w:tcPr>
          <w:p w14:paraId="07310D08" w14:textId="77777777" w:rsidR="00F02859" w:rsidRPr="005A0D6F" w:rsidRDefault="00F02859" w:rsidP="008306D2">
            <w:pPr>
              <w:numPr>
                <w:ilvl w:val="1"/>
                <w:numId w:val="25"/>
              </w:numPr>
              <w:contextualSpacing/>
              <w:rPr>
                <w:rFonts w:ascii="Arial" w:eastAsiaTheme="minorHAnsi" w:hAnsi="Arial"/>
                <w:sz w:val="18"/>
                <w:szCs w:val="18"/>
                <w:lang w:val="en-ZA"/>
              </w:rPr>
            </w:pPr>
            <w:r w:rsidRPr="005A0D6F">
              <w:rPr>
                <w:rFonts w:ascii="Arial" w:eastAsiaTheme="minorHAnsi" w:hAnsi="Arial"/>
                <w:sz w:val="18"/>
                <w:szCs w:val="18"/>
                <w:lang w:val="en-ZA"/>
              </w:rPr>
              <w:t xml:space="preserve">Institutional coordination mechanism to promote climate change adaptation in regional policy- </w:t>
            </w:r>
            <w:r w:rsidRPr="005A0D6F">
              <w:rPr>
                <w:rFonts w:ascii="Arial" w:eastAsiaTheme="minorHAnsi" w:hAnsi="Arial"/>
                <w:sz w:val="18"/>
                <w:szCs w:val="18"/>
                <w:lang w:val="en-ZA"/>
              </w:rPr>
              <w:lastRenderedPageBreak/>
              <w:t>and decision</w:t>
            </w:r>
            <w:r w:rsidRPr="005A0D6F">
              <w:rPr>
                <w:rFonts w:ascii="Arial" w:eastAsiaTheme="minorHAnsi" w:hAnsi="Arial"/>
                <w:sz w:val="18"/>
                <w:szCs w:val="18"/>
                <w:lang w:val="en-ZA"/>
              </w:rPr>
              <w:noBreakHyphen/>
              <w:t>making established.</w:t>
            </w:r>
          </w:p>
        </w:tc>
        <w:tc>
          <w:tcPr>
            <w:tcW w:w="2628" w:type="dxa"/>
          </w:tcPr>
          <w:p w14:paraId="7FCD92CA"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lastRenderedPageBreak/>
              <w:t>Compile a review of international best practice in transboundary water catchment management.</w:t>
            </w:r>
          </w:p>
        </w:tc>
        <w:tc>
          <w:tcPr>
            <w:tcW w:w="1134" w:type="dxa"/>
            <w:vMerge/>
          </w:tcPr>
          <w:p w14:paraId="0C855A01"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p>
        </w:tc>
        <w:tc>
          <w:tcPr>
            <w:tcW w:w="1134" w:type="dxa"/>
            <w:vMerge/>
          </w:tcPr>
          <w:p w14:paraId="72DA8D56"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p>
        </w:tc>
      </w:tr>
      <w:tr w:rsidR="00F02859" w:rsidRPr="005A0D6F" w14:paraId="0828D829" w14:textId="77777777" w:rsidTr="008306D2">
        <w:trPr>
          <w:trHeight w:val="346"/>
        </w:trPr>
        <w:tc>
          <w:tcPr>
            <w:tcW w:w="1334" w:type="dxa"/>
            <w:vMerge/>
          </w:tcPr>
          <w:p w14:paraId="029359A6" w14:textId="77777777" w:rsidR="00F02859" w:rsidRPr="005A0D6F" w:rsidRDefault="00F02859" w:rsidP="008306D2">
            <w:pPr>
              <w:rPr>
                <w:rFonts w:ascii="Arial" w:eastAsiaTheme="minorHAnsi" w:hAnsi="Arial"/>
                <w:sz w:val="18"/>
                <w:szCs w:val="18"/>
                <w:lang w:val="en-ZA"/>
              </w:rPr>
            </w:pPr>
          </w:p>
        </w:tc>
        <w:tc>
          <w:tcPr>
            <w:tcW w:w="1596" w:type="dxa"/>
            <w:vMerge/>
          </w:tcPr>
          <w:p w14:paraId="69E2F298" w14:textId="77777777" w:rsidR="00F02859" w:rsidRPr="005A0D6F" w:rsidRDefault="00F02859" w:rsidP="008306D2">
            <w:pPr>
              <w:rPr>
                <w:rFonts w:ascii="Arial" w:eastAsiaTheme="minorHAnsi" w:hAnsi="Arial"/>
                <w:sz w:val="18"/>
                <w:szCs w:val="18"/>
                <w:lang w:val="en-ZA"/>
              </w:rPr>
            </w:pPr>
          </w:p>
        </w:tc>
        <w:tc>
          <w:tcPr>
            <w:tcW w:w="2092" w:type="dxa"/>
            <w:vMerge/>
          </w:tcPr>
          <w:p w14:paraId="4281A164" w14:textId="77777777" w:rsidR="00F02859" w:rsidRPr="005A0D6F" w:rsidRDefault="00F02859" w:rsidP="008306D2">
            <w:pPr>
              <w:numPr>
                <w:ilvl w:val="1"/>
                <w:numId w:val="25"/>
              </w:numPr>
              <w:contextualSpacing/>
              <w:rPr>
                <w:rFonts w:ascii="Arial" w:eastAsiaTheme="minorHAnsi" w:hAnsi="Arial"/>
                <w:sz w:val="18"/>
                <w:szCs w:val="18"/>
                <w:lang w:val="en-ZA"/>
              </w:rPr>
            </w:pPr>
          </w:p>
        </w:tc>
        <w:tc>
          <w:tcPr>
            <w:tcW w:w="2628" w:type="dxa"/>
          </w:tcPr>
          <w:p w14:paraId="02194097" w14:textId="7292A1A1" w:rsidR="00F02859" w:rsidRPr="005A0D6F" w:rsidRDefault="00F02859" w:rsidP="00B86B7F">
            <w:pPr>
              <w:numPr>
                <w:ilvl w:val="0"/>
                <w:numId w:val="45"/>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Develop a LVB</w:t>
            </w:r>
            <w:r w:rsidRPr="005A0D6F">
              <w:rPr>
                <w:rFonts w:ascii="Arial" w:eastAsiaTheme="minorHAnsi" w:hAnsi="Arial"/>
                <w:sz w:val="18"/>
                <w:szCs w:val="18"/>
                <w:lang w:val="en-ZA"/>
              </w:rPr>
              <w:noBreakHyphen/>
              <w:t>specific action plan to improve the regional coordination of transboundary water catchment management.</w:t>
            </w:r>
          </w:p>
        </w:tc>
        <w:tc>
          <w:tcPr>
            <w:tcW w:w="1134" w:type="dxa"/>
            <w:vMerge/>
          </w:tcPr>
          <w:p w14:paraId="1DCF8A5E"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p>
        </w:tc>
        <w:tc>
          <w:tcPr>
            <w:tcW w:w="1134" w:type="dxa"/>
            <w:vMerge/>
          </w:tcPr>
          <w:p w14:paraId="3DFC03C1"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p>
        </w:tc>
      </w:tr>
      <w:tr w:rsidR="00F02859" w:rsidRPr="005A0D6F" w14:paraId="6B8E5E6A" w14:textId="77777777" w:rsidTr="008306D2">
        <w:trPr>
          <w:trHeight w:val="346"/>
        </w:trPr>
        <w:tc>
          <w:tcPr>
            <w:tcW w:w="1334" w:type="dxa"/>
            <w:vMerge/>
          </w:tcPr>
          <w:p w14:paraId="21F95697" w14:textId="77777777" w:rsidR="00F02859" w:rsidRPr="005A0D6F" w:rsidRDefault="00F02859" w:rsidP="008306D2">
            <w:pPr>
              <w:rPr>
                <w:rFonts w:ascii="Arial" w:eastAsiaTheme="minorHAnsi" w:hAnsi="Arial"/>
                <w:sz w:val="18"/>
                <w:szCs w:val="18"/>
                <w:lang w:val="en-ZA"/>
              </w:rPr>
            </w:pPr>
          </w:p>
        </w:tc>
        <w:tc>
          <w:tcPr>
            <w:tcW w:w="1596" w:type="dxa"/>
            <w:vMerge/>
          </w:tcPr>
          <w:p w14:paraId="757BB372" w14:textId="77777777" w:rsidR="00F02859" w:rsidRPr="005A0D6F" w:rsidRDefault="00F02859" w:rsidP="008306D2">
            <w:pPr>
              <w:rPr>
                <w:rFonts w:ascii="Arial" w:eastAsiaTheme="minorHAnsi" w:hAnsi="Arial"/>
                <w:sz w:val="18"/>
                <w:szCs w:val="18"/>
                <w:lang w:val="en-ZA"/>
              </w:rPr>
            </w:pPr>
          </w:p>
        </w:tc>
        <w:tc>
          <w:tcPr>
            <w:tcW w:w="2092" w:type="dxa"/>
            <w:vMerge/>
          </w:tcPr>
          <w:p w14:paraId="25A01F64" w14:textId="77777777" w:rsidR="00F02859" w:rsidRPr="005A0D6F" w:rsidRDefault="00F02859" w:rsidP="008306D2">
            <w:pPr>
              <w:numPr>
                <w:ilvl w:val="1"/>
                <w:numId w:val="25"/>
              </w:numPr>
              <w:contextualSpacing/>
              <w:rPr>
                <w:rFonts w:ascii="Arial" w:eastAsiaTheme="minorHAnsi" w:hAnsi="Arial"/>
                <w:sz w:val="18"/>
                <w:szCs w:val="18"/>
                <w:lang w:val="en-ZA"/>
              </w:rPr>
            </w:pPr>
          </w:p>
        </w:tc>
        <w:tc>
          <w:tcPr>
            <w:tcW w:w="2628" w:type="dxa"/>
          </w:tcPr>
          <w:p w14:paraId="0AE1064A" w14:textId="6C75F254" w:rsidR="00F02859" w:rsidRPr="005A0D6F" w:rsidRDefault="00F02859" w:rsidP="00B86B7F">
            <w:pPr>
              <w:numPr>
                <w:ilvl w:val="0"/>
                <w:numId w:val="45"/>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Implement a LVB-specific action plan to improve regional coordination of transboundary water catchment management.</w:t>
            </w:r>
          </w:p>
        </w:tc>
        <w:tc>
          <w:tcPr>
            <w:tcW w:w="1134" w:type="dxa"/>
            <w:vMerge/>
          </w:tcPr>
          <w:p w14:paraId="75BAF8E1"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p>
        </w:tc>
        <w:tc>
          <w:tcPr>
            <w:tcW w:w="1134" w:type="dxa"/>
            <w:vMerge/>
          </w:tcPr>
          <w:p w14:paraId="20EAD231" w14:textId="77777777" w:rsidR="00F02859" w:rsidRPr="005A0D6F" w:rsidRDefault="00F02859" w:rsidP="008306D2">
            <w:pPr>
              <w:numPr>
                <w:ilvl w:val="0"/>
                <w:numId w:val="45"/>
              </w:numPr>
              <w:ind w:left="544" w:hanging="544"/>
              <w:contextualSpacing/>
              <w:rPr>
                <w:rFonts w:ascii="Arial" w:eastAsiaTheme="minorHAnsi" w:hAnsi="Arial"/>
                <w:sz w:val="18"/>
                <w:szCs w:val="18"/>
                <w:lang w:val="en-ZA"/>
              </w:rPr>
            </w:pPr>
          </w:p>
        </w:tc>
      </w:tr>
      <w:tr w:rsidR="0062618B" w:rsidRPr="005A0D6F" w14:paraId="677F1E54" w14:textId="77777777" w:rsidTr="008306D2">
        <w:trPr>
          <w:trHeight w:val="346"/>
        </w:trPr>
        <w:tc>
          <w:tcPr>
            <w:tcW w:w="1334" w:type="dxa"/>
            <w:vMerge w:val="restart"/>
          </w:tcPr>
          <w:p w14:paraId="4FC906B0" w14:textId="77777777" w:rsidR="0062618B" w:rsidRPr="005A0D6F" w:rsidRDefault="0062618B" w:rsidP="008306D2">
            <w:pPr>
              <w:rPr>
                <w:rFonts w:ascii="Arial" w:eastAsiaTheme="minorHAnsi" w:hAnsi="Arial"/>
                <w:sz w:val="18"/>
                <w:szCs w:val="18"/>
                <w:lang w:val="en-ZA"/>
              </w:rPr>
            </w:pPr>
            <w:r w:rsidRPr="005A0D6F">
              <w:rPr>
                <w:rFonts w:ascii="Arial" w:eastAsiaTheme="minorHAnsi" w:hAnsi="Arial"/>
                <w:sz w:val="18"/>
                <w:szCs w:val="18"/>
                <w:lang w:val="en-ZA"/>
              </w:rPr>
              <w:t>2. Climate information and decision</w:t>
            </w:r>
            <w:r w:rsidRPr="005A0D6F">
              <w:rPr>
                <w:rFonts w:ascii="Arial" w:eastAsiaTheme="minorHAnsi" w:hAnsi="Arial"/>
                <w:sz w:val="18"/>
                <w:szCs w:val="18"/>
                <w:lang w:val="en-ZA"/>
              </w:rPr>
              <w:softHyphen/>
            </w:r>
            <w:r w:rsidRPr="005A0D6F">
              <w:rPr>
                <w:rFonts w:ascii="Arial" w:eastAsiaTheme="minorHAnsi" w:hAnsi="Arial"/>
                <w:sz w:val="18"/>
                <w:szCs w:val="18"/>
                <w:lang w:val="en-ZA"/>
              </w:rPr>
              <w:noBreakHyphen/>
              <w:t>making</w:t>
            </w:r>
          </w:p>
        </w:tc>
        <w:tc>
          <w:tcPr>
            <w:tcW w:w="1596" w:type="dxa"/>
            <w:vMerge w:val="restart"/>
          </w:tcPr>
          <w:p w14:paraId="6E126347" w14:textId="77777777" w:rsidR="0062618B" w:rsidRPr="005A0D6F" w:rsidRDefault="0062618B" w:rsidP="008306D2">
            <w:pPr>
              <w:rPr>
                <w:rFonts w:ascii="Arial" w:eastAsiaTheme="minorHAnsi" w:hAnsi="Arial"/>
                <w:sz w:val="18"/>
                <w:szCs w:val="18"/>
                <w:lang w:val="en-GB"/>
              </w:rPr>
            </w:pPr>
            <w:r w:rsidRPr="005A0D6F">
              <w:rPr>
                <w:rFonts w:ascii="Arial" w:eastAsiaTheme="minorHAnsi" w:hAnsi="Arial"/>
                <w:sz w:val="18"/>
                <w:szCs w:val="18"/>
                <w:lang w:val="en-GB"/>
              </w:rPr>
              <w:t xml:space="preserve">2. Improved delivery of accurate and timely climate information – with an emphasis on transboundary water catchment management – to </w:t>
            </w:r>
            <w:r w:rsidRPr="005A0D6F">
              <w:rPr>
                <w:rFonts w:ascii="Arial" w:eastAsiaTheme="minorHAnsi" w:hAnsi="Arial"/>
                <w:sz w:val="18"/>
                <w:szCs w:val="18"/>
                <w:lang w:val="en-ZA"/>
              </w:rPr>
              <w:t>regional and national policymakers, technical officers and local communities.</w:t>
            </w:r>
          </w:p>
        </w:tc>
        <w:tc>
          <w:tcPr>
            <w:tcW w:w="2092" w:type="dxa"/>
            <w:vMerge w:val="restart"/>
          </w:tcPr>
          <w:p w14:paraId="527796B9" w14:textId="77777777" w:rsidR="0062618B" w:rsidRPr="005A0D6F" w:rsidRDefault="0062618B" w:rsidP="008306D2">
            <w:pPr>
              <w:numPr>
                <w:ilvl w:val="1"/>
                <w:numId w:val="26"/>
              </w:numPr>
              <w:contextualSpacing/>
              <w:rPr>
                <w:rFonts w:ascii="Arial" w:eastAsiaTheme="minorHAnsi" w:hAnsi="Arial"/>
                <w:sz w:val="18"/>
                <w:szCs w:val="18"/>
                <w:lang w:val="en-ZA"/>
              </w:rPr>
            </w:pPr>
            <w:r w:rsidRPr="005A0D6F">
              <w:rPr>
                <w:rFonts w:ascii="Arial" w:eastAsiaTheme="minorHAnsi" w:hAnsi="Arial"/>
                <w:sz w:val="18"/>
                <w:szCs w:val="18"/>
                <w:lang w:val="en-ZA"/>
              </w:rPr>
              <w:t>Stocktake of end</w:t>
            </w:r>
            <w:r w:rsidRPr="005A0D6F">
              <w:rPr>
                <w:rFonts w:ascii="Arial" w:eastAsiaTheme="minorHAnsi" w:hAnsi="Arial"/>
                <w:sz w:val="18"/>
                <w:szCs w:val="18"/>
                <w:lang w:val="en-ZA"/>
              </w:rPr>
              <w:noBreakHyphen/>
              <w:t>to</w:t>
            </w:r>
            <w:r w:rsidRPr="005A0D6F">
              <w:rPr>
                <w:rFonts w:ascii="Arial" w:eastAsiaTheme="minorHAnsi" w:hAnsi="Arial"/>
                <w:sz w:val="18"/>
                <w:szCs w:val="18"/>
                <w:lang w:val="en-ZA"/>
              </w:rPr>
              <w:noBreakHyphen/>
              <w:t>end EWS and climate-monitoring initiatives to identify gaps between the recording of climate data to the delivery of tailored climate forecasts.</w:t>
            </w:r>
          </w:p>
        </w:tc>
        <w:tc>
          <w:tcPr>
            <w:tcW w:w="2628" w:type="dxa"/>
          </w:tcPr>
          <w:p w14:paraId="50DE21D4" w14:textId="781337B1" w:rsidR="0062618B" w:rsidRPr="005A0D6F" w:rsidRDefault="0062618B" w:rsidP="008306D2">
            <w:pPr>
              <w:numPr>
                <w:ilvl w:val="0"/>
                <w:numId w:val="35"/>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Review of current climate-monitoring initiatives and EWS in the LVB</w:t>
            </w:r>
            <w:r>
              <w:rPr>
                <w:rFonts w:ascii="Arial" w:eastAsiaTheme="minorHAnsi" w:hAnsi="Arial"/>
                <w:sz w:val="18"/>
                <w:szCs w:val="18"/>
                <w:lang w:val="en-ZA"/>
              </w:rPr>
              <w:t xml:space="preserve">, with </w:t>
            </w:r>
            <w:r w:rsidR="00BA12C2">
              <w:rPr>
                <w:rFonts w:ascii="Arial" w:eastAsiaTheme="minorHAnsi" w:hAnsi="Arial"/>
                <w:sz w:val="18"/>
                <w:szCs w:val="18"/>
                <w:lang w:val="en-ZA"/>
              </w:rPr>
              <w:t xml:space="preserve">an </w:t>
            </w:r>
            <w:r>
              <w:rPr>
                <w:rFonts w:ascii="Arial" w:eastAsiaTheme="minorHAnsi" w:hAnsi="Arial"/>
                <w:sz w:val="18"/>
                <w:szCs w:val="18"/>
                <w:lang w:val="en-ZA"/>
              </w:rPr>
              <w:t>emphasis on transboundary water catchment management.</w:t>
            </w:r>
          </w:p>
        </w:tc>
        <w:tc>
          <w:tcPr>
            <w:tcW w:w="1134" w:type="dxa"/>
            <w:vMerge w:val="restart"/>
          </w:tcPr>
          <w:p w14:paraId="74C4AE0F" w14:textId="77777777" w:rsidR="0062618B" w:rsidRPr="005A0D6F" w:rsidRDefault="0062618B" w:rsidP="008306D2">
            <w:pPr>
              <w:rPr>
                <w:rFonts w:ascii="Arial" w:eastAsiaTheme="minorHAnsi" w:hAnsi="Arial"/>
                <w:sz w:val="18"/>
                <w:szCs w:val="18"/>
                <w:lang w:val="en-ZA"/>
              </w:rPr>
            </w:pPr>
            <w:r w:rsidRPr="005A0D6F">
              <w:rPr>
                <w:rFonts w:ascii="Arial" w:eastAsiaTheme="minorHAnsi" w:hAnsi="Arial"/>
                <w:sz w:val="18"/>
                <w:szCs w:val="18"/>
                <w:lang w:val="en-GB"/>
              </w:rPr>
              <w:t xml:space="preserve">Burundi, Kenya, Rwanda, Tanzania and Uganda </w:t>
            </w:r>
          </w:p>
        </w:tc>
        <w:tc>
          <w:tcPr>
            <w:tcW w:w="1134" w:type="dxa"/>
            <w:vMerge w:val="restart"/>
          </w:tcPr>
          <w:p w14:paraId="385672CE" w14:textId="77777777" w:rsidR="0062618B" w:rsidRPr="005A0D6F" w:rsidRDefault="0062618B" w:rsidP="008306D2">
            <w:pPr>
              <w:jc w:val="right"/>
              <w:rPr>
                <w:rFonts w:ascii="Arial" w:eastAsiaTheme="minorHAnsi" w:hAnsi="Arial"/>
                <w:sz w:val="18"/>
                <w:szCs w:val="18"/>
                <w:lang w:val="en-ZA"/>
              </w:rPr>
            </w:pPr>
            <w:r w:rsidRPr="005A0D6F">
              <w:rPr>
                <w:rFonts w:ascii="Arial" w:eastAsiaTheme="minorHAnsi" w:hAnsi="Arial"/>
                <w:sz w:val="18"/>
                <w:szCs w:val="18"/>
                <w:lang w:val="en-ZA"/>
              </w:rPr>
              <w:t>800,000</w:t>
            </w:r>
          </w:p>
        </w:tc>
      </w:tr>
      <w:tr w:rsidR="0062618B" w:rsidRPr="005A0D6F" w14:paraId="1D043B0F" w14:textId="77777777" w:rsidTr="008306D2">
        <w:trPr>
          <w:trHeight w:val="346"/>
        </w:trPr>
        <w:tc>
          <w:tcPr>
            <w:tcW w:w="1334" w:type="dxa"/>
            <w:vMerge/>
          </w:tcPr>
          <w:p w14:paraId="12BB6006" w14:textId="77777777" w:rsidR="0062618B" w:rsidRPr="005A0D6F" w:rsidRDefault="0062618B" w:rsidP="008306D2">
            <w:pPr>
              <w:rPr>
                <w:rFonts w:ascii="Arial" w:eastAsiaTheme="minorHAnsi" w:hAnsi="Arial"/>
                <w:sz w:val="18"/>
                <w:szCs w:val="18"/>
                <w:lang w:val="en-ZA"/>
              </w:rPr>
            </w:pPr>
          </w:p>
        </w:tc>
        <w:tc>
          <w:tcPr>
            <w:tcW w:w="1596" w:type="dxa"/>
            <w:vMerge/>
          </w:tcPr>
          <w:p w14:paraId="395F820C" w14:textId="77777777" w:rsidR="0062618B" w:rsidRPr="005A0D6F" w:rsidRDefault="0062618B" w:rsidP="008306D2">
            <w:pPr>
              <w:rPr>
                <w:rFonts w:ascii="Arial" w:eastAsiaTheme="minorHAnsi" w:hAnsi="Arial"/>
                <w:sz w:val="18"/>
                <w:szCs w:val="18"/>
                <w:lang w:val="en-GB"/>
              </w:rPr>
            </w:pPr>
          </w:p>
        </w:tc>
        <w:tc>
          <w:tcPr>
            <w:tcW w:w="2092" w:type="dxa"/>
            <w:vMerge/>
          </w:tcPr>
          <w:p w14:paraId="200CE539" w14:textId="77777777" w:rsidR="0062618B" w:rsidRPr="005A0D6F" w:rsidRDefault="0062618B" w:rsidP="008306D2">
            <w:pPr>
              <w:numPr>
                <w:ilvl w:val="1"/>
                <w:numId w:val="26"/>
              </w:numPr>
              <w:contextualSpacing/>
              <w:rPr>
                <w:rFonts w:ascii="Arial" w:eastAsiaTheme="minorHAnsi" w:hAnsi="Arial"/>
                <w:sz w:val="18"/>
                <w:szCs w:val="18"/>
                <w:lang w:val="en-ZA"/>
              </w:rPr>
            </w:pPr>
          </w:p>
        </w:tc>
        <w:tc>
          <w:tcPr>
            <w:tcW w:w="2628" w:type="dxa"/>
          </w:tcPr>
          <w:p w14:paraId="29C26D89" w14:textId="64930569" w:rsidR="0062618B" w:rsidRPr="005A0D6F" w:rsidRDefault="0062618B" w:rsidP="00595224">
            <w:pPr>
              <w:numPr>
                <w:ilvl w:val="0"/>
                <w:numId w:val="35"/>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Identify opportunities for complementarity with current climate</w:t>
            </w:r>
            <w:r w:rsidRPr="005A0D6F">
              <w:rPr>
                <w:rFonts w:ascii="Arial" w:eastAsiaTheme="minorHAnsi" w:hAnsi="Arial"/>
                <w:sz w:val="18"/>
                <w:szCs w:val="18"/>
                <w:lang w:val="en-ZA"/>
              </w:rPr>
              <w:noBreakHyphen/>
              <w:t>monitoring initiatives and regional organisations such as ICPAC, FEWSNET, RCMRD and the LVBC Climate Change Unit.</w:t>
            </w:r>
          </w:p>
        </w:tc>
        <w:tc>
          <w:tcPr>
            <w:tcW w:w="1134" w:type="dxa"/>
            <w:vMerge/>
          </w:tcPr>
          <w:p w14:paraId="22F0F298" w14:textId="77777777" w:rsidR="0062618B" w:rsidRPr="005A0D6F" w:rsidRDefault="0062618B" w:rsidP="008306D2">
            <w:pPr>
              <w:numPr>
                <w:ilvl w:val="0"/>
                <w:numId w:val="35"/>
              </w:numPr>
              <w:ind w:left="544" w:hanging="544"/>
              <w:contextualSpacing/>
              <w:rPr>
                <w:rFonts w:ascii="Arial" w:eastAsiaTheme="minorHAnsi" w:hAnsi="Arial"/>
                <w:sz w:val="18"/>
                <w:szCs w:val="18"/>
                <w:lang w:val="en-ZA"/>
              </w:rPr>
            </w:pPr>
          </w:p>
        </w:tc>
        <w:tc>
          <w:tcPr>
            <w:tcW w:w="1134" w:type="dxa"/>
            <w:vMerge/>
          </w:tcPr>
          <w:p w14:paraId="1097722F" w14:textId="77777777" w:rsidR="0062618B" w:rsidRPr="005A0D6F" w:rsidRDefault="0062618B" w:rsidP="008306D2">
            <w:pPr>
              <w:numPr>
                <w:ilvl w:val="0"/>
                <w:numId w:val="35"/>
              </w:numPr>
              <w:ind w:left="544" w:hanging="544"/>
              <w:contextualSpacing/>
              <w:rPr>
                <w:rFonts w:ascii="Arial" w:eastAsiaTheme="minorHAnsi" w:hAnsi="Arial"/>
                <w:sz w:val="18"/>
                <w:szCs w:val="18"/>
                <w:lang w:val="en-ZA"/>
              </w:rPr>
            </w:pPr>
          </w:p>
        </w:tc>
      </w:tr>
      <w:tr w:rsidR="0062618B" w:rsidRPr="005A0D6F" w14:paraId="4B6DBBED" w14:textId="77777777" w:rsidTr="008306D2">
        <w:trPr>
          <w:trHeight w:val="347"/>
        </w:trPr>
        <w:tc>
          <w:tcPr>
            <w:tcW w:w="1334" w:type="dxa"/>
            <w:vMerge/>
          </w:tcPr>
          <w:p w14:paraId="465A7AF3" w14:textId="77777777" w:rsidR="0062618B" w:rsidRPr="005A0D6F" w:rsidRDefault="0062618B" w:rsidP="008306D2">
            <w:pPr>
              <w:rPr>
                <w:rFonts w:ascii="Arial" w:eastAsiaTheme="minorHAnsi" w:hAnsi="Arial"/>
                <w:sz w:val="18"/>
                <w:szCs w:val="18"/>
                <w:lang w:val="en-ZA"/>
              </w:rPr>
            </w:pPr>
          </w:p>
        </w:tc>
        <w:tc>
          <w:tcPr>
            <w:tcW w:w="1596" w:type="dxa"/>
            <w:vMerge/>
          </w:tcPr>
          <w:p w14:paraId="182BA794" w14:textId="77777777" w:rsidR="0062618B" w:rsidRPr="005A0D6F" w:rsidRDefault="0062618B" w:rsidP="008306D2">
            <w:pPr>
              <w:rPr>
                <w:rFonts w:ascii="Arial" w:eastAsiaTheme="minorHAnsi" w:hAnsi="Arial"/>
                <w:sz w:val="18"/>
                <w:szCs w:val="18"/>
                <w:lang w:val="en-GB"/>
              </w:rPr>
            </w:pPr>
          </w:p>
        </w:tc>
        <w:tc>
          <w:tcPr>
            <w:tcW w:w="2092" w:type="dxa"/>
            <w:vMerge/>
          </w:tcPr>
          <w:p w14:paraId="5DC89070" w14:textId="77777777" w:rsidR="0062618B" w:rsidRPr="005A0D6F" w:rsidRDefault="0062618B" w:rsidP="008306D2">
            <w:pPr>
              <w:numPr>
                <w:ilvl w:val="1"/>
                <w:numId w:val="26"/>
              </w:numPr>
              <w:contextualSpacing/>
              <w:rPr>
                <w:rFonts w:ascii="Arial" w:eastAsiaTheme="minorHAnsi" w:hAnsi="Arial"/>
                <w:sz w:val="18"/>
                <w:szCs w:val="18"/>
                <w:lang w:val="en-ZA"/>
              </w:rPr>
            </w:pPr>
          </w:p>
        </w:tc>
        <w:tc>
          <w:tcPr>
            <w:tcW w:w="2628" w:type="dxa"/>
          </w:tcPr>
          <w:p w14:paraId="7259F0F3" w14:textId="77777777" w:rsidR="0062618B" w:rsidRPr="005A0D6F" w:rsidRDefault="0062618B" w:rsidP="008306D2">
            <w:pPr>
              <w:numPr>
                <w:ilvl w:val="0"/>
                <w:numId w:val="35"/>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 xml:space="preserve">Compile report developed, based on Activities 2.1.1 and 2.1.2, to guide the activities under Output 2.2. </w:t>
            </w:r>
          </w:p>
        </w:tc>
        <w:tc>
          <w:tcPr>
            <w:tcW w:w="1134" w:type="dxa"/>
            <w:vMerge/>
          </w:tcPr>
          <w:p w14:paraId="7F7D996D" w14:textId="77777777" w:rsidR="0062618B" w:rsidRPr="005A0D6F" w:rsidRDefault="0062618B" w:rsidP="008306D2">
            <w:pPr>
              <w:numPr>
                <w:ilvl w:val="0"/>
                <w:numId w:val="35"/>
              </w:numPr>
              <w:ind w:left="544" w:hanging="544"/>
              <w:contextualSpacing/>
              <w:rPr>
                <w:rFonts w:ascii="Arial" w:eastAsiaTheme="minorHAnsi" w:hAnsi="Arial"/>
                <w:sz w:val="18"/>
                <w:szCs w:val="18"/>
                <w:lang w:val="en-ZA"/>
              </w:rPr>
            </w:pPr>
          </w:p>
        </w:tc>
        <w:tc>
          <w:tcPr>
            <w:tcW w:w="1134" w:type="dxa"/>
            <w:vMerge/>
          </w:tcPr>
          <w:p w14:paraId="1073F43F" w14:textId="77777777" w:rsidR="0062618B" w:rsidRPr="005A0D6F" w:rsidRDefault="0062618B" w:rsidP="008306D2">
            <w:pPr>
              <w:numPr>
                <w:ilvl w:val="0"/>
                <w:numId w:val="35"/>
              </w:numPr>
              <w:ind w:left="544" w:hanging="544"/>
              <w:contextualSpacing/>
              <w:rPr>
                <w:rFonts w:ascii="Arial" w:eastAsiaTheme="minorHAnsi" w:hAnsi="Arial"/>
                <w:sz w:val="18"/>
                <w:szCs w:val="18"/>
                <w:lang w:val="en-ZA"/>
              </w:rPr>
            </w:pPr>
          </w:p>
        </w:tc>
      </w:tr>
      <w:tr w:rsidR="0062618B" w:rsidRPr="005A0D6F" w14:paraId="406298B1" w14:textId="77777777" w:rsidTr="0062618B">
        <w:trPr>
          <w:trHeight w:val="760"/>
        </w:trPr>
        <w:tc>
          <w:tcPr>
            <w:tcW w:w="1334" w:type="dxa"/>
            <w:vMerge/>
          </w:tcPr>
          <w:p w14:paraId="4BCF3EED" w14:textId="77777777" w:rsidR="0062618B" w:rsidRPr="005A0D6F" w:rsidRDefault="0062618B" w:rsidP="008306D2">
            <w:pPr>
              <w:rPr>
                <w:rFonts w:ascii="Arial" w:eastAsiaTheme="minorHAnsi" w:hAnsi="Arial"/>
                <w:sz w:val="18"/>
                <w:szCs w:val="18"/>
                <w:lang w:val="en-ZA"/>
              </w:rPr>
            </w:pPr>
          </w:p>
        </w:tc>
        <w:tc>
          <w:tcPr>
            <w:tcW w:w="1596" w:type="dxa"/>
            <w:vMerge/>
          </w:tcPr>
          <w:p w14:paraId="68ADDD0B" w14:textId="77777777" w:rsidR="0062618B" w:rsidRPr="005A0D6F" w:rsidRDefault="0062618B" w:rsidP="008306D2">
            <w:pPr>
              <w:rPr>
                <w:rFonts w:ascii="Arial" w:eastAsiaTheme="minorHAnsi" w:hAnsi="Arial"/>
                <w:sz w:val="18"/>
                <w:szCs w:val="18"/>
                <w:lang w:val="en-GB"/>
              </w:rPr>
            </w:pPr>
          </w:p>
        </w:tc>
        <w:tc>
          <w:tcPr>
            <w:tcW w:w="2092" w:type="dxa"/>
            <w:vMerge w:val="restart"/>
          </w:tcPr>
          <w:p w14:paraId="7105CBC1" w14:textId="55DD45F0" w:rsidR="0062618B" w:rsidRPr="005A0D6F" w:rsidRDefault="0062618B" w:rsidP="0062618B">
            <w:pPr>
              <w:numPr>
                <w:ilvl w:val="1"/>
                <w:numId w:val="26"/>
              </w:numPr>
              <w:contextualSpacing/>
              <w:rPr>
                <w:rFonts w:ascii="Arial" w:eastAsiaTheme="minorHAnsi" w:hAnsi="Arial"/>
                <w:sz w:val="18"/>
                <w:szCs w:val="18"/>
                <w:lang w:val="en-ZA"/>
              </w:rPr>
            </w:pPr>
            <w:r w:rsidRPr="005A0D6F">
              <w:rPr>
                <w:rFonts w:ascii="Arial" w:eastAsiaTheme="minorHAnsi" w:hAnsi="Arial"/>
                <w:sz w:val="18"/>
                <w:szCs w:val="18"/>
                <w:lang w:val="en-ZA"/>
              </w:rPr>
              <w:t xml:space="preserve">Information </w:t>
            </w:r>
            <w:r w:rsidRPr="0062618B">
              <w:rPr>
                <w:rFonts w:ascii="Arial" w:eastAsiaTheme="minorHAnsi" w:hAnsi="Arial"/>
                <w:sz w:val="18"/>
                <w:szCs w:val="18"/>
                <w:lang w:val="en-GB"/>
              </w:rPr>
              <w:t>platform developed to deliver climate information to be used in seasonal and long</w:t>
            </w:r>
            <w:r w:rsidRPr="0062618B">
              <w:rPr>
                <w:rFonts w:ascii="Arial" w:eastAsiaTheme="minorHAnsi" w:hAnsi="Arial"/>
                <w:sz w:val="18"/>
                <w:szCs w:val="18"/>
                <w:lang w:val="en-GB"/>
              </w:rPr>
              <w:noBreakHyphen/>
              <w:t>term planning</w:t>
            </w:r>
          </w:p>
        </w:tc>
        <w:tc>
          <w:tcPr>
            <w:tcW w:w="2628" w:type="dxa"/>
          </w:tcPr>
          <w:p w14:paraId="0666A660" w14:textId="21E7D5CF" w:rsidR="0062618B" w:rsidRPr="005A0D6F" w:rsidRDefault="0062618B" w:rsidP="00BA12C2">
            <w:pPr>
              <w:numPr>
                <w:ilvl w:val="0"/>
                <w:numId w:val="36"/>
              </w:numPr>
              <w:ind w:left="544" w:hanging="544"/>
              <w:contextualSpacing/>
              <w:rPr>
                <w:rFonts w:ascii="Arial" w:eastAsiaTheme="minorHAnsi" w:hAnsi="Arial"/>
                <w:sz w:val="18"/>
                <w:szCs w:val="18"/>
                <w:lang w:val="en-ZA"/>
              </w:rPr>
            </w:pPr>
            <w:r w:rsidRPr="0062618B">
              <w:rPr>
                <w:rFonts w:ascii="Arial" w:eastAsiaTheme="minorHAnsi" w:hAnsi="Arial"/>
                <w:sz w:val="18"/>
                <w:szCs w:val="18"/>
                <w:lang w:val="en-GB"/>
              </w:rPr>
              <w:t xml:space="preserve">Assess </w:t>
            </w:r>
            <w:r w:rsidR="00BA12C2">
              <w:rPr>
                <w:rFonts w:ascii="Arial" w:eastAsiaTheme="minorHAnsi" w:hAnsi="Arial"/>
                <w:sz w:val="18"/>
                <w:szCs w:val="18"/>
                <w:lang w:val="en-GB"/>
              </w:rPr>
              <w:t>linkages</w:t>
            </w:r>
            <w:r w:rsidRPr="0062618B">
              <w:rPr>
                <w:rFonts w:ascii="Arial" w:eastAsiaTheme="minorHAnsi" w:hAnsi="Arial"/>
                <w:sz w:val="18"/>
                <w:szCs w:val="18"/>
                <w:lang w:val="en-GB"/>
              </w:rPr>
              <w:t xml:space="preserve"> between processed climate information and decision</w:t>
            </w:r>
            <w:r w:rsidRPr="0062618B">
              <w:rPr>
                <w:rFonts w:ascii="Arial" w:eastAsiaTheme="minorHAnsi" w:hAnsi="Arial"/>
                <w:sz w:val="18"/>
                <w:szCs w:val="18"/>
                <w:lang w:val="en-GB"/>
              </w:rPr>
              <w:noBreakHyphen/>
              <w:t>making to ensure that the delivered climate information is embedded into regional and national decision-making processes.</w:t>
            </w:r>
          </w:p>
        </w:tc>
        <w:tc>
          <w:tcPr>
            <w:tcW w:w="1134" w:type="dxa"/>
            <w:vMerge/>
          </w:tcPr>
          <w:p w14:paraId="2B095CB6"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c>
          <w:tcPr>
            <w:tcW w:w="1134" w:type="dxa"/>
            <w:vMerge/>
          </w:tcPr>
          <w:p w14:paraId="21366F90"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r>
      <w:tr w:rsidR="0062618B" w:rsidRPr="005A0D6F" w14:paraId="3516712C" w14:textId="77777777" w:rsidTr="008306D2">
        <w:trPr>
          <w:trHeight w:val="760"/>
        </w:trPr>
        <w:tc>
          <w:tcPr>
            <w:tcW w:w="1334" w:type="dxa"/>
            <w:vMerge/>
          </w:tcPr>
          <w:p w14:paraId="0F3CF41D" w14:textId="77777777" w:rsidR="0062618B" w:rsidRPr="005A0D6F" w:rsidRDefault="0062618B" w:rsidP="008306D2">
            <w:pPr>
              <w:rPr>
                <w:rFonts w:ascii="Arial" w:eastAsiaTheme="minorHAnsi" w:hAnsi="Arial"/>
                <w:sz w:val="18"/>
                <w:szCs w:val="18"/>
                <w:lang w:val="en-ZA"/>
              </w:rPr>
            </w:pPr>
          </w:p>
        </w:tc>
        <w:tc>
          <w:tcPr>
            <w:tcW w:w="1596" w:type="dxa"/>
            <w:vMerge/>
          </w:tcPr>
          <w:p w14:paraId="306DB050" w14:textId="77777777" w:rsidR="0062618B" w:rsidRPr="005A0D6F" w:rsidRDefault="0062618B" w:rsidP="008306D2">
            <w:pPr>
              <w:rPr>
                <w:rFonts w:ascii="Arial" w:eastAsiaTheme="minorHAnsi" w:hAnsi="Arial"/>
                <w:sz w:val="18"/>
                <w:szCs w:val="18"/>
                <w:lang w:val="en-GB"/>
              </w:rPr>
            </w:pPr>
          </w:p>
        </w:tc>
        <w:tc>
          <w:tcPr>
            <w:tcW w:w="2092" w:type="dxa"/>
            <w:vMerge/>
          </w:tcPr>
          <w:p w14:paraId="7B11B43E" w14:textId="77777777" w:rsidR="0062618B" w:rsidRPr="005A0D6F" w:rsidRDefault="0062618B" w:rsidP="0062618B">
            <w:pPr>
              <w:numPr>
                <w:ilvl w:val="1"/>
                <w:numId w:val="26"/>
              </w:numPr>
              <w:contextualSpacing/>
              <w:rPr>
                <w:rFonts w:ascii="Arial" w:eastAsiaTheme="minorHAnsi" w:hAnsi="Arial"/>
                <w:sz w:val="18"/>
                <w:szCs w:val="18"/>
                <w:lang w:val="en-ZA"/>
              </w:rPr>
            </w:pPr>
          </w:p>
        </w:tc>
        <w:tc>
          <w:tcPr>
            <w:tcW w:w="2628" w:type="dxa"/>
          </w:tcPr>
          <w:p w14:paraId="713C9DCA" w14:textId="7112A00A" w:rsidR="0062618B" w:rsidRPr="005A0D6F" w:rsidRDefault="0062618B" w:rsidP="005F70AF">
            <w:pPr>
              <w:numPr>
                <w:ilvl w:val="0"/>
                <w:numId w:val="36"/>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T</w:t>
            </w:r>
            <w:r w:rsidR="00B86B7F">
              <w:rPr>
                <w:rFonts w:ascii="Arial" w:eastAsiaTheme="minorHAnsi" w:hAnsi="Arial"/>
                <w:sz w:val="18"/>
                <w:szCs w:val="18"/>
                <w:lang w:val="en-ZA"/>
              </w:rPr>
              <w:t>ailor a</w:t>
            </w:r>
            <w:r w:rsidRPr="005A0D6F">
              <w:rPr>
                <w:rFonts w:ascii="Arial" w:eastAsiaTheme="minorHAnsi" w:hAnsi="Arial"/>
                <w:sz w:val="18"/>
                <w:szCs w:val="18"/>
                <w:lang w:val="en-ZA"/>
              </w:rPr>
              <w:t xml:space="preserve"> LVB</w:t>
            </w:r>
            <w:r w:rsidRPr="005A0D6F">
              <w:rPr>
                <w:rFonts w:ascii="Arial" w:eastAsiaTheme="minorHAnsi" w:hAnsi="Arial"/>
                <w:sz w:val="18"/>
                <w:szCs w:val="18"/>
                <w:lang w:val="en-ZA"/>
              </w:rPr>
              <w:noBreakHyphen/>
              <w:t xml:space="preserve">specific platform for climate information, guided by the EAC Climate Change Working Group and in collaboration with regional initiatives such as the PREPARED Climate Change </w:t>
            </w:r>
            <w:r w:rsidRPr="005A0D6F">
              <w:rPr>
                <w:rFonts w:ascii="Arial" w:eastAsiaTheme="minorHAnsi" w:hAnsi="Arial"/>
                <w:sz w:val="18"/>
                <w:szCs w:val="18"/>
                <w:lang w:val="en-ZA"/>
              </w:rPr>
              <w:lastRenderedPageBreak/>
              <w:t>Adaptation Forum</w:t>
            </w:r>
            <w:r>
              <w:rPr>
                <w:rFonts w:ascii="Arial" w:eastAsiaTheme="minorHAnsi" w:hAnsi="Arial"/>
                <w:sz w:val="18"/>
                <w:szCs w:val="18"/>
                <w:lang w:val="en-ZA"/>
              </w:rPr>
              <w:t xml:space="preserve"> </w:t>
            </w:r>
            <w:r w:rsidRPr="0062618B">
              <w:rPr>
                <w:rFonts w:ascii="Arial" w:eastAsiaTheme="minorHAnsi" w:hAnsi="Arial"/>
                <w:sz w:val="18"/>
                <w:szCs w:val="18"/>
                <w:lang w:val="en-ZA"/>
              </w:rPr>
              <w:t>and existing global data sources such as the NOAH CFS v2 weather model</w:t>
            </w:r>
            <w:r w:rsidRPr="005A0D6F">
              <w:rPr>
                <w:rFonts w:ascii="Arial" w:eastAsiaTheme="minorHAnsi" w:hAnsi="Arial"/>
                <w:sz w:val="18"/>
                <w:szCs w:val="18"/>
                <w:lang w:val="en-ZA"/>
              </w:rPr>
              <w:t>.</w:t>
            </w:r>
          </w:p>
        </w:tc>
        <w:tc>
          <w:tcPr>
            <w:tcW w:w="1134" w:type="dxa"/>
            <w:vMerge/>
          </w:tcPr>
          <w:p w14:paraId="3D7E448C"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c>
          <w:tcPr>
            <w:tcW w:w="1134" w:type="dxa"/>
            <w:vMerge/>
          </w:tcPr>
          <w:p w14:paraId="30187392"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r>
      <w:tr w:rsidR="0062618B" w:rsidRPr="005A0D6F" w14:paraId="19144C35" w14:textId="77777777" w:rsidTr="009A450D">
        <w:trPr>
          <w:trHeight w:val="217"/>
        </w:trPr>
        <w:tc>
          <w:tcPr>
            <w:tcW w:w="1334" w:type="dxa"/>
            <w:vMerge/>
          </w:tcPr>
          <w:p w14:paraId="21888CAE" w14:textId="77777777" w:rsidR="0062618B" w:rsidRPr="005A0D6F" w:rsidRDefault="0062618B" w:rsidP="008306D2">
            <w:pPr>
              <w:rPr>
                <w:rFonts w:ascii="Arial" w:eastAsiaTheme="minorHAnsi" w:hAnsi="Arial"/>
                <w:sz w:val="18"/>
                <w:szCs w:val="18"/>
                <w:lang w:val="en-ZA"/>
              </w:rPr>
            </w:pPr>
          </w:p>
        </w:tc>
        <w:tc>
          <w:tcPr>
            <w:tcW w:w="1596" w:type="dxa"/>
            <w:vMerge/>
          </w:tcPr>
          <w:p w14:paraId="0E89A28A" w14:textId="77777777" w:rsidR="0062618B" w:rsidRPr="005A0D6F" w:rsidRDefault="0062618B" w:rsidP="008306D2">
            <w:pPr>
              <w:rPr>
                <w:rFonts w:ascii="Arial" w:eastAsiaTheme="minorHAnsi" w:hAnsi="Arial"/>
                <w:sz w:val="18"/>
                <w:szCs w:val="18"/>
                <w:lang w:val="en-GB"/>
              </w:rPr>
            </w:pPr>
          </w:p>
        </w:tc>
        <w:tc>
          <w:tcPr>
            <w:tcW w:w="2092" w:type="dxa"/>
            <w:vMerge/>
          </w:tcPr>
          <w:p w14:paraId="512D4BDE" w14:textId="77777777" w:rsidR="0062618B" w:rsidRPr="005A0D6F" w:rsidRDefault="0062618B" w:rsidP="008306D2">
            <w:pPr>
              <w:numPr>
                <w:ilvl w:val="1"/>
                <w:numId w:val="26"/>
              </w:numPr>
              <w:contextualSpacing/>
              <w:rPr>
                <w:rFonts w:ascii="Arial" w:eastAsiaTheme="minorHAnsi" w:hAnsi="Arial"/>
                <w:sz w:val="18"/>
                <w:szCs w:val="18"/>
                <w:lang w:val="en-ZA"/>
              </w:rPr>
            </w:pPr>
          </w:p>
        </w:tc>
        <w:tc>
          <w:tcPr>
            <w:tcW w:w="2628" w:type="dxa"/>
          </w:tcPr>
          <w:p w14:paraId="51C46547" w14:textId="77777777" w:rsidR="0062618B" w:rsidRPr="005A0D6F" w:rsidRDefault="0062618B" w:rsidP="009A450D">
            <w:pPr>
              <w:numPr>
                <w:ilvl w:val="0"/>
                <w:numId w:val="36"/>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Collect climate information generated across the LVB, using the report developed under Activity 2.1.3.</w:t>
            </w:r>
          </w:p>
        </w:tc>
        <w:tc>
          <w:tcPr>
            <w:tcW w:w="1134" w:type="dxa"/>
            <w:vMerge/>
          </w:tcPr>
          <w:p w14:paraId="766E48A1"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c>
          <w:tcPr>
            <w:tcW w:w="1134" w:type="dxa"/>
            <w:vMerge/>
          </w:tcPr>
          <w:p w14:paraId="7FE541A5"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r>
      <w:tr w:rsidR="0062618B" w:rsidRPr="005A0D6F" w14:paraId="5B26BFB1" w14:textId="77777777" w:rsidTr="008306D2">
        <w:trPr>
          <w:trHeight w:val="346"/>
        </w:trPr>
        <w:tc>
          <w:tcPr>
            <w:tcW w:w="1334" w:type="dxa"/>
            <w:vMerge/>
          </w:tcPr>
          <w:p w14:paraId="3ABC4B12" w14:textId="77777777" w:rsidR="0062618B" w:rsidRPr="005A0D6F" w:rsidRDefault="0062618B" w:rsidP="008306D2">
            <w:pPr>
              <w:rPr>
                <w:rFonts w:ascii="Arial" w:eastAsiaTheme="minorHAnsi" w:hAnsi="Arial"/>
                <w:sz w:val="18"/>
                <w:szCs w:val="18"/>
                <w:lang w:val="en-ZA"/>
              </w:rPr>
            </w:pPr>
          </w:p>
        </w:tc>
        <w:tc>
          <w:tcPr>
            <w:tcW w:w="1596" w:type="dxa"/>
            <w:vMerge/>
          </w:tcPr>
          <w:p w14:paraId="6498C5C2" w14:textId="77777777" w:rsidR="0062618B" w:rsidRPr="005A0D6F" w:rsidRDefault="0062618B" w:rsidP="008306D2">
            <w:pPr>
              <w:rPr>
                <w:rFonts w:ascii="Arial" w:eastAsiaTheme="minorHAnsi" w:hAnsi="Arial"/>
                <w:sz w:val="18"/>
                <w:szCs w:val="18"/>
                <w:lang w:val="en-GB"/>
              </w:rPr>
            </w:pPr>
          </w:p>
        </w:tc>
        <w:tc>
          <w:tcPr>
            <w:tcW w:w="2092" w:type="dxa"/>
            <w:vMerge/>
          </w:tcPr>
          <w:p w14:paraId="53E7839C" w14:textId="77777777" w:rsidR="0062618B" w:rsidRPr="005A0D6F" w:rsidRDefault="0062618B" w:rsidP="008306D2">
            <w:pPr>
              <w:numPr>
                <w:ilvl w:val="1"/>
                <w:numId w:val="26"/>
              </w:numPr>
              <w:contextualSpacing/>
              <w:rPr>
                <w:rFonts w:ascii="Arial" w:eastAsiaTheme="minorHAnsi" w:hAnsi="Arial"/>
                <w:sz w:val="18"/>
                <w:szCs w:val="18"/>
                <w:lang w:val="en-ZA"/>
              </w:rPr>
            </w:pPr>
          </w:p>
        </w:tc>
        <w:tc>
          <w:tcPr>
            <w:tcW w:w="2628" w:type="dxa"/>
          </w:tcPr>
          <w:p w14:paraId="73B0D33B" w14:textId="24D0E600" w:rsidR="0062618B" w:rsidRPr="005A0D6F" w:rsidRDefault="0062618B" w:rsidP="0062618B">
            <w:pPr>
              <w:numPr>
                <w:ilvl w:val="0"/>
                <w:numId w:val="36"/>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Synthesise</w:t>
            </w:r>
            <w:r>
              <w:rPr>
                <w:rFonts w:ascii="Arial" w:eastAsiaTheme="minorHAnsi" w:hAnsi="Arial"/>
                <w:sz w:val="18"/>
                <w:szCs w:val="18"/>
                <w:lang w:val="en-ZA"/>
              </w:rPr>
              <w:t>, process and generate</w:t>
            </w:r>
            <w:r w:rsidRPr="005A0D6F">
              <w:rPr>
                <w:rFonts w:ascii="Arial" w:eastAsiaTheme="minorHAnsi" w:hAnsi="Arial"/>
                <w:sz w:val="18"/>
                <w:szCs w:val="18"/>
                <w:lang w:val="en-ZA"/>
              </w:rPr>
              <w:t xml:space="preserve"> climate information according to the needs of stakeholders targeted in Output 2.3.</w:t>
            </w:r>
          </w:p>
        </w:tc>
        <w:tc>
          <w:tcPr>
            <w:tcW w:w="1134" w:type="dxa"/>
            <w:vMerge/>
          </w:tcPr>
          <w:p w14:paraId="61A47D49"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c>
          <w:tcPr>
            <w:tcW w:w="1134" w:type="dxa"/>
            <w:vMerge/>
          </w:tcPr>
          <w:p w14:paraId="7E674749" w14:textId="77777777" w:rsidR="0062618B" w:rsidRPr="005A0D6F" w:rsidRDefault="0062618B" w:rsidP="008306D2">
            <w:pPr>
              <w:numPr>
                <w:ilvl w:val="0"/>
                <w:numId w:val="36"/>
              </w:numPr>
              <w:ind w:left="544" w:hanging="544"/>
              <w:contextualSpacing/>
              <w:rPr>
                <w:rFonts w:ascii="Arial" w:eastAsiaTheme="minorHAnsi" w:hAnsi="Arial"/>
                <w:sz w:val="18"/>
                <w:szCs w:val="18"/>
                <w:lang w:val="en-ZA"/>
              </w:rPr>
            </w:pPr>
          </w:p>
        </w:tc>
      </w:tr>
      <w:tr w:rsidR="0062618B" w:rsidRPr="005A0D6F" w14:paraId="3367D968" w14:textId="77777777" w:rsidTr="008306D2">
        <w:trPr>
          <w:trHeight w:val="346"/>
        </w:trPr>
        <w:tc>
          <w:tcPr>
            <w:tcW w:w="1334" w:type="dxa"/>
            <w:vMerge/>
          </w:tcPr>
          <w:p w14:paraId="7894D305" w14:textId="77777777" w:rsidR="0062618B" w:rsidRPr="005A0D6F" w:rsidRDefault="0062618B" w:rsidP="008306D2">
            <w:pPr>
              <w:rPr>
                <w:rFonts w:ascii="Arial" w:eastAsiaTheme="minorHAnsi" w:hAnsi="Arial"/>
                <w:sz w:val="18"/>
                <w:szCs w:val="18"/>
                <w:lang w:val="en-ZA"/>
              </w:rPr>
            </w:pPr>
          </w:p>
        </w:tc>
        <w:tc>
          <w:tcPr>
            <w:tcW w:w="1596" w:type="dxa"/>
            <w:vMerge/>
          </w:tcPr>
          <w:p w14:paraId="00707256" w14:textId="77777777" w:rsidR="0062618B" w:rsidRPr="005A0D6F" w:rsidRDefault="0062618B" w:rsidP="008306D2">
            <w:pPr>
              <w:rPr>
                <w:rFonts w:ascii="Arial" w:eastAsiaTheme="minorHAnsi" w:hAnsi="Arial"/>
                <w:sz w:val="18"/>
                <w:szCs w:val="18"/>
                <w:lang w:val="en-GB"/>
              </w:rPr>
            </w:pPr>
          </w:p>
        </w:tc>
        <w:tc>
          <w:tcPr>
            <w:tcW w:w="2092" w:type="dxa"/>
            <w:vMerge w:val="restart"/>
          </w:tcPr>
          <w:p w14:paraId="74DF091B" w14:textId="4667805E" w:rsidR="0062618B" w:rsidRPr="005A0D6F" w:rsidRDefault="0062618B" w:rsidP="008306D2">
            <w:pPr>
              <w:numPr>
                <w:ilvl w:val="1"/>
                <w:numId w:val="26"/>
              </w:numPr>
              <w:contextualSpacing/>
              <w:rPr>
                <w:rFonts w:ascii="Arial" w:eastAsiaTheme="minorHAnsi" w:hAnsi="Arial"/>
                <w:sz w:val="18"/>
                <w:szCs w:val="18"/>
                <w:lang w:val="en-ZA"/>
              </w:rPr>
            </w:pPr>
            <w:r w:rsidRPr="005A0D6F">
              <w:rPr>
                <w:rFonts w:ascii="Arial" w:eastAsiaTheme="minorHAnsi" w:hAnsi="Arial"/>
                <w:sz w:val="18"/>
                <w:szCs w:val="18"/>
                <w:lang w:val="en-ZA"/>
              </w:rPr>
              <w:t>Climate information and forecasts delivered to national policymakers, LVBC technical officers and local communities in tailored media/information products</w:t>
            </w:r>
            <w:r>
              <w:rPr>
                <w:rFonts w:ascii="Arial" w:eastAsiaTheme="minorHAnsi" w:hAnsi="Arial"/>
                <w:sz w:val="18"/>
                <w:szCs w:val="18"/>
                <w:lang w:val="en-ZA"/>
              </w:rPr>
              <w:t xml:space="preserve"> </w:t>
            </w:r>
            <w:r w:rsidRPr="0062618B">
              <w:rPr>
                <w:rFonts w:ascii="Arial" w:eastAsiaTheme="minorHAnsi" w:hAnsi="Arial"/>
                <w:sz w:val="18"/>
                <w:szCs w:val="18"/>
                <w:lang w:val="en-GB"/>
              </w:rPr>
              <w:t>to guide both operational and long</w:t>
            </w:r>
            <w:r w:rsidRPr="0062618B">
              <w:rPr>
                <w:rFonts w:ascii="Arial" w:eastAsiaTheme="minorHAnsi" w:hAnsi="Arial"/>
                <w:sz w:val="18"/>
                <w:szCs w:val="18"/>
                <w:lang w:val="en-GB"/>
              </w:rPr>
              <w:noBreakHyphen/>
              <w:t>term strategic planning</w:t>
            </w:r>
            <w:r w:rsidRPr="005A0D6F">
              <w:rPr>
                <w:rFonts w:ascii="Arial" w:eastAsiaTheme="minorHAnsi" w:hAnsi="Arial"/>
                <w:sz w:val="18"/>
                <w:szCs w:val="18"/>
                <w:lang w:val="en-ZA"/>
              </w:rPr>
              <w:t>.</w:t>
            </w:r>
          </w:p>
        </w:tc>
        <w:tc>
          <w:tcPr>
            <w:tcW w:w="2628" w:type="dxa"/>
          </w:tcPr>
          <w:p w14:paraId="2B6D5609" w14:textId="1574EA33" w:rsidR="0062618B" w:rsidRPr="005A0D6F" w:rsidRDefault="0062618B" w:rsidP="008306D2">
            <w:pPr>
              <w:numPr>
                <w:ilvl w:val="0"/>
                <w:numId w:val="37"/>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Deliver climate information</w:t>
            </w:r>
            <w:r>
              <w:rPr>
                <w:rFonts w:ascii="Arial" w:eastAsiaTheme="minorHAnsi" w:hAnsi="Arial"/>
                <w:sz w:val="18"/>
                <w:szCs w:val="18"/>
                <w:lang w:val="en-ZA"/>
              </w:rPr>
              <w:t xml:space="preserve"> for long</w:t>
            </w:r>
            <w:r>
              <w:rPr>
                <w:rFonts w:ascii="Arial" w:eastAsiaTheme="minorHAnsi" w:hAnsi="Arial"/>
                <w:sz w:val="18"/>
                <w:szCs w:val="18"/>
                <w:lang w:val="en-ZA"/>
              </w:rPr>
              <w:noBreakHyphen/>
              <w:t>term planning</w:t>
            </w:r>
            <w:r w:rsidRPr="005A0D6F">
              <w:rPr>
                <w:rFonts w:ascii="Arial" w:eastAsiaTheme="minorHAnsi" w:hAnsi="Arial"/>
                <w:sz w:val="18"/>
                <w:szCs w:val="18"/>
                <w:lang w:val="en-ZA"/>
              </w:rPr>
              <w:t xml:space="preserve"> to policy and decision</w:t>
            </w:r>
            <w:r w:rsidRPr="005A0D6F">
              <w:rPr>
                <w:rFonts w:ascii="Arial" w:eastAsiaTheme="minorHAnsi" w:hAnsi="Arial"/>
                <w:sz w:val="18"/>
                <w:szCs w:val="18"/>
                <w:lang w:val="en-ZA"/>
              </w:rPr>
              <w:noBreakHyphen/>
              <w:t>makers in regional organisations</w:t>
            </w:r>
            <w:r>
              <w:rPr>
                <w:rFonts w:ascii="Arial" w:eastAsiaTheme="minorHAnsi" w:hAnsi="Arial"/>
                <w:sz w:val="18"/>
                <w:szCs w:val="18"/>
                <w:lang w:val="en-ZA"/>
              </w:rPr>
              <w:t xml:space="preserve"> as well as technical staff in national ministries within the LVB</w:t>
            </w:r>
            <w:r w:rsidRPr="005A0D6F">
              <w:rPr>
                <w:rFonts w:ascii="Arial" w:eastAsiaTheme="minorHAnsi" w:hAnsi="Arial"/>
                <w:sz w:val="18"/>
                <w:szCs w:val="18"/>
                <w:lang w:val="en-ZA"/>
              </w:rPr>
              <w:t xml:space="preserve"> through</w:t>
            </w:r>
            <w:r>
              <w:rPr>
                <w:rFonts w:ascii="Arial" w:eastAsiaTheme="minorHAnsi" w:hAnsi="Arial"/>
                <w:sz w:val="18"/>
                <w:szCs w:val="18"/>
                <w:lang w:val="en-ZA"/>
              </w:rPr>
              <w:t xml:space="preserve"> presentations,</w:t>
            </w:r>
            <w:r w:rsidRPr="005A0D6F">
              <w:rPr>
                <w:rFonts w:ascii="Arial" w:eastAsiaTheme="minorHAnsi" w:hAnsi="Arial"/>
                <w:sz w:val="18"/>
                <w:szCs w:val="18"/>
                <w:lang w:val="en-ZA"/>
              </w:rPr>
              <w:t xml:space="preserve"> technical reports, policy briefs etc.</w:t>
            </w:r>
          </w:p>
        </w:tc>
        <w:tc>
          <w:tcPr>
            <w:tcW w:w="1134" w:type="dxa"/>
            <w:vMerge/>
          </w:tcPr>
          <w:p w14:paraId="1C8A54A3"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c>
          <w:tcPr>
            <w:tcW w:w="1134" w:type="dxa"/>
            <w:vMerge/>
          </w:tcPr>
          <w:p w14:paraId="01DDC1FE"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r>
      <w:tr w:rsidR="0062618B" w:rsidRPr="005A0D6F" w14:paraId="5672E71E" w14:textId="77777777" w:rsidTr="008306D2">
        <w:trPr>
          <w:trHeight w:val="347"/>
        </w:trPr>
        <w:tc>
          <w:tcPr>
            <w:tcW w:w="1334" w:type="dxa"/>
            <w:vMerge/>
          </w:tcPr>
          <w:p w14:paraId="320C4419" w14:textId="77777777" w:rsidR="0062618B" w:rsidRPr="005A0D6F" w:rsidRDefault="0062618B" w:rsidP="008306D2">
            <w:pPr>
              <w:rPr>
                <w:rFonts w:ascii="Arial" w:eastAsiaTheme="minorHAnsi" w:hAnsi="Arial"/>
                <w:sz w:val="18"/>
                <w:szCs w:val="18"/>
                <w:lang w:val="en-ZA"/>
              </w:rPr>
            </w:pPr>
          </w:p>
        </w:tc>
        <w:tc>
          <w:tcPr>
            <w:tcW w:w="1596" w:type="dxa"/>
            <w:vMerge/>
          </w:tcPr>
          <w:p w14:paraId="1B9D5158" w14:textId="77777777" w:rsidR="0062618B" w:rsidRPr="005A0D6F" w:rsidRDefault="0062618B" w:rsidP="008306D2">
            <w:pPr>
              <w:rPr>
                <w:rFonts w:ascii="Arial" w:eastAsiaTheme="minorHAnsi" w:hAnsi="Arial"/>
                <w:sz w:val="18"/>
                <w:szCs w:val="18"/>
                <w:lang w:val="en-GB"/>
              </w:rPr>
            </w:pPr>
          </w:p>
        </w:tc>
        <w:tc>
          <w:tcPr>
            <w:tcW w:w="2092" w:type="dxa"/>
            <w:vMerge/>
          </w:tcPr>
          <w:p w14:paraId="7D4663C6" w14:textId="77777777" w:rsidR="0062618B" w:rsidRPr="005A0D6F" w:rsidRDefault="0062618B" w:rsidP="008306D2">
            <w:pPr>
              <w:numPr>
                <w:ilvl w:val="1"/>
                <w:numId w:val="28"/>
              </w:numPr>
              <w:contextualSpacing/>
              <w:rPr>
                <w:rFonts w:ascii="Arial" w:eastAsiaTheme="minorHAnsi" w:hAnsi="Arial"/>
                <w:sz w:val="18"/>
                <w:szCs w:val="18"/>
                <w:lang w:val="en-ZA"/>
              </w:rPr>
            </w:pPr>
          </w:p>
        </w:tc>
        <w:tc>
          <w:tcPr>
            <w:tcW w:w="2628" w:type="dxa"/>
          </w:tcPr>
          <w:p w14:paraId="106E95B9" w14:textId="7D14515B" w:rsidR="0062618B" w:rsidRPr="005A0D6F" w:rsidRDefault="0062618B" w:rsidP="008306D2">
            <w:pPr>
              <w:numPr>
                <w:ilvl w:val="0"/>
                <w:numId w:val="37"/>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 xml:space="preserve">Deliver </w:t>
            </w:r>
            <w:r>
              <w:rPr>
                <w:rFonts w:ascii="Arial" w:eastAsiaTheme="minorHAnsi" w:hAnsi="Arial"/>
                <w:sz w:val="18"/>
                <w:szCs w:val="18"/>
                <w:lang w:val="en-ZA"/>
              </w:rPr>
              <w:t xml:space="preserve">operational </w:t>
            </w:r>
            <w:r w:rsidRPr="005A0D6F">
              <w:rPr>
                <w:rFonts w:ascii="Arial" w:eastAsiaTheme="minorHAnsi" w:hAnsi="Arial"/>
                <w:sz w:val="18"/>
                <w:szCs w:val="18"/>
                <w:lang w:val="en-ZA"/>
              </w:rPr>
              <w:t>climate information</w:t>
            </w:r>
            <w:r>
              <w:rPr>
                <w:rFonts w:ascii="Arial" w:eastAsiaTheme="minorHAnsi" w:hAnsi="Arial"/>
                <w:sz w:val="18"/>
                <w:szCs w:val="18"/>
                <w:lang w:val="en-ZA"/>
              </w:rPr>
              <w:t xml:space="preserve"> for seasonal planning</w:t>
            </w:r>
            <w:r w:rsidRPr="005A0D6F">
              <w:rPr>
                <w:rFonts w:ascii="Arial" w:eastAsiaTheme="minorHAnsi" w:hAnsi="Arial"/>
                <w:sz w:val="18"/>
                <w:szCs w:val="18"/>
                <w:lang w:val="en-ZA"/>
              </w:rPr>
              <w:t xml:space="preserve"> to policy and decision</w:t>
            </w:r>
            <w:r w:rsidRPr="005A0D6F">
              <w:rPr>
                <w:rFonts w:ascii="Arial" w:eastAsiaTheme="minorHAnsi" w:hAnsi="Arial"/>
                <w:sz w:val="18"/>
                <w:szCs w:val="18"/>
                <w:lang w:val="en-ZA"/>
              </w:rPr>
              <w:noBreakHyphen/>
              <w:t xml:space="preserve">makers as well as technical staff in national ministries within the LVB through </w:t>
            </w:r>
            <w:r w:rsidRPr="0062618B">
              <w:rPr>
                <w:rFonts w:ascii="Arial" w:eastAsiaTheme="minorHAnsi" w:hAnsi="Arial"/>
                <w:sz w:val="18"/>
                <w:szCs w:val="18"/>
                <w:lang w:val="en-GB"/>
              </w:rPr>
              <w:t>the developed platform</w:t>
            </w:r>
            <w:r>
              <w:rPr>
                <w:rFonts w:ascii="Arial" w:eastAsiaTheme="minorHAnsi" w:hAnsi="Arial"/>
                <w:sz w:val="18"/>
                <w:szCs w:val="18"/>
                <w:lang w:val="en-GB"/>
              </w:rPr>
              <w:t xml:space="preserve"> (Activity 2.2.2)</w:t>
            </w:r>
            <w:r w:rsidRPr="0062618B">
              <w:rPr>
                <w:rFonts w:ascii="Arial" w:eastAsiaTheme="minorHAnsi" w:hAnsi="Arial"/>
                <w:sz w:val="18"/>
                <w:szCs w:val="18"/>
                <w:lang w:val="en-GB"/>
              </w:rPr>
              <w:t>, as well as operational reports and briefs</w:t>
            </w:r>
            <w:r w:rsidRPr="005A0D6F">
              <w:rPr>
                <w:rFonts w:ascii="Arial" w:eastAsiaTheme="minorHAnsi" w:hAnsi="Arial"/>
                <w:sz w:val="18"/>
                <w:szCs w:val="18"/>
                <w:lang w:val="en-ZA"/>
              </w:rPr>
              <w:t>.</w:t>
            </w:r>
          </w:p>
        </w:tc>
        <w:tc>
          <w:tcPr>
            <w:tcW w:w="1134" w:type="dxa"/>
            <w:vMerge/>
          </w:tcPr>
          <w:p w14:paraId="7D72982B"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c>
          <w:tcPr>
            <w:tcW w:w="1134" w:type="dxa"/>
            <w:vMerge/>
          </w:tcPr>
          <w:p w14:paraId="3044B224"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r>
      <w:tr w:rsidR="0062618B" w:rsidRPr="005A0D6F" w14:paraId="648EE15D" w14:textId="77777777" w:rsidTr="0062618B">
        <w:trPr>
          <w:trHeight w:val="446"/>
        </w:trPr>
        <w:tc>
          <w:tcPr>
            <w:tcW w:w="1334" w:type="dxa"/>
            <w:vMerge/>
          </w:tcPr>
          <w:p w14:paraId="11195426" w14:textId="77777777" w:rsidR="0062618B" w:rsidRPr="005A0D6F" w:rsidRDefault="0062618B" w:rsidP="008306D2">
            <w:pPr>
              <w:rPr>
                <w:rFonts w:ascii="Arial" w:eastAsiaTheme="minorHAnsi" w:hAnsi="Arial"/>
                <w:sz w:val="18"/>
                <w:szCs w:val="18"/>
                <w:lang w:val="en-ZA"/>
              </w:rPr>
            </w:pPr>
          </w:p>
        </w:tc>
        <w:tc>
          <w:tcPr>
            <w:tcW w:w="1596" w:type="dxa"/>
            <w:vMerge/>
          </w:tcPr>
          <w:p w14:paraId="13BDFF03" w14:textId="77777777" w:rsidR="0062618B" w:rsidRPr="005A0D6F" w:rsidRDefault="0062618B" w:rsidP="008306D2">
            <w:pPr>
              <w:rPr>
                <w:rFonts w:ascii="Arial" w:eastAsiaTheme="minorHAnsi" w:hAnsi="Arial"/>
                <w:sz w:val="18"/>
                <w:szCs w:val="18"/>
                <w:lang w:val="en-GB"/>
              </w:rPr>
            </w:pPr>
          </w:p>
        </w:tc>
        <w:tc>
          <w:tcPr>
            <w:tcW w:w="2092" w:type="dxa"/>
            <w:vMerge/>
          </w:tcPr>
          <w:p w14:paraId="7AECDB52" w14:textId="77777777" w:rsidR="0062618B" w:rsidRPr="005A0D6F" w:rsidRDefault="0062618B" w:rsidP="008306D2">
            <w:pPr>
              <w:numPr>
                <w:ilvl w:val="1"/>
                <w:numId w:val="28"/>
              </w:numPr>
              <w:contextualSpacing/>
              <w:rPr>
                <w:rFonts w:ascii="Arial" w:eastAsiaTheme="minorHAnsi" w:hAnsi="Arial"/>
                <w:sz w:val="18"/>
                <w:szCs w:val="18"/>
                <w:lang w:val="en-ZA"/>
              </w:rPr>
            </w:pPr>
          </w:p>
        </w:tc>
        <w:tc>
          <w:tcPr>
            <w:tcW w:w="2628" w:type="dxa"/>
          </w:tcPr>
          <w:p w14:paraId="6BA6D2B2"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Hold local community meetings and workshops to deliver climate information in locally relevant and accessible formats.</w:t>
            </w:r>
          </w:p>
        </w:tc>
        <w:tc>
          <w:tcPr>
            <w:tcW w:w="1134" w:type="dxa"/>
            <w:vMerge/>
          </w:tcPr>
          <w:p w14:paraId="79EDE4E1"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c>
          <w:tcPr>
            <w:tcW w:w="1134" w:type="dxa"/>
            <w:vMerge/>
          </w:tcPr>
          <w:p w14:paraId="3672936F"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r>
      <w:tr w:rsidR="0062618B" w:rsidRPr="005A0D6F" w14:paraId="2365ACD0" w14:textId="77777777" w:rsidTr="008306D2">
        <w:trPr>
          <w:trHeight w:val="446"/>
        </w:trPr>
        <w:tc>
          <w:tcPr>
            <w:tcW w:w="1334" w:type="dxa"/>
            <w:vMerge/>
          </w:tcPr>
          <w:p w14:paraId="33324E05" w14:textId="77777777" w:rsidR="0062618B" w:rsidRPr="005A0D6F" w:rsidRDefault="0062618B" w:rsidP="008306D2">
            <w:pPr>
              <w:rPr>
                <w:rFonts w:ascii="Arial" w:eastAsiaTheme="minorHAnsi" w:hAnsi="Arial"/>
                <w:sz w:val="18"/>
                <w:szCs w:val="18"/>
                <w:lang w:val="en-ZA"/>
              </w:rPr>
            </w:pPr>
          </w:p>
        </w:tc>
        <w:tc>
          <w:tcPr>
            <w:tcW w:w="1596" w:type="dxa"/>
            <w:vMerge/>
          </w:tcPr>
          <w:p w14:paraId="2BE7F098" w14:textId="77777777" w:rsidR="0062618B" w:rsidRPr="005A0D6F" w:rsidRDefault="0062618B" w:rsidP="008306D2">
            <w:pPr>
              <w:rPr>
                <w:rFonts w:ascii="Arial" w:eastAsiaTheme="minorHAnsi" w:hAnsi="Arial"/>
                <w:sz w:val="18"/>
                <w:szCs w:val="18"/>
                <w:lang w:val="en-GB"/>
              </w:rPr>
            </w:pPr>
          </w:p>
        </w:tc>
        <w:tc>
          <w:tcPr>
            <w:tcW w:w="2092" w:type="dxa"/>
            <w:vMerge/>
          </w:tcPr>
          <w:p w14:paraId="7C05C015" w14:textId="77777777" w:rsidR="0062618B" w:rsidRPr="005A0D6F" w:rsidRDefault="0062618B" w:rsidP="008306D2">
            <w:pPr>
              <w:numPr>
                <w:ilvl w:val="1"/>
                <w:numId w:val="28"/>
              </w:numPr>
              <w:contextualSpacing/>
              <w:rPr>
                <w:rFonts w:ascii="Arial" w:eastAsiaTheme="minorHAnsi" w:hAnsi="Arial"/>
                <w:sz w:val="18"/>
                <w:szCs w:val="18"/>
                <w:lang w:val="en-ZA"/>
              </w:rPr>
            </w:pPr>
          </w:p>
        </w:tc>
        <w:tc>
          <w:tcPr>
            <w:tcW w:w="2628" w:type="dxa"/>
          </w:tcPr>
          <w:p w14:paraId="03A6EB6B" w14:textId="2A18ADC6" w:rsidR="0062618B" w:rsidRPr="005A0D6F" w:rsidRDefault="0062618B" w:rsidP="008306D2">
            <w:pPr>
              <w:numPr>
                <w:ilvl w:val="0"/>
                <w:numId w:val="37"/>
              </w:numPr>
              <w:ind w:left="544" w:hanging="544"/>
              <w:contextualSpacing/>
              <w:rPr>
                <w:rFonts w:ascii="Arial" w:eastAsiaTheme="minorHAnsi" w:hAnsi="Arial"/>
                <w:sz w:val="18"/>
                <w:szCs w:val="18"/>
                <w:lang w:val="en-ZA"/>
              </w:rPr>
            </w:pPr>
            <w:r w:rsidRPr="0062618B">
              <w:rPr>
                <w:rFonts w:ascii="Arial" w:eastAsiaTheme="minorHAnsi" w:hAnsi="Arial"/>
                <w:sz w:val="18"/>
                <w:szCs w:val="18"/>
                <w:lang w:val="en-GB"/>
              </w:rPr>
              <w:t>Capacity building and training for relevant organisations ensuring a proper understanding and dissemination of the climate information delivered through the information platform.</w:t>
            </w:r>
          </w:p>
        </w:tc>
        <w:tc>
          <w:tcPr>
            <w:tcW w:w="1134" w:type="dxa"/>
            <w:vMerge/>
          </w:tcPr>
          <w:p w14:paraId="35A21474"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c>
          <w:tcPr>
            <w:tcW w:w="1134" w:type="dxa"/>
            <w:vMerge/>
          </w:tcPr>
          <w:p w14:paraId="25F782E7" w14:textId="77777777" w:rsidR="0062618B" w:rsidRPr="005A0D6F" w:rsidRDefault="0062618B" w:rsidP="008306D2">
            <w:pPr>
              <w:numPr>
                <w:ilvl w:val="0"/>
                <w:numId w:val="37"/>
              </w:numPr>
              <w:ind w:left="544" w:hanging="544"/>
              <w:contextualSpacing/>
              <w:rPr>
                <w:rFonts w:ascii="Arial" w:eastAsiaTheme="minorHAnsi" w:hAnsi="Arial"/>
                <w:sz w:val="18"/>
                <w:szCs w:val="18"/>
                <w:lang w:val="en-ZA"/>
              </w:rPr>
            </w:pPr>
          </w:p>
        </w:tc>
      </w:tr>
      <w:tr w:rsidR="005A0D6F" w:rsidRPr="005A0D6F" w14:paraId="0430C2D8" w14:textId="77777777" w:rsidTr="008306D2">
        <w:trPr>
          <w:trHeight w:val="346"/>
        </w:trPr>
        <w:tc>
          <w:tcPr>
            <w:tcW w:w="1334" w:type="dxa"/>
            <w:vMerge w:val="restart"/>
          </w:tcPr>
          <w:p w14:paraId="58689708" w14:textId="77777777" w:rsidR="008306D2" w:rsidRPr="005A0D6F" w:rsidRDefault="008306D2" w:rsidP="008306D2">
            <w:pPr>
              <w:rPr>
                <w:rFonts w:ascii="Arial" w:eastAsiaTheme="minorHAnsi" w:hAnsi="Arial"/>
                <w:sz w:val="18"/>
                <w:szCs w:val="18"/>
                <w:lang w:val="en-ZA"/>
              </w:rPr>
            </w:pPr>
            <w:r w:rsidRPr="005A0D6F">
              <w:rPr>
                <w:rFonts w:ascii="Arial" w:eastAsiaTheme="minorHAnsi" w:hAnsi="Arial"/>
                <w:sz w:val="18"/>
                <w:szCs w:val="18"/>
                <w:lang w:val="en-ZA"/>
              </w:rPr>
              <w:t xml:space="preserve">3. Climate change </w:t>
            </w:r>
            <w:r w:rsidRPr="005A0D6F">
              <w:rPr>
                <w:rFonts w:ascii="Arial" w:eastAsiaTheme="minorHAnsi" w:hAnsi="Arial"/>
                <w:sz w:val="18"/>
                <w:szCs w:val="18"/>
                <w:lang w:val="en-ZA"/>
              </w:rPr>
              <w:lastRenderedPageBreak/>
              <w:t>adaptation in vulnerable communities</w:t>
            </w:r>
          </w:p>
        </w:tc>
        <w:tc>
          <w:tcPr>
            <w:tcW w:w="1596" w:type="dxa"/>
            <w:vMerge w:val="restart"/>
          </w:tcPr>
          <w:p w14:paraId="3F76FD7A" w14:textId="77777777" w:rsidR="008306D2" w:rsidRPr="005A0D6F" w:rsidRDefault="008306D2" w:rsidP="008306D2">
            <w:pPr>
              <w:rPr>
                <w:rFonts w:ascii="Arial" w:eastAsiaTheme="minorHAnsi" w:hAnsi="Arial"/>
                <w:sz w:val="18"/>
                <w:szCs w:val="18"/>
                <w:lang w:val="en-GB"/>
              </w:rPr>
            </w:pPr>
            <w:r w:rsidRPr="005A0D6F">
              <w:rPr>
                <w:rFonts w:ascii="Arial" w:eastAsiaTheme="minorHAnsi" w:hAnsi="Arial"/>
                <w:sz w:val="18"/>
                <w:szCs w:val="18"/>
                <w:lang w:val="en-GB"/>
              </w:rPr>
              <w:lastRenderedPageBreak/>
              <w:t xml:space="preserve">3. </w:t>
            </w:r>
            <w:r w:rsidRPr="005A0D6F">
              <w:rPr>
                <w:rFonts w:ascii="Arial" w:eastAsiaTheme="minorHAnsi" w:hAnsi="Arial"/>
                <w:sz w:val="18"/>
                <w:szCs w:val="18"/>
                <w:lang w:val="en-ZA"/>
              </w:rPr>
              <w:t xml:space="preserve">Climate change </w:t>
            </w:r>
            <w:r w:rsidRPr="005A0D6F">
              <w:rPr>
                <w:rFonts w:ascii="Arial" w:eastAsiaTheme="minorHAnsi" w:hAnsi="Arial"/>
                <w:sz w:val="18"/>
                <w:szCs w:val="18"/>
                <w:lang w:val="en-ZA"/>
              </w:rPr>
              <w:lastRenderedPageBreak/>
              <w:t>adaptation technologies transferred to communities to reduce their vulnerability to climate change.</w:t>
            </w:r>
          </w:p>
        </w:tc>
        <w:tc>
          <w:tcPr>
            <w:tcW w:w="2092" w:type="dxa"/>
            <w:vMerge w:val="restart"/>
          </w:tcPr>
          <w:p w14:paraId="52E6F68E" w14:textId="27B7AFBB" w:rsidR="008306D2" w:rsidRPr="005A0D6F" w:rsidRDefault="00B3739D" w:rsidP="008306D2">
            <w:pPr>
              <w:numPr>
                <w:ilvl w:val="0"/>
                <w:numId w:val="29"/>
              </w:numPr>
              <w:contextualSpacing/>
              <w:rPr>
                <w:rFonts w:ascii="Arial" w:eastAsiaTheme="minorHAnsi" w:hAnsi="Arial"/>
                <w:sz w:val="18"/>
                <w:szCs w:val="18"/>
                <w:lang w:val="en-ZA"/>
              </w:rPr>
            </w:pPr>
            <w:r w:rsidRPr="005A0D6F">
              <w:rPr>
                <w:rFonts w:ascii="Arial" w:eastAsiaTheme="minorHAnsi" w:hAnsi="Arial"/>
                <w:sz w:val="18"/>
                <w:szCs w:val="18"/>
                <w:lang w:val="en-ZA"/>
              </w:rPr>
              <w:lastRenderedPageBreak/>
              <w:t xml:space="preserve">Project intervention sites </w:t>
            </w:r>
            <w:r w:rsidRPr="005A0D6F">
              <w:rPr>
                <w:rFonts w:ascii="Arial" w:eastAsiaTheme="minorHAnsi" w:hAnsi="Arial"/>
                <w:sz w:val="18"/>
                <w:szCs w:val="18"/>
                <w:lang w:val="en-ZA"/>
              </w:rPr>
              <w:lastRenderedPageBreak/>
              <w:t>identified</w:t>
            </w:r>
            <w:r w:rsidR="008306D2" w:rsidRPr="005A0D6F">
              <w:rPr>
                <w:rFonts w:ascii="Arial" w:eastAsiaTheme="minorHAnsi" w:hAnsi="Arial"/>
                <w:sz w:val="18"/>
                <w:szCs w:val="18"/>
                <w:lang w:val="en-ZA"/>
              </w:rPr>
              <w:t>.</w:t>
            </w:r>
          </w:p>
          <w:p w14:paraId="018D7923" w14:textId="77777777" w:rsidR="008306D2" w:rsidRPr="005A0D6F" w:rsidRDefault="008306D2" w:rsidP="008306D2">
            <w:pPr>
              <w:ind w:left="360"/>
              <w:contextualSpacing/>
              <w:rPr>
                <w:rFonts w:ascii="Arial" w:eastAsiaTheme="minorHAnsi" w:hAnsi="Arial"/>
                <w:sz w:val="18"/>
                <w:szCs w:val="18"/>
                <w:lang w:val="en-ZA"/>
              </w:rPr>
            </w:pPr>
          </w:p>
        </w:tc>
        <w:tc>
          <w:tcPr>
            <w:tcW w:w="2628" w:type="dxa"/>
          </w:tcPr>
          <w:p w14:paraId="2B6CD522" w14:textId="77777777" w:rsidR="008306D2" w:rsidRPr="005A0D6F" w:rsidRDefault="009A450D" w:rsidP="004F607A">
            <w:pPr>
              <w:numPr>
                <w:ilvl w:val="0"/>
                <w:numId w:val="38"/>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lastRenderedPageBreak/>
              <w:t xml:space="preserve">Apply findings of the PREPARED </w:t>
            </w:r>
            <w:r w:rsidRPr="005A0D6F">
              <w:rPr>
                <w:rFonts w:ascii="Arial" w:eastAsiaTheme="minorHAnsi" w:hAnsi="Arial"/>
                <w:sz w:val="18"/>
                <w:szCs w:val="18"/>
                <w:lang w:val="en-ZA"/>
              </w:rPr>
              <w:lastRenderedPageBreak/>
              <w:t>Vulnerability A</w:t>
            </w:r>
            <w:r w:rsidR="008306D2" w:rsidRPr="005A0D6F">
              <w:rPr>
                <w:rFonts w:ascii="Arial" w:eastAsiaTheme="minorHAnsi" w:hAnsi="Arial"/>
                <w:sz w:val="18"/>
                <w:szCs w:val="18"/>
                <w:lang w:val="en-ZA"/>
              </w:rPr>
              <w:t>ssessment</w:t>
            </w:r>
            <w:r w:rsidR="004F607A" w:rsidRPr="005A0D6F">
              <w:rPr>
                <w:rFonts w:ascii="Arial" w:eastAsiaTheme="minorHAnsi" w:hAnsi="Arial"/>
                <w:sz w:val="18"/>
                <w:szCs w:val="18"/>
                <w:lang w:val="en-ZA"/>
              </w:rPr>
              <w:t xml:space="preserve"> to identify potential project intervention sites, </w:t>
            </w:r>
            <w:r w:rsidR="008306D2" w:rsidRPr="005A0D6F">
              <w:rPr>
                <w:rFonts w:ascii="Arial" w:eastAsiaTheme="minorHAnsi" w:hAnsi="Arial"/>
                <w:sz w:val="18"/>
                <w:szCs w:val="18"/>
                <w:lang w:val="en-ZA"/>
              </w:rPr>
              <w:t>with a particular focus on the water quality and accessibility</w:t>
            </w:r>
            <w:r w:rsidR="004F607A" w:rsidRPr="005A0D6F">
              <w:rPr>
                <w:rFonts w:ascii="Arial" w:eastAsiaTheme="minorHAnsi" w:hAnsi="Arial"/>
                <w:sz w:val="18"/>
                <w:szCs w:val="18"/>
                <w:lang w:val="en-ZA"/>
              </w:rPr>
              <w:t>.</w:t>
            </w:r>
          </w:p>
        </w:tc>
        <w:tc>
          <w:tcPr>
            <w:tcW w:w="1134" w:type="dxa"/>
            <w:vMerge w:val="restart"/>
          </w:tcPr>
          <w:p w14:paraId="093953A5" w14:textId="77777777" w:rsidR="008306D2" w:rsidRPr="005A0D6F" w:rsidRDefault="008306D2" w:rsidP="008306D2">
            <w:pPr>
              <w:rPr>
                <w:rFonts w:ascii="Arial" w:eastAsiaTheme="minorHAnsi" w:hAnsi="Arial"/>
                <w:sz w:val="18"/>
                <w:szCs w:val="18"/>
                <w:lang w:val="en-ZA"/>
              </w:rPr>
            </w:pPr>
            <w:r w:rsidRPr="005A0D6F">
              <w:rPr>
                <w:rFonts w:ascii="Arial" w:eastAsiaTheme="minorHAnsi" w:hAnsi="Arial"/>
                <w:sz w:val="18"/>
                <w:szCs w:val="18"/>
                <w:lang w:val="en-GB"/>
              </w:rPr>
              <w:lastRenderedPageBreak/>
              <w:t xml:space="preserve">Burundi, Kenya, </w:t>
            </w:r>
            <w:r w:rsidRPr="005A0D6F">
              <w:rPr>
                <w:rFonts w:ascii="Arial" w:eastAsiaTheme="minorHAnsi" w:hAnsi="Arial"/>
                <w:sz w:val="18"/>
                <w:szCs w:val="18"/>
                <w:lang w:val="en-GB"/>
              </w:rPr>
              <w:lastRenderedPageBreak/>
              <w:t xml:space="preserve">Rwanda, Tanzania and Uganda </w:t>
            </w:r>
          </w:p>
        </w:tc>
        <w:tc>
          <w:tcPr>
            <w:tcW w:w="1134" w:type="dxa"/>
            <w:vMerge w:val="restart"/>
          </w:tcPr>
          <w:p w14:paraId="774A9B32" w14:textId="77777777" w:rsidR="008306D2" w:rsidRPr="005A0D6F" w:rsidRDefault="008306D2" w:rsidP="008306D2">
            <w:pPr>
              <w:jc w:val="right"/>
              <w:rPr>
                <w:rFonts w:ascii="Arial" w:eastAsiaTheme="minorHAnsi" w:hAnsi="Arial"/>
                <w:sz w:val="18"/>
                <w:szCs w:val="18"/>
                <w:lang w:val="en-ZA"/>
              </w:rPr>
            </w:pPr>
            <w:r w:rsidRPr="005A0D6F">
              <w:rPr>
                <w:rFonts w:ascii="Arial" w:eastAsiaTheme="minorHAnsi" w:hAnsi="Arial"/>
                <w:sz w:val="18"/>
                <w:szCs w:val="18"/>
                <w:lang w:val="en-ZA"/>
              </w:rPr>
              <w:lastRenderedPageBreak/>
              <w:t>1,700,000</w:t>
            </w:r>
          </w:p>
        </w:tc>
      </w:tr>
      <w:tr w:rsidR="005A0D6F" w:rsidRPr="005A0D6F" w14:paraId="44D8A086" w14:textId="77777777" w:rsidTr="008306D2">
        <w:trPr>
          <w:trHeight w:val="346"/>
        </w:trPr>
        <w:tc>
          <w:tcPr>
            <w:tcW w:w="1334" w:type="dxa"/>
            <w:vMerge/>
          </w:tcPr>
          <w:p w14:paraId="5DAF831A" w14:textId="77777777" w:rsidR="008306D2" w:rsidRPr="005A0D6F" w:rsidRDefault="008306D2" w:rsidP="008306D2">
            <w:pPr>
              <w:rPr>
                <w:rFonts w:ascii="Arial" w:eastAsiaTheme="minorHAnsi" w:hAnsi="Arial"/>
                <w:sz w:val="18"/>
                <w:szCs w:val="18"/>
                <w:lang w:val="en-ZA"/>
              </w:rPr>
            </w:pPr>
          </w:p>
        </w:tc>
        <w:tc>
          <w:tcPr>
            <w:tcW w:w="1596" w:type="dxa"/>
            <w:vMerge/>
          </w:tcPr>
          <w:p w14:paraId="314563D9" w14:textId="77777777" w:rsidR="008306D2" w:rsidRPr="005A0D6F" w:rsidRDefault="008306D2" w:rsidP="008306D2">
            <w:pPr>
              <w:rPr>
                <w:rFonts w:ascii="Arial" w:eastAsiaTheme="minorHAnsi" w:hAnsi="Arial"/>
                <w:sz w:val="18"/>
                <w:szCs w:val="18"/>
                <w:lang w:val="en-GB"/>
              </w:rPr>
            </w:pPr>
          </w:p>
        </w:tc>
        <w:tc>
          <w:tcPr>
            <w:tcW w:w="2092" w:type="dxa"/>
            <w:vMerge/>
          </w:tcPr>
          <w:p w14:paraId="4E1448C8" w14:textId="77777777" w:rsidR="008306D2" w:rsidRPr="005A0D6F" w:rsidRDefault="008306D2" w:rsidP="008306D2">
            <w:pPr>
              <w:numPr>
                <w:ilvl w:val="1"/>
                <w:numId w:val="26"/>
              </w:numPr>
              <w:contextualSpacing/>
              <w:rPr>
                <w:rFonts w:ascii="Arial" w:eastAsiaTheme="minorHAnsi" w:hAnsi="Arial"/>
                <w:sz w:val="18"/>
                <w:szCs w:val="18"/>
                <w:lang w:val="en-ZA"/>
              </w:rPr>
            </w:pPr>
          </w:p>
        </w:tc>
        <w:tc>
          <w:tcPr>
            <w:tcW w:w="2628" w:type="dxa"/>
          </w:tcPr>
          <w:p w14:paraId="7B390F66" w14:textId="77777777" w:rsidR="008306D2" w:rsidRPr="005A0D6F" w:rsidRDefault="008306D2" w:rsidP="008306D2">
            <w:pPr>
              <w:numPr>
                <w:ilvl w:val="0"/>
                <w:numId w:val="38"/>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Conduct baseline survey to select project interventions sites from the potential sites identified in Activity 3.1.1.</w:t>
            </w:r>
          </w:p>
        </w:tc>
        <w:tc>
          <w:tcPr>
            <w:tcW w:w="1134" w:type="dxa"/>
            <w:vMerge/>
          </w:tcPr>
          <w:p w14:paraId="5710A7BA" w14:textId="77777777" w:rsidR="008306D2" w:rsidRPr="005A0D6F" w:rsidRDefault="008306D2" w:rsidP="008306D2">
            <w:pPr>
              <w:numPr>
                <w:ilvl w:val="0"/>
                <w:numId w:val="38"/>
              </w:numPr>
              <w:ind w:left="544" w:hanging="544"/>
              <w:contextualSpacing/>
              <w:rPr>
                <w:rFonts w:ascii="Arial" w:eastAsiaTheme="minorHAnsi" w:hAnsi="Arial"/>
                <w:sz w:val="18"/>
                <w:szCs w:val="18"/>
                <w:lang w:val="en-ZA"/>
              </w:rPr>
            </w:pPr>
          </w:p>
        </w:tc>
        <w:tc>
          <w:tcPr>
            <w:tcW w:w="1134" w:type="dxa"/>
            <w:vMerge/>
          </w:tcPr>
          <w:p w14:paraId="34FF6529" w14:textId="77777777" w:rsidR="008306D2" w:rsidRPr="005A0D6F" w:rsidRDefault="008306D2" w:rsidP="008306D2">
            <w:pPr>
              <w:numPr>
                <w:ilvl w:val="0"/>
                <w:numId w:val="38"/>
              </w:numPr>
              <w:ind w:left="544" w:hanging="544"/>
              <w:contextualSpacing/>
              <w:rPr>
                <w:rFonts w:ascii="Arial" w:eastAsiaTheme="minorHAnsi" w:hAnsi="Arial"/>
                <w:sz w:val="18"/>
                <w:szCs w:val="18"/>
                <w:lang w:val="en-ZA"/>
              </w:rPr>
            </w:pPr>
          </w:p>
        </w:tc>
      </w:tr>
      <w:tr w:rsidR="005A0D6F" w:rsidRPr="005A0D6F" w14:paraId="55F5F4CF" w14:textId="77777777" w:rsidTr="008306D2">
        <w:trPr>
          <w:trHeight w:val="346"/>
        </w:trPr>
        <w:tc>
          <w:tcPr>
            <w:tcW w:w="1334" w:type="dxa"/>
            <w:vMerge/>
          </w:tcPr>
          <w:p w14:paraId="45930B39" w14:textId="77777777" w:rsidR="008306D2" w:rsidRPr="005A0D6F" w:rsidRDefault="008306D2" w:rsidP="008306D2">
            <w:pPr>
              <w:rPr>
                <w:rFonts w:ascii="Arial" w:eastAsiaTheme="minorHAnsi" w:hAnsi="Arial"/>
                <w:sz w:val="18"/>
                <w:szCs w:val="18"/>
                <w:lang w:val="en-ZA"/>
              </w:rPr>
            </w:pPr>
          </w:p>
        </w:tc>
        <w:tc>
          <w:tcPr>
            <w:tcW w:w="1596" w:type="dxa"/>
            <w:vMerge/>
          </w:tcPr>
          <w:p w14:paraId="35225BAE" w14:textId="77777777" w:rsidR="008306D2" w:rsidRPr="005A0D6F" w:rsidRDefault="008306D2" w:rsidP="008306D2">
            <w:pPr>
              <w:rPr>
                <w:rFonts w:ascii="Arial" w:eastAsiaTheme="minorHAnsi" w:hAnsi="Arial"/>
                <w:sz w:val="18"/>
                <w:szCs w:val="18"/>
                <w:lang w:val="en-GB"/>
              </w:rPr>
            </w:pPr>
          </w:p>
        </w:tc>
        <w:tc>
          <w:tcPr>
            <w:tcW w:w="2092" w:type="dxa"/>
            <w:vMerge/>
          </w:tcPr>
          <w:p w14:paraId="0223F11D" w14:textId="77777777" w:rsidR="008306D2" w:rsidRPr="005A0D6F" w:rsidRDefault="008306D2" w:rsidP="008306D2">
            <w:pPr>
              <w:numPr>
                <w:ilvl w:val="1"/>
                <w:numId w:val="26"/>
              </w:numPr>
              <w:contextualSpacing/>
              <w:rPr>
                <w:rFonts w:ascii="Arial" w:eastAsiaTheme="minorHAnsi" w:hAnsi="Arial"/>
                <w:sz w:val="18"/>
                <w:szCs w:val="18"/>
                <w:lang w:val="en-ZA"/>
              </w:rPr>
            </w:pPr>
          </w:p>
        </w:tc>
        <w:tc>
          <w:tcPr>
            <w:tcW w:w="2628" w:type="dxa"/>
          </w:tcPr>
          <w:p w14:paraId="37E5A347" w14:textId="77777777" w:rsidR="008306D2" w:rsidRPr="005A0D6F" w:rsidRDefault="008306D2" w:rsidP="008306D2">
            <w:pPr>
              <w:numPr>
                <w:ilvl w:val="0"/>
                <w:numId w:val="38"/>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Undertake participatory mapping with communities in the project sites to identify specific areas for on</w:t>
            </w:r>
            <w:r w:rsidRPr="005A0D6F">
              <w:rPr>
                <w:rFonts w:ascii="Arial" w:eastAsiaTheme="minorHAnsi" w:hAnsi="Arial"/>
                <w:sz w:val="18"/>
                <w:szCs w:val="18"/>
                <w:lang w:val="en-ZA"/>
              </w:rPr>
              <w:noBreakHyphen/>
              <w:t>the</w:t>
            </w:r>
            <w:r w:rsidRPr="005A0D6F">
              <w:rPr>
                <w:rFonts w:ascii="Arial" w:eastAsiaTheme="minorHAnsi" w:hAnsi="Arial"/>
                <w:sz w:val="18"/>
                <w:szCs w:val="18"/>
                <w:lang w:val="en-ZA"/>
              </w:rPr>
              <w:noBreakHyphen/>
              <w:t>ground activities.</w:t>
            </w:r>
          </w:p>
        </w:tc>
        <w:tc>
          <w:tcPr>
            <w:tcW w:w="1134" w:type="dxa"/>
            <w:vMerge/>
          </w:tcPr>
          <w:p w14:paraId="7FB5A80B" w14:textId="77777777" w:rsidR="008306D2" w:rsidRPr="005A0D6F" w:rsidRDefault="008306D2" w:rsidP="008306D2">
            <w:pPr>
              <w:numPr>
                <w:ilvl w:val="0"/>
                <w:numId w:val="38"/>
              </w:numPr>
              <w:ind w:left="544" w:hanging="544"/>
              <w:contextualSpacing/>
              <w:rPr>
                <w:rFonts w:ascii="Arial" w:eastAsiaTheme="minorHAnsi" w:hAnsi="Arial"/>
                <w:sz w:val="18"/>
                <w:szCs w:val="18"/>
                <w:lang w:val="en-ZA"/>
              </w:rPr>
            </w:pPr>
          </w:p>
        </w:tc>
        <w:tc>
          <w:tcPr>
            <w:tcW w:w="1134" w:type="dxa"/>
            <w:vMerge/>
          </w:tcPr>
          <w:p w14:paraId="76FCA940" w14:textId="77777777" w:rsidR="008306D2" w:rsidRPr="005A0D6F" w:rsidRDefault="008306D2" w:rsidP="008306D2">
            <w:pPr>
              <w:numPr>
                <w:ilvl w:val="0"/>
                <w:numId w:val="38"/>
              </w:numPr>
              <w:ind w:left="544" w:hanging="544"/>
              <w:contextualSpacing/>
              <w:rPr>
                <w:rFonts w:ascii="Arial" w:eastAsiaTheme="minorHAnsi" w:hAnsi="Arial"/>
                <w:sz w:val="18"/>
                <w:szCs w:val="18"/>
                <w:lang w:val="en-ZA"/>
              </w:rPr>
            </w:pPr>
          </w:p>
        </w:tc>
      </w:tr>
      <w:tr w:rsidR="005A0D6F" w:rsidRPr="005A0D6F" w14:paraId="30DB88EC" w14:textId="77777777" w:rsidTr="008306D2">
        <w:trPr>
          <w:trHeight w:val="346"/>
        </w:trPr>
        <w:tc>
          <w:tcPr>
            <w:tcW w:w="1334" w:type="dxa"/>
            <w:vMerge/>
          </w:tcPr>
          <w:p w14:paraId="57BD8D14" w14:textId="77777777" w:rsidR="008306D2" w:rsidRPr="005A0D6F" w:rsidRDefault="008306D2" w:rsidP="008306D2">
            <w:pPr>
              <w:rPr>
                <w:rFonts w:ascii="Arial" w:eastAsiaTheme="minorHAnsi" w:hAnsi="Arial"/>
                <w:sz w:val="18"/>
                <w:szCs w:val="18"/>
                <w:lang w:val="en-ZA"/>
              </w:rPr>
            </w:pPr>
          </w:p>
        </w:tc>
        <w:tc>
          <w:tcPr>
            <w:tcW w:w="1596" w:type="dxa"/>
            <w:vMerge/>
          </w:tcPr>
          <w:p w14:paraId="1DDA16FA" w14:textId="77777777" w:rsidR="008306D2" w:rsidRPr="005A0D6F" w:rsidRDefault="008306D2" w:rsidP="008306D2">
            <w:pPr>
              <w:rPr>
                <w:rFonts w:ascii="Arial" w:eastAsiaTheme="minorHAnsi" w:hAnsi="Arial"/>
                <w:sz w:val="18"/>
                <w:szCs w:val="18"/>
                <w:lang w:val="en-GB"/>
              </w:rPr>
            </w:pPr>
          </w:p>
        </w:tc>
        <w:tc>
          <w:tcPr>
            <w:tcW w:w="2092" w:type="dxa"/>
            <w:vMerge w:val="restart"/>
          </w:tcPr>
          <w:p w14:paraId="52B03F13" w14:textId="77777777" w:rsidR="008306D2" w:rsidRPr="005A0D6F" w:rsidRDefault="008306D2" w:rsidP="008306D2">
            <w:pPr>
              <w:numPr>
                <w:ilvl w:val="0"/>
                <w:numId w:val="29"/>
              </w:numPr>
              <w:contextualSpacing/>
              <w:rPr>
                <w:rFonts w:ascii="Arial" w:eastAsiaTheme="minorHAnsi" w:hAnsi="Arial"/>
                <w:sz w:val="18"/>
                <w:szCs w:val="18"/>
                <w:lang w:val="en-ZA"/>
              </w:rPr>
            </w:pPr>
            <w:r w:rsidRPr="005A0D6F">
              <w:rPr>
                <w:rFonts w:ascii="Arial" w:eastAsiaTheme="minorHAnsi" w:hAnsi="Arial"/>
                <w:sz w:val="18"/>
                <w:szCs w:val="18"/>
                <w:lang w:val="en-ZA"/>
              </w:rPr>
              <w:t>Extension officers and local communities trained on water conservation, climate-smart agriculture and EbA.</w:t>
            </w:r>
          </w:p>
        </w:tc>
        <w:tc>
          <w:tcPr>
            <w:tcW w:w="2628" w:type="dxa"/>
          </w:tcPr>
          <w:p w14:paraId="4E7095F7"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Train extension officers and local community members on water conservation practices, climate-smart agricultural techniques and EbA activities.</w:t>
            </w:r>
          </w:p>
        </w:tc>
        <w:tc>
          <w:tcPr>
            <w:tcW w:w="1134" w:type="dxa"/>
            <w:vMerge/>
          </w:tcPr>
          <w:p w14:paraId="50360B4E"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p>
        </w:tc>
        <w:tc>
          <w:tcPr>
            <w:tcW w:w="1134" w:type="dxa"/>
            <w:vMerge/>
          </w:tcPr>
          <w:p w14:paraId="445CA2BA"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p>
        </w:tc>
      </w:tr>
      <w:tr w:rsidR="005A0D6F" w:rsidRPr="005A0D6F" w14:paraId="1DFEF228" w14:textId="77777777" w:rsidTr="008306D2">
        <w:trPr>
          <w:trHeight w:val="732"/>
        </w:trPr>
        <w:tc>
          <w:tcPr>
            <w:tcW w:w="1334" w:type="dxa"/>
            <w:vMerge/>
          </w:tcPr>
          <w:p w14:paraId="712086EB" w14:textId="77777777" w:rsidR="008306D2" w:rsidRPr="005A0D6F" w:rsidRDefault="008306D2" w:rsidP="008306D2">
            <w:pPr>
              <w:rPr>
                <w:rFonts w:ascii="Arial" w:eastAsiaTheme="minorHAnsi" w:hAnsi="Arial"/>
                <w:sz w:val="18"/>
                <w:szCs w:val="18"/>
                <w:lang w:val="en-ZA"/>
              </w:rPr>
            </w:pPr>
          </w:p>
        </w:tc>
        <w:tc>
          <w:tcPr>
            <w:tcW w:w="1596" w:type="dxa"/>
            <w:vMerge/>
          </w:tcPr>
          <w:p w14:paraId="07E4E6A0" w14:textId="77777777" w:rsidR="008306D2" w:rsidRPr="005A0D6F" w:rsidRDefault="008306D2" w:rsidP="008306D2">
            <w:pPr>
              <w:rPr>
                <w:rFonts w:ascii="Arial" w:eastAsiaTheme="minorHAnsi" w:hAnsi="Arial"/>
                <w:sz w:val="18"/>
                <w:szCs w:val="18"/>
                <w:lang w:val="en-GB"/>
              </w:rPr>
            </w:pPr>
          </w:p>
        </w:tc>
        <w:tc>
          <w:tcPr>
            <w:tcW w:w="2092" w:type="dxa"/>
            <w:vMerge/>
          </w:tcPr>
          <w:p w14:paraId="73704856" w14:textId="77777777" w:rsidR="008306D2" w:rsidRPr="005A0D6F" w:rsidRDefault="008306D2" w:rsidP="008306D2">
            <w:pPr>
              <w:numPr>
                <w:ilvl w:val="1"/>
                <w:numId w:val="26"/>
              </w:numPr>
              <w:contextualSpacing/>
              <w:rPr>
                <w:rFonts w:ascii="Arial" w:eastAsiaTheme="minorHAnsi" w:hAnsi="Arial"/>
                <w:sz w:val="18"/>
                <w:szCs w:val="18"/>
                <w:lang w:val="en-ZA"/>
              </w:rPr>
            </w:pPr>
          </w:p>
        </w:tc>
        <w:tc>
          <w:tcPr>
            <w:tcW w:w="2628" w:type="dxa"/>
          </w:tcPr>
          <w:p w14:paraId="3593FEA2"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 xml:space="preserve">Provide seedlings and equipment to local communities to implement water conservation practices, climate-smart agricultural techniques and EbA activities. </w:t>
            </w:r>
          </w:p>
        </w:tc>
        <w:tc>
          <w:tcPr>
            <w:tcW w:w="1134" w:type="dxa"/>
            <w:vMerge/>
          </w:tcPr>
          <w:p w14:paraId="099C5C34"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p>
        </w:tc>
        <w:tc>
          <w:tcPr>
            <w:tcW w:w="1134" w:type="dxa"/>
            <w:vMerge/>
          </w:tcPr>
          <w:p w14:paraId="4E89F814"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p>
        </w:tc>
      </w:tr>
      <w:tr w:rsidR="005A0D6F" w:rsidRPr="005A0D6F" w14:paraId="779CBE8B" w14:textId="77777777" w:rsidTr="008306D2">
        <w:trPr>
          <w:trHeight w:val="346"/>
        </w:trPr>
        <w:tc>
          <w:tcPr>
            <w:tcW w:w="1334" w:type="dxa"/>
            <w:vMerge/>
          </w:tcPr>
          <w:p w14:paraId="589CA8AB" w14:textId="77777777" w:rsidR="008306D2" w:rsidRPr="005A0D6F" w:rsidRDefault="008306D2" w:rsidP="008306D2">
            <w:pPr>
              <w:rPr>
                <w:rFonts w:ascii="Arial" w:eastAsiaTheme="minorHAnsi" w:hAnsi="Arial"/>
                <w:sz w:val="18"/>
                <w:szCs w:val="18"/>
                <w:lang w:val="en-ZA"/>
              </w:rPr>
            </w:pPr>
          </w:p>
        </w:tc>
        <w:tc>
          <w:tcPr>
            <w:tcW w:w="1596" w:type="dxa"/>
            <w:vMerge/>
          </w:tcPr>
          <w:p w14:paraId="0CFF948C" w14:textId="77777777" w:rsidR="008306D2" w:rsidRPr="005A0D6F" w:rsidRDefault="008306D2" w:rsidP="008306D2">
            <w:pPr>
              <w:rPr>
                <w:rFonts w:ascii="Arial" w:eastAsiaTheme="minorHAnsi" w:hAnsi="Arial"/>
                <w:sz w:val="18"/>
                <w:szCs w:val="18"/>
                <w:lang w:val="en-GB"/>
              </w:rPr>
            </w:pPr>
          </w:p>
        </w:tc>
        <w:tc>
          <w:tcPr>
            <w:tcW w:w="2092" w:type="dxa"/>
            <w:vMerge/>
          </w:tcPr>
          <w:p w14:paraId="43F26BF7" w14:textId="77777777" w:rsidR="008306D2" w:rsidRPr="005A0D6F" w:rsidRDefault="008306D2" w:rsidP="008306D2">
            <w:pPr>
              <w:numPr>
                <w:ilvl w:val="1"/>
                <w:numId w:val="26"/>
              </w:numPr>
              <w:contextualSpacing/>
              <w:rPr>
                <w:rFonts w:ascii="Arial" w:eastAsiaTheme="minorHAnsi" w:hAnsi="Arial"/>
                <w:sz w:val="18"/>
                <w:szCs w:val="18"/>
                <w:lang w:val="en-ZA"/>
              </w:rPr>
            </w:pPr>
          </w:p>
        </w:tc>
        <w:tc>
          <w:tcPr>
            <w:tcW w:w="2628" w:type="dxa"/>
          </w:tcPr>
          <w:p w14:paraId="4624C9E8"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Plan water conservation practices, climate-smart agricultural techniques and EbA activities with local communities, using maps developed in Activity 3.1.3.</w:t>
            </w:r>
          </w:p>
        </w:tc>
        <w:tc>
          <w:tcPr>
            <w:tcW w:w="1134" w:type="dxa"/>
            <w:vMerge/>
          </w:tcPr>
          <w:p w14:paraId="0C62A7B2"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p>
        </w:tc>
        <w:tc>
          <w:tcPr>
            <w:tcW w:w="1134" w:type="dxa"/>
            <w:vMerge/>
          </w:tcPr>
          <w:p w14:paraId="3FC8060C" w14:textId="77777777" w:rsidR="008306D2" w:rsidRPr="005A0D6F" w:rsidRDefault="008306D2" w:rsidP="008306D2">
            <w:pPr>
              <w:numPr>
                <w:ilvl w:val="0"/>
                <w:numId w:val="39"/>
              </w:numPr>
              <w:ind w:left="544" w:hanging="544"/>
              <w:contextualSpacing/>
              <w:rPr>
                <w:rFonts w:ascii="Arial" w:eastAsiaTheme="minorHAnsi" w:hAnsi="Arial"/>
                <w:sz w:val="18"/>
                <w:szCs w:val="18"/>
                <w:lang w:val="en-ZA"/>
              </w:rPr>
            </w:pPr>
          </w:p>
        </w:tc>
      </w:tr>
      <w:tr w:rsidR="005A0D6F" w:rsidRPr="005A0D6F" w14:paraId="5F7D5EB8" w14:textId="77777777" w:rsidTr="008306D2">
        <w:trPr>
          <w:trHeight w:val="346"/>
        </w:trPr>
        <w:tc>
          <w:tcPr>
            <w:tcW w:w="1334" w:type="dxa"/>
            <w:vMerge/>
          </w:tcPr>
          <w:p w14:paraId="5346BF93" w14:textId="77777777" w:rsidR="008306D2" w:rsidRPr="005A0D6F" w:rsidRDefault="008306D2" w:rsidP="008306D2">
            <w:pPr>
              <w:rPr>
                <w:rFonts w:ascii="Arial" w:eastAsiaTheme="minorHAnsi" w:hAnsi="Arial"/>
                <w:sz w:val="18"/>
                <w:szCs w:val="18"/>
                <w:lang w:val="en-ZA"/>
              </w:rPr>
            </w:pPr>
          </w:p>
        </w:tc>
        <w:tc>
          <w:tcPr>
            <w:tcW w:w="1596" w:type="dxa"/>
            <w:vMerge/>
          </w:tcPr>
          <w:p w14:paraId="5C304597" w14:textId="77777777" w:rsidR="008306D2" w:rsidRPr="005A0D6F" w:rsidRDefault="008306D2" w:rsidP="008306D2">
            <w:pPr>
              <w:rPr>
                <w:rFonts w:ascii="Arial" w:eastAsiaTheme="minorHAnsi" w:hAnsi="Arial"/>
                <w:sz w:val="18"/>
                <w:szCs w:val="18"/>
                <w:lang w:val="en-GB"/>
              </w:rPr>
            </w:pPr>
          </w:p>
        </w:tc>
        <w:tc>
          <w:tcPr>
            <w:tcW w:w="2092" w:type="dxa"/>
            <w:vMerge w:val="restart"/>
          </w:tcPr>
          <w:p w14:paraId="42EA8DDE" w14:textId="54BD54F5" w:rsidR="008306D2" w:rsidRPr="005A0D6F" w:rsidRDefault="005D62C1" w:rsidP="005D62C1">
            <w:pPr>
              <w:numPr>
                <w:ilvl w:val="0"/>
                <w:numId w:val="29"/>
              </w:numPr>
              <w:contextualSpacing/>
              <w:rPr>
                <w:rFonts w:ascii="Arial" w:eastAsiaTheme="minorHAnsi" w:hAnsi="Arial"/>
                <w:sz w:val="18"/>
                <w:szCs w:val="18"/>
                <w:lang w:val="en-ZA"/>
              </w:rPr>
            </w:pPr>
            <w:r w:rsidRPr="005A0D6F">
              <w:rPr>
                <w:rFonts w:ascii="Arial" w:eastAsiaTheme="minorHAnsi" w:hAnsi="Arial"/>
                <w:sz w:val="18"/>
                <w:szCs w:val="18"/>
                <w:lang w:val="en-ZA"/>
              </w:rPr>
              <w:t>Climate change adaptation practices demonstrated at selected project intervention sites.</w:t>
            </w:r>
          </w:p>
        </w:tc>
        <w:tc>
          <w:tcPr>
            <w:tcW w:w="2628" w:type="dxa"/>
          </w:tcPr>
          <w:p w14:paraId="3B515996" w14:textId="5D5FFAF6" w:rsidR="008306D2" w:rsidRPr="005A0D6F" w:rsidRDefault="008306D2" w:rsidP="00373345">
            <w:pPr>
              <w:numPr>
                <w:ilvl w:val="0"/>
                <w:numId w:val="40"/>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Implement water conservation practices, for example the construction of micro</w:t>
            </w:r>
            <w:r w:rsidRPr="005A0D6F">
              <w:rPr>
                <w:rFonts w:ascii="Arial" w:eastAsiaTheme="minorHAnsi" w:hAnsi="Arial"/>
                <w:sz w:val="18"/>
                <w:szCs w:val="18"/>
                <w:lang w:val="en-ZA"/>
              </w:rPr>
              <w:noBreakHyphen/>
              <w:t>scale water harvesting infrastructure</w:t>
            </w:r>
            <w:r w:rsidR="00373345">
              <w:rPr>
                <w:rFonts w:ascii="Arial" w:eastAsiaTheme="minorHAnsi" w:hAnsi="Arial"/>
                <w:sz w:val="18"/>
                <w:szCs w:val="18"/>
                <w:lang w:val="en-ZA"/>
              </w:rPr>
              <w:t xml:space="preserve"> over 100 hectares.</w:t>
            </w:r>
          </w:p>
        </w:tc>
        <w:tc>
          <w:tcPr>
            <w:tcW w:w="1134" w:type="dxa"/>
            <w:vMerge/>
          </w:tcPr>
          <w:p w14:paraId="3AE6A476" w14:textId="77777777" w:rsidR="008306D2" w:rsidRPr="005A0D6F" w:rsidRDefault="008306D2" w:rsidP="008306D2">
            <w:pPr>
              <w:numPr>
                <w:ilvl w:val="0"/>
                <w:numId w:val="40"/>
              </w:numPr>
              <w:ind w:left="544" w:hanging="544"/>
              <w:contextualSpacing/>
              <w:rPr>
                <w:rFonts w:ascii="Arial" w:eastAsiaTheme="minorHAnsi" w:hAnsi="Arial"/>
                <w:sz w:val="18"/>
                <w:szCs w:val="18"/>
                <w:lang w:val="en-ZA"/>
              </w:rPr>
            </w:pPr>
          </w:p>
        </w:tc>
        <w:tc>
          <w:tcPr>
            <w:tcW w:w="1134" w:type="dxa"/>
            <w:vMerge/>
          </w:tcPr>
          <w:p w14:paraId="3D401BF5" w14:textId="77777777" w:rsidR="008306D2" w:rsidRPr="005A0D6F" w:rsidRDefault="008306D2" w:rsidP="008306D2">
            <w:pPr>
              <w:numPr>
                <w:ilvl w:val="0"/>
                <w:numId w:val="40"/>
              </w:numPr>
              <w:ind w:left="544" w:hanging="544"/>
              <w:contextualSpacing/>
              <w:rPr>
                <w:rFonts w:ascii="Arial" w:eastAsiaTheme="minorHAnsi" w:hAnsi="Arial"/>
                <w:sz w:val="18"/>
                <w:szCs w:val="18"/>
                <w:lang w:val="en-ZA"/>
              </w:rPr>
            </w:pPr>
          </w:p>
        </w:tc>
      </w:tr>
      <w:tr w:rsidR="005A0D6F" w:rsidRPr="005A0D6F" w14:paraId="7DE19046" w14:textId="77777777" w:rsidTr="008306D2">
        <w:trPr>
          <w:trHeight w:val="346"/>
        </w:trPr>
        <w:tc>
          <w:tcPr>
            <w:tcW w:w="1334" w:type="dxa"/>
            <w:vMerge/>
          </w:tcPr>
          <w:p w14:paraId="67A79514" w14:textId="77777777" w:rsidR="008306D2" w:rsidRPr="005A0D6F" w:rsidRDefault="008306D2" w:rsidP="008306D2">
            <w:pPr>
              <w:rPr>
                <w:rFonts w:ascii="Arial" w:eastAsiaTheme="minorHAnsi" w:hAnsi="Arial"/>
                <w:sz w:val="18"/>
                <w:szCs w:val="18"/>
                <w:lang w:val="en-ZA"/>
              </w:rPr>
            </w:pPr>
          </w:p>
        </w:tc>
        <w:tc>
          <w:tcPr>
            <w:tcW w:w="1596" w:type="dxa"/>
            <w:vMerge/>
          </w:tcPr>
          <w:p w14:paraId="230F111C" w14:textId="77777777" w:rsidR="008306D2" w:rsidRPr="005A0D6F" w:rsidRDefault="008306D2" w:rsidP="008306D2">
            <w:pPr>
              <w:rPr>
                <w:rFonts w:ascii="Arial" w:eastAsiaTheme="minorHAnsi" w:hAnsi="Arial"/>
                <w:sz w:val="18"/>
                <w:szCs w:val="18"/>
                <w:lang w:val="en-GB"/>
              </w:rPr>
            </w:pPr>
          </w:p>
        </w:tc>
        <w:tc>
          <w:tcPr>
            <w:tcW w:w="2092" w:type="dxa"/>
            <w:vMerge/>
          </w:tcPr>
          <w:p w14:paraId="141027C8" w14:textId="77777777" w:rsidR="008306D2" w:rsidRPr="005A0D6F" w:rsidRDefault="008306D2" w:rsidP="008306D2">
            <w:pPr>
              <w:numPr>
                <w:ilvl w:val="1"/>
                <w:numId w:val="28"/>
              </w:numPr>
              <w:contextualSpacing/>
              <w:rPr>
                <w:rFonts w:ascii="Arial" w:eastAsiaTheme="minorHAnsi" w:hAnsi="Arial"/>
                <w:sz w:val="18"/>
                <w:szCs w:val="18"/>
                <w:lang w:val="en-ZA"/>
              </w:rPr>
            </w:pPr>
          </w:p>
        </w:tc>
        <w:tc>
          <w:tcPr>
            <w:tcW w:w="2628" w:type="dxa"/>
          </w:tcPr>
          <w:p w14:paraId="4AD2D782" w14:textId="68F3C2AB" w:rsidR="008306D2" w:rsidRPr="005A0D6F" w:rsidRDefault="008306D2" w:rsidP="005A0D6F">
            <w:pPr>
              <w:numPr>
                <w:ilvl w:val="0"/>
                <w:numId w:val="40"/>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Implement climate-smart agricultural techniques, for example by introducing drought-tolerant crops with early maturation</w:t>
            </w:r>
            <w:r w:rsidR="005A0D6F">
              <w:rPr>
                <w:rFonts w:ascii="Arial" w:eastAsiaTheme="minorHAnsi" w:hAnsi="Arial"/>
                <w:sz w:val="18"/>
                <w:szCs w:val="18"/>
                <w:lang w:val="en-ZA"/>
              </w:rPr>
              <w:t>.</w:t>
            </w:r>
          </w:p>
        </w:tc>
        <w:tc>
          <w:tcPr>
            <w:tcW w:w="1134" w:type="dxa"/>
            <w:vMerge/>
          </w:tcPr>
          <w:p w14:paraId="15A26461" w14:textId="77777777" w:rsidR="008306D2" w:rsidRPr="005A0D6F" w:rsidRDefault="008306D2" w:rsidP="008306D2">
            <w:pPr>
              <w:numPr>
                <w:ilvl w:val="0"/>
                <w:numId w:val="40"/>
              </w:numPr>
              <w:ind w:left="544" w:hanging="544"/>
              <w:contextualSpacing/>
              <w:rPr>
                <w:rFonts w:ascii="Arial" w:eastAsiaTheme="minorHAnsi" w:hAnsi="Arial"/>
                <w:sz w:val="18"/>
                <w:szCs w:val="18"/>
                <w:lang w:val="en-ZA"/>
              </w:rPr>
            </w:pPr>
          </w:p>
        </w:tc>
        <w:tc>
          <w:tcPr>
            <w:tcW w:w="1134" w:type="dxa"/>
            <w:vMerge/>
          </w:tcPr>
          <w:p w14:paraId="11F1A207" w14:textId="77777777" w:rsidR="008306D2" w:rsidRPr="005A0D6F" w:rsidRDefault="008306D2" w:rsidP="008306D2">
            <w:pPr>
              <w:numPr>
                <w:ilvl w:val="0"/>
                <w:numId w:val="40"/>
              </w:numPr>
              <w:ind w:left="544" w:hanging="544"/>
              <w:contextualSpacing/>
              <w:rPr>
                <w:rFonts w:ascii="Arial" w:eastAsiaTheme="minorHAnsi" w:hAnsi="Arial"/>
                <w:sz w:val="18"/>
                <w:szCs w:val="18"/>
                <w:lang w:val="en-ZA"/>
              </w:rPr>
            </w:pPr>
          </w:p>
        </w:tc>
      </w:tr>
      <w:tr w:rsidR="005A0D6F" w:rsidRPr="005A0D6F" w14:paraId="7D838ACF" w14:textId="77777777" w:rsidTr="008306D2">
        <w:trPr>
          <w:trHeight w:val="346"/>
        </w:trPr>
        <w:tc>
          <w:tcPr>
            <w:tcW w:w="1334" w:type="dxa"/>
            <w:vMerge/>
          </w:tcPr>
          <w:p w14:paraId="5168D44D" w14:textId="77777777" w:rsidR="008306D2" w:rsidRPr="005A0D6F" w:rsidRDefault="008306D2" w:rsidP="008306D2">
            <w:pPr>
              <w:rPr>
                <w:rFonts w:ascii="Arial" w:eastAsiaTheme="minorHAnsi" w:hAnsi="Arial"/>
                <w:sz w:val="18"/>
                <w:szCs w:val="18"/>
                <w:lang w:val="en-ZA"/>
              </w:rPr>
            </w:pPr>
          </w:p>
        </w:tc>
        <w:tc>
          <w:tcPr>
            <w:tcW w:w="1596" w:type="dxa"/>
            <w:vMerge/>
          </w:tcPr>
          <w:p w14:paraId="3DA56604" w14:textId="77777777" w:rsidR="008306D2" w:rsidRPr="005A0D6F" w:rsidRDefault="008306D2" w:rsidP="008306D2">
            <w:pPr>
              <w:rPr>
                <w:rFonts w:ascii="Arial" w:eastAsiaTheme="minorHAnsi" w:hAnsi="Arial"/>
                <w:sz w:val="18"/>
                <w:szCs w:val="18"/>
                <w:lang w:val="en-GB"/>
              </w:rPr>
            </w:pPr>
          </w:p>
        </w:tc>
        <w:tc>
          <w:tcPr>
            <w:tcW w:w="2092" w:type="dxa"/>
            <w:vMerge/>
          </w:tcPr>
          <w:p w14:paraId="0D476B57" w14:textId="77777777" w:rsidR="008306D2" w:rsidRPr="005A0D6F" w:rsidRDefault="008306D2" w:rsidP="008306D2">
            <w:pPr>
              <w:numPr>
                <w:ilvl w:val="1"/>
                <w:numId w:val="28"/>
              </w:numPr>
              <w:contextualSpacing/>
              <w:rPr>
                <w:rFonts w:ascii="Arial" w:eastAsiaTheme="minorHAnsi" w:hAnsi="Arial"/>
                <w:sz w:val="18"/>
                <w:szCs w:val="18"/>
                <w:lang w:val="en-ZA"/>
              </w:rPr>
            </w:pPr>
          </w:p>
        </w:tc>
        <w:tc>
          <w:tcPr>
            <w:tcW w:w="2628" w:type="dxa"/>
          </w:tcPr>
          <w:p w14:paraId="07EDB1D0" w14:textId="4D34AC76" w:rsidR="008306D2" w:rsidRPr="005A0D6F" w:rsidRDefault="008306D2" w:rsidP="00373345">
            <w:pPr>
              <w:numPr>
                <w:ilvl w:val="0"/>
                <w:numId w:val="40"/>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Implement EbA activities, for example homegardens and agroforestry</w:t>
            </w:r>
            <w:r w:rsidR="00373345">
              <w:rPr>
                <w:rFonts w:ascii="Arial" w:eastAsiaTheme="minorHAnsi" w:hAnsi="Arial"/>
                <w:sz w:val="18"/>
                <w:szCs w:val="18"/>
                <w:lang w:val="en-ZA"/>
              </w:rPr>
              <w:t xml:space="preserve"> over 100 hectares.</w:t>
            </w:r>
          </w:p>
        </w:tc>
        <w:tc>
          <w:tcPr>
            <w:tcW w:w="1134" w:type="dxa"/>
            <w:vMerge/>
          </w:tcPr>
          <w:p w14:paraId="44CB3DCC" w14:textId="77777777" w:rsidR="008306D2" w:rsidRPr="005A0D6F" w:rsidRDefault="008306D2" w:rsidP="008306D2">
            <w:pPr>
              <w:numPr>
                <w:ilvl w:val="0"/>
                <w:numId w:val="40"/>
              </w:numPr>
              <w:ind w:left="544" w:hanging="544"/>
              <w:contextualSpacing/>
              <w:rPr>
                <w:rFonts w:ascii="Arial" w:eastAsiaTheme="minorHAnsi" w:hAnsi="Arial"/>
                <w:sz w:val="18"/>
                <w:szCs w:val="18"/>
                <w:lang w:val="en-ZA"/>
              </w:rPr>
            </w:pPr>
          </w:p>
        </w:tc>
        <w:tc>
          <w:tcPr>
            <w:tcW w:w="1134" w:type="dxa"/>
            <w:vMerge/>
          </w:tcPr>
          <w:p w14:paraId="440E8EA8" w14:textId="77777777" w:rsidR="008306D2" w:rsidRPr="005A0D6F" w:rsidRDefault="008306D2" w:rsidP="008306D2">
            <w:pPr>
              <w:numPr>
                <w:ilvl w:val="0"/>
                <w:numId w:val="40"/>
              </w:numPr>
              <w:ind w:left="544" w:hanging="544"/>
              <w:contextualSpacing/>
              <w:rPr>
                <w:rFonts w:ascii="Arial" w:eastAsiaTheme="minorHAnsi" w:hAnsi="Arial"/>
                <w:sz w:val="18"/>
                <w:szCs w:val="18"/>
                <w:lang w:val="en-ZA"/>
              </w:rPr>
            </w:pPr>
          </w:p>
        </w:tc>
      </w:tr>
      <w:tr w:rsidR="005A0D6F" w:rsidRPr="005A0D6F" w14:paraId="08495524" w14:textId="77777777" w:rsidTr="008306D2">
        <w:trPr>
          <w:trHeight w:val="346"/>
        </w:trPr>
        <w:tc>
          <w:tcPr>
            <w:tcW w:w="1334" w:type="dxa"/>
            <w:vMerge w:val="restart"/>
          </w:tcPr>
          <w:p w14:paraId="3A7127DA" w14:textId="77777777" w:rsidR="008306D2" w:rsidRPr="005A0D6F" w:rsidRDefault="008306D2" w:rsidP="008306D2">
            <w:pPr>
              <w:rPr>
                <w:rFonts w:ascii="Arial" w:eastAsiaTheme="minorHAnsi" w:hAnsi="Arial"/>
                <w:sz w:val="18"/>
                <w:szCs w:val="18"/>
                <w:lang w:val="en-ZA"/>
              </w:rPr>
            </w:pPr>
            <w:r w:rsidRPr="005A0D6F">
              <w:rPr>
                <w:rFonts w:ascii="Arial" w:eastAsiaTheme="minorHAnsi" w:hAnsi="Arial"/>
                <w:sz w:val="18"/>
                <w:szCs w:val="18"/>
                <w:lang w:val="en-ZA"/>
              </w:rPr>
              <w:t>4. Small grants programme</w:t>
            </w:r>
          </w:p>
        </w:tc>
        <w:tc>
          <w:tcPr>
            <w:tcW w:w="1596" w:type="dxa"/>
            <w:vMerge w:val="restart"/>
          </w:tcPr>
          <w:p w14:paraId="2212AB64" w14:textId="77777777" w:rsidR="008306D2" w:rsidRPr="005A0D6F" w:rsidRDefault="008306D2" w:rsidP="008306D2">
            <w:pPr>
              <w:rPr>
                <w:rFonts w:ascii="Arial" w:eastAsiaTheme="minorHAnsi" w:hAnsi="Arial"/>
                <w:sz w:val="18"/>
                <w:szCs w:val="18"/>
                <w:lang w:val="en-GB"/>
              </w:rPr>
            </w:pPr>
            <w:r w:rsidRPr="005A0D6F">
              <w:rPr>
                <w:rFonts w:ascii="Arial" w:eastAsiaTheme="minorHAnsi" w:hAnsi="Arial"/>
                <w:sz w:val="18"/>
                <w:szCs w:val="18"/>
                <w:lang w:val="en-GB"/>
              </w:rPr>
              <w:t>4. Regional resilience to climate change promoted through innovative, community</w:t>
            </w:r>
            <w:r w:rsidRPr="005A0D6F">
              <w:rPr>
                <w:rFonts w:ascii="Arial" w:eastAsiaTheme="minorHAnsi" w:hAnsi="Arial"/>
                <w:sz w:val="18"/>
                <w:szCs w:val="18"/>
                <w:lang w:val="en-GB"/>
              </w:rPr>
              <w:noBreakHyphen/>
              <w:t xml:space="preserve">based projects. </w:t>
            </w:r>
          </w:p>
        </w:tc>
        <w:tc>
          <w:tcPr>
            <w:tcW w:w="2092" w:type="dxa"/>
            <w:vMerge w:val="restart"/>
          </w:tcPr>
          <w:p w14:paraId="4145E2F6" w14:textId="77777777" w:rsidR="008306D2" w:rsidRPr="005A0D6F" w:rsidRDefault="008306D2" w:rsidP="00DD40BA">
            <w:pPr>
              <w:numPr>
                <w:ilvl w:val="1"/>
                <w:numId w:val="27"/>
              </w:numPr>
              <w:contextualSpacing/>
              <w:rPr>
                <w:rFonts w:ascii="Arial" w:eastAsiaTheme="minorHAnsi" w:hAnsi="Arial"/>
                <w:sz w:val="18"/>
                <w:szCs w:val="18"/>
                <w:lang w:val="en-ZA"/>
              </w:rPr>
            </w:pPr>
            <w:r w:rsidRPr="005A0D6F">
              <w:rPr>
                <w:rFonts w:ascii="Arial" w:eastAsiaTheme="minorHAnsi" w:hAnsi="Arial"/>
                <w:sz w:val="18"/>
                <w:szCs w:val="18"/>
                <w:lang w:val="en-ZA"/>
              </w:rPr>
              <w:t>Small</w:t>
            </w:r>
            <w:r w:rsidRPr="005A0D6F">
              <w:rPr>
                <w:rFonts w:ascii="Arial" w:eastAsiaTheme="minorHAnsi" w:hAnsi="Arial"/>
                <w:sz w:val="18"/>
                <w:szCs w:val="18"/>
                <w:lang w:val="en-ZA"/>
              </w:rPr>
              <w:noBreakHyphen/>
              <w:t>scale projects</w:t>
            </w:r>
            <w:r w:rsidR="00DD40BA" w:rsidRPr="005A0D6F">
              <w:rPr>
                <w:rFonts w:ascii="Arial" w:eastAsiaTheme="minorHAnsi" w:hAnsi="Arial"/>
                <w:sz w:val="18"/>
                <w:szCs w:val="18"/>
                <w:lang w:val="en-ZA"/>
              </w:rPr>
              <w:t xml:space="preserve"> funded to promote innovative approaches to climate change adaptation</w:t>
            </w:r>
            <w:r w:rsidRPr="005A0D6F">
              <w:rPr>
                <w:rFonts w:ascii="Arial" w:eastAsiaTheme="minorHAnsi" w:hAnsi="Arial"/>
                <w:sz w:val="18"/>
                <w:szCs w:val="18"/>
                <w:lang w:val="en-ZA"/>
              </w:rPr>
              <w:t>.</w:t>
            </w:r>
          </w:p>
        </w:tc>
        <w:tc>
          <w:tcPr>
            <w:tcW w:w="2628" w:type="dxa"/>
          </w:tcPr>
          <w:p w14:paraId="3120C3B8"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Develop selection criteria and invite project proponents to submit proposals through national networks.</w:t>
            </w:r>
          </w:p>
        </w:tc>
        <w:tc>
          <w:tcPr>
            <w:tcW w:w="1134" w:type="dxa"/>
            <w:vMerge w:val="restart"/>
          </w:tcPr>
          <w:p w14:paraId="51014734" w14:textId="77777777" w:rsidR="008306D2" w:rsidRPr="005A0D6F" w:rsidRDefault="008306D2" w:rsidP="008306D2">
            <w:pPr>
              <w:rPr>
                <w:rFonts w:ascii="Arial" w:eastAsiaTheme="minorHAnsi" w:hAnsi="Arial"/>
                <w:sz w:val="18"/>
                <w:szCs w:val="18"/>
                <w:lang w:val="en-ZA"/>
              </w:rPr>
            </w:pPr>
            <w:r w:rsidRPr="005A0D6F">
              <w:rPr>
                <w:rFonts w:ascii="Arial" w:eastAsiaTheme="minorHAnsi" w:hAnsi="Arial"/>
                <w:sz w:val="18"/>
                <w:szCs w:val="18"/>
                <w:lang w:val="en-GB"/>
              </w:rPr>
              <w:t>Burundi, Kenya, Rwanda, Tanzania and Uganda (all LVB countries)</w:t>
            </w:r>
          </w:p>
        </w:tc>
        <w:tc>
          <w:tcPr>
            <w:tcW w:w="1134" w:type="dxa"/>
            <w:vMerge w:val="restart"/>
          </w:tcPr>
          <w:p w14:paraId="39157C2B" w14:textId="77777777" w:rsidR="008306D2" w:rsidRPr="005A0D6F" w:rsidRDefault="008306D2" w:rsidP="008306D2">
            <w:pPr>
              <w:jc w:val="right"/>
              <w:rPr>
                <w:rFonts w:ascii="Arial" w:eastAsiaTheme="minorHAnsi" w:hAnsi="Arial"/>
                <w:sz w:val="18"/>
                <w:szCs w:val="18"/>
                <w:lang w:val="en-ZA"/>
              </w:rPr>
            </w:pPr>
            <w:r w:rsidRPr="005A0D6F">
              <w:rPr>
                <w:rFonts w:ascii="Arial" w:eastAsiaTheme="minorHAnsi" w:hAnsi="Arial"/>
                <w:sz w:val="18"/>
                <w:szCs w:val="18"/>
                <w:lang w:val="en-ZA"/>
              </w:rPr>
              <w:t>850,000</w:t>
            </w:r>
          </w:p>
        </w:tc>
      </w:tr>
      <w:tr w:rsidR="005A0D6F" w:rsidRPr="005A0D6F" w14:paraId="2D47FA67" w14:textId="77777777" w:rsidTr="008306D2">
        <w:trPr>
          <w:trHeight w:val="425"/>
        </w:trPr>
        <w:tc>
          <w:tcPr>
            <w:tcW w:w="1334" w:type="dxa"/>
            <w:vMerge/>
          </w:tcPr>
          <w:p w14:paraId="0053FF8D" w14:textId="77777777" w:rsidR="008306D2" w:rsidRPr="005A0D6F" w:rsidRDefault="008306D2" w:rsidP="008306D2">
            <w:pPr>
              <w:rPr>
                <w:rFonts w:ascii="Arial" w:eastAsiaTheme="minorHAnsi" w:hAnsi="Arial"/>
                <w:sz w:val="18"/>
                <w:szCs w:val="18"/>
                <w:lang w:val="en-ZA"/>
              </w:rPr>
            </w:pPr>
          </w:p>
        </w:tc>
        <w:tc>
          <w:tcPr>
            <w:tcW w:w="1596" w:type="dxa"/>
            <w:vMerge/>
          </w:tcPr>
          <w:p w14:paraId="317F83EA" w14:textId="77777777" w:rsidR="008306D2" w:rsidRPr="005A0D6F" w:rsidRDefault="008306D2" w:rsidP="008306D2">
            <w:pPr>
              <w:rPr>
                <w:rFonts w:ascii="Arial" w:eastAsiaTheme="minorHAnsi" w:hAnsi="Arial"/>
                <w:sz w:val="18"/>
                <w:szCs w:val="18"/>
                <w:lang w:val="en-GB"/>
              </w:rPr>
            </w:pPr>
          </w:p>
        </w:tc>
        <w:tc>
          <w:tcPr>
            <w:tcW w:w="2092" w:type="dxa"/>
            <w:vMerge/>
          </w:tcPr>
          <w:p w14:paraId="03F46AA0" w14:textId="77777777" w:rsidR="008306D2" w:rsidRPr="005A0D6F" w:rsidRDefault="008306D2" w:rsidP="008306D2">
            <w:pPr>
              <w:numPr>
                <w:ilvl w:val="1"/>
                <w:numId w:val="27"/>
              </w:numPr>
              <w:contextualSpacing/>
              <w:rPr>
                <w:rFonts w:ascii="Arial" w:eastAsiaTheme="minorHAnsi" w:hAnsi="Arial"/>
                <w:sz w:val="18"/>
                <w:szCs w:val="18"/>
                <w:lang w:val="en-ZA"/>
              </w:rPr>
            </w:pPr>
          </w:p>
        </w:tc>
        <w:tc>
          <w:tcPr>
            <w:tcW w:w="2628" w:type="dxa"/>
          </w:tcPr>
          <w:p w14:paraId="52AB29FB" w14:textId="77777777" w:rsidR="008306D2" w:rsidRPr="005A0D6F" w:rsidRDefault="008306D2" w:rsidP="008306D2">
            <w:pPr>
              <w:numPr>
                <w:ilvl w:val="0"/>
                <w:numId w:val="32"/>
              </w:numPr>
              <w:ind w:left="547" w:hanging="547"/>
              <w:contextualSpacing/>
              <w:rPr>
                <w:rFonts w:ascii="Arial" w:eastAsiaTheme="minorHAnsi" w:hAnsi="Arial"/>
                <w:sz w:val="18"/>
                <w:szCs w:val="18"/>
                <w:lang w:val="en-ZA"/>
              </w:rPr>
            </w:pPr>
            <w:r w:rsidRPr="005A0D6F">
              <w:rPr>
                <w:rFonts w:ascii="Arial" w:eastAsiaTheme="minorHAnsi" w:hAnsi="Arial"/>
                <w:sz w:val="18"/>
                <w:szCs w:val="18"/>
                <w:lang w:val="en-ZA"/>
              </w:rPr>
              <w:t>Review of project proposal and selection of successful project proponents.</w:t>
            </w:r>
          </w:p>
        </w:tc>
        <w:tc>
          <w:tcPr>
            <w:tcW w:w="1134" w:type="dxa"/>
            <w:vMerge/>
          </w:tcPr>
          <w:p w14:paraId="0B766252" w14:textId="77777777" w:rsidR="008306D2" w:rsidRPr="005A0D6F" w:rsidRDefault="008306D2" w:rsidP="008306D2">
            <w:pPr>
              <w:numPr>
                <w:ilvl w:val="0"/>
                <w:numId w:val="32"/>
              </w:numPr>
              <w:ind w:left="547" w:hanging="547"/>
              <w:contextualSpacing/>
              <w:rPr>
                <w:rFonts w:ascii="Arial" w:eastAsiaTheme="minorHAnsi" w:hAnsi="Arial"/>
                <w:sz w:val="18"/>
                <w:szCs w:val="18"/>
                <w:lang w:val="en-ZA"/>
              </w:rPr>
            </w:pPr>
          </w:p>
        </w:tc>
        <w:tc>
          <w:tcPr>
            <w:tcW w:w="1134" w:type="dxa"/>
            <w:vMerge/>
          </w:tcPr>
          <w:p w14:paraId="57A698FD" w14:textId="77777777" w:rsidR="008306D2" w:rsidRPr="005A0D6F" w:rsidRDefault="008306D2" w:rsidP="008306D2">
            <w:pPr>
              <w:numPr>
                <w:ilvl w:val="0"/>
                <w:numId w:val="32"/>
              </w:numPr>
              <w:ind w:left="547" w:hanging="547"/>
              <w:contextualSpacing/>
              <w:rPr>
                <w:rFonts w:ascii="Arial" w:eastAsiaTheme="minorHAnsi" w:hAnsi="Arial"/>
                <w:sz w:val="18"/>
                <w:szCs w:val="18"/>
                <w:lang w:val="en-ZA"/>
              </w:rPr>
            </w:pPr>
          </w:p>
        </w:tc>
      </w:tr>
      <w:tr w:rsidR="005A0D6F" w:rsidRPr="005A0D6F" w14:paraId="206DEB9E" w14:textId="77777777" w:rsidTr="008306D2">
        <w:trPr>
          <w:trHeight w:val="346"/>
        </w:trPr>
        <w:tc>
          <w:tcPr>
            <w:tcW w:w="1334" w:type="dxa"/>
            <w:vMerge/>
          </w:tcPr>
          <w:p w14:paraId="3D5E08C0" w14:textId="77777777" w:rsidR="008306D2" w:rsidRPr="005A0D6F" w:rsidRDefault="008306D2" w:rsidP="008306D2">
            <w:pPr>
              <w:rPr>
                <w:rFonts w:ascii="Arial" w:eastAsiaTheme="minorHAnsi" w:hAnsi="Arial"/>
                <w:sz w:val="18"/>
                <w:szCs w:val="18"/>
                <w:lang w:val="en-ZA"/>
              </w:rPr>
            </w:pPr>
          </w:p>
        </w:tc>
        <w:tc>
          <w:tcPr>
            <w:tcW w:w="1596" w:type="dxa"/>
            <w:vMerge/>
          </w:tcPr>
          <w:p w14:paraId="5B828497" w14:textId="77777777" w:rsidR="008306D2" w:rsidRPr="005A0D6F" w:rsidRDefault="008306D2" w:rsidP="008306D2">
            <w:pPr>
              <w:rPr>
                <w:rFonts w:ascii="Arial" w:eastAsiaTheme="minorHAnsi" w:hAnsi="Arial"/>
                <w:sz w:val="18"/>
                <w:szCs w:val="18"/>
                <w:lang w:val="en-GB"/>
              </w:rPr>
            </w:pPr>
          </w:p>
        </w:tc>
        <w:tc>
          <w:tcPr>
            <w:tcW w:w="2092" w:type="dxa"/>
            <w:vMerge/>
          </w:tcPr>
          <w:p w14:paraId="392582B3" w14:textId="77777777" w:rsidR="008306D2" w:rsidRPr="005A0D6F" w:rsidRDefault="008306D2" w:rsidP="008306D2">
            <w:pPr>
              <w:numPr>
                <w:ilvl w:val="1"/>
                <w:numId w:val="27"/>
              </w:numPr>
              <w:contextualSpacing/>
              <w:rPr>
                <w:rFonts w:ascii="Arial" w:eastAsiaTheme="minorHAnsi" w:hAnsi="Arial"/>
                <w:sz w:val="18"/>
                <w:szCs w:val="18"/>
                <w:lang w:val="en-ZA"/>
              </w:rPr>
            </w:pPr>
          </w:p>
        </w:tc>
        <w:tc>
          <w:tcPr>
            <w:tcW w:w="2628" w:type="dxa"/>
          </w:tcPr>
          <w:p w14:paraId="6F13F1CE"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Implement innovative water management projects through project proponents.</w:t>
            </w:r>
          </w:p>
        </w:tc>
        <w:tc>
          <w:tcPr>
            <w:tcW w:w="1134" w:type="dxa"/>
            <w:vMerge/>
          </w:tcPr>
          <w:p w14:paraId="6B305170"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p>
        </w:tc>
        <w:tc>
          <w:tcPr>
            <w:tcW w:w="1134" w:type="dxa"/>
            <w:vMerge/>
          </w:tcPr>
          <w:p w14:paraId="37B11B37"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p>
        </w:tc>
      </w:tr>
      <w:tr w:rsidR="005A0D6F" w:rsidRPr="005A0D6F" w14:paraId="3C1FE574" w14:textId="77777777" w:rsidTr="008306D2">
        <w:trPr>
          <w:trHeight w:val="346"/>
        </w:trPr>
        <w:tc>
          <w:tcPr>
            <w:tcW w:w="1334" w:type="dxa"/>
            <w:vMerge/>
          </w:tcPr>
          <w:p w14:paraId="33F4CFAF" w14:textId="77777777" w:rsidR="008306D2" w:rsidRPr="005A0D6F" w:rsidRDefault="008306D2" w:rsidP="008306D2">
            <w:pPr>
              <w:rPr>
                <w:rFonts w:ascii="Arial" w:eastAsiaTheme="minorHAnsi" w:hAnsi="Arial"/>
                <w:sz w:val="18"/>
                <w:szCs w:val="18"/>
                <w:lang w:val="en-ZA"/>
              </w:rPr>
            </w:pPr>
          </w:p>
        </w:tc>
        <w:tc>
          <w:tcPr>
            <w:tcW w:w="1596" w:type="dxa"/>
            <w:vMerge/>
          </w:tcPr>
          <w:p w14:paraId="51D04AC2" w14:textId="77777777" w:rsidR="008306D2" w:rsidRPr="005A0D6F" w:rsidRDefault="008306D2" w:rsidP="008306D2">
            <w:pPr>
              <w:rPr>
                <w:rFonts w:ascii="Arial" w:eastAsiaTheme="minorHAnsi" w:hAnsi="Arial"/>
                <w:sz w:val="18"/>
                <w:szCs w:val="18"/>
                <w:lang w:val="en-GB"/>
              </w:rPr>
            </w:pPr>
          </w:p>
        </w:tc>
        <w:tc>
          <w:tcPr>
            <w:tcW w:w="2092" w:type="dxa"/>
            <w:vMerge/>
          </w:tcPr>
          <w:p w14:paraId="3ED0DAAE" w14:textId="77777777" w:rsidR="008306D2" w:rsidRPr="005A0D6F" w:rsidRDefault="008306D2" w:rsidP="008306D2">
            <w:pPr>
              <w:numPr>
                <w:ilvl w:val="1"/>
                <w:numId w:val="27"/>
              </w:numPr>
              <w:contextualSpacing/>
              <w:rPr>
                <w:rFonts w:ascii="Arial" w:eastAsiaTheme="minorHAnsi" w:hAnsi="Arial"/>
                <w:sz w:val="18"/>
                <w:szCs w:val="18"/>
                <w:lang w:val="en-ZA"/>
              </w:rPr>
            </w:pPr>
          </w:p>
        </w:tc>
        <w:tc>
          <w:tcPr>
            <w:tcW w:w="2628" w:type="dxa"/>
          </w:tcPr>
          <w:p w14:paraId="6D6215C2"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Provide regular technical assistance to small</w:t>
            </w:r>
            <w:r w:rsidRPr="005A0D6F">
              <w:rPr>
                <w:rFonts w:ascii="Arial" w:eastAsiaTheme="minorHAnsi" w:hAnsi="Arial"/>
                <w:sz w:val="18"/>
                <w:szCs w:val="18"/>
                <w:lang w:val="en-ZA"/>
              </w:rPr>
              <w:noBreakHyphen/>
              <w:t>scale projects, including field site visits.</w:t>
            </w:r>
          </w:p>
        </w:tc>
        <w:tc>
          <w:tcPr>
            <w:tcW w:w="1134" w:type="dxa"/>
            <w:vMerge/>
          </w:tcPr>
          <w:p w14:paraId="66E9976E"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p>
        </w:tc>
        <w:tc>
          <w:tcPr>
            <w:tcW w:w="1134" w:type="dxa"/>
            <w:vMerge/>
          </w:tcPr>
          <w:p w14:paraId="2A633CCA"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p>
        </w:tc>
      </w:tr>
      <w:tr w:rsidR="005A0D6F" w:rsidRPr="005A0D6F" w14:paraId="4DAB98F5" w14:textId="77777777" w:rsidTr="008306D2">
        <w:trPr>
          <w:trHeight w:val="346"/>
        </w:trPr>
        <w:tc>
          <w:tcPr>
            <w:tcW w:w="1334" w:type="dxa"/>
            <w:vMerge/>
          </w:tcPr>
          <w:p w14:paraId="2EB26557" w14:textId="77777777" w:rsidR="008306D2" w:rsidRPr="005A0D6F" w:rsidRDefault="008306D2" w:rsidP="008306D2">
            <w:pPr>
              <w:rPr>
                <w:rFonts w:ascii="Arial" w:eastAsiaTheme="minorHAnsi" w:hAnsi="Arial"/>
                <w:sz w:val="18"/>
                <w:szCs w:val="18"/>
                <w:lang w:val="en-ZA"/>
              </w:rPr>
            </w:pPr>
          </w:p>
        </w:tc>
        <w:tc>
          <w:tcPr>
            <w:tcW w:w="1596" w:type="dxa"/>
            <w:vMerge/>
          </w:tcPr>
          <w:p w14:paraId="0CE6780D" w14:textId="77777777" w:rsidR="008306D2" w:rsidRPr="005A0D6F" w:rsidRDefault="008306D2" w:rsidP="008306D2">
            <w:pPr>
              <w:rPr>
                <w:rFonts w:ascii="Arial" w:eastAsiaTheme="minorHAnsi" w:hAnsi="Arial"/>
                <w:sz w:val="18"/>
                <w:szCs w:val="18"/>
                <w:lang w:val="en-GB"/>
              </w:rPr>
            </w:pPr>
          </w:p>
        </w:tc>
        <w:tc>
          <w:tcPr>
            <w:tcW w:w="2092" w:type="dxa"/>
            <w:vMerge/>
          </w:tcPr>
          <w:p w14:paraId="00983C1B" w14:textId="77777777" w:rsidR="008306D2" w:rsidRPr="005A0D6F" w:rsidRDefault="008306D2" w:rsidP="008306D2">
            <w:pPr>
              <w:numPr>
                <w:ilvl w:val="1"/>
                <w:numId w:val="27"/>
              </w:numPr>
              <w:contextualSpacing/>
              <w:rPr>
                <w:rFonts w:ascii="Arial" w:eastAsiaTheme="minorHAnsi" w:hAnsi="Arial"/>
                <w:sz w:val="18"/>
                <w:szCs w:val="18"/>
                <w:lang w:val="en-ZA"/>
              </w:rPr>
            </w:pPr>
          </w:p>
        </w:tc>
        <w:tc>
          <w:tcPr>
            <w:tcW w:w="2628" w:type="dxa"/>
          </w:tcPr>
          <w:p w14:paraId="6B467FD1"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Undertake monitoring and evaluation of small</w:t>
            </w:r>
            <w:r w:rsidRPr="005A0D6F">
              <w:rPr>
                <w:rFonts w:ascii="Arial" w:eastAsiaTheme="minorHAnsi" w:hAnsi="Arial"/>
                <w:sz w:val="18"/>
                <w:szCs w:val="18"/>
                <w:lang w:val="en-ZA"/>
              </w:rPr>
              <w:noBreakHyphen/>
              <w:t>scale projects to pr</w:t>
            </w:r>
            <w:r w:rsidR="000C034C" w:rsidRPr="005A0D6F">
              <w:rPr>
                <w:rFonts w:ascii="Arial" w:eastAsiaTheme="minorHAnsi" w:hAnsi="Arial"/>
                <w:sz w:val="18"/>
                <w:szCs w:val="18"/>
                <w:lang w:val="en-ZA"/>
              </w:rPr>
              <w:t>ovide information for Output 4.2</w:t>
            </w:r>
            <w:r w:rsidRPr="005A0D6F">
              <w:rPr>
                <w:rFonts w:ascii="Arial" w:eastAsiaTheme="minorHAnsi" w:hAnsi="Arial"/>
                <w:sz w:val="18"/>
                <w:szCs w:val="18"/>
                <w:lang w:val="en-ZA"/>
              </w:rPr>
              <w:t>.</w:t>
            </w:r>
          </w:p>
        </w:tc>
        <w:tc>
          <w:tcPr>
            <w:tcW w:w="1134" w:type="dxa"/>
            <w:vMerge/>
          </w:tcPr>
          <w:p w14:paraId="0AA274FC"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p>
        </w:tc>
        <w:tc>
          <w:tcPr>
            <w:tcW w:w="1134" w:type="dxa"/>
            <w:vMerge/>
          </w:tcPr>
          <w:p w14:paraId="156E9089" w14:textId="77777777" w:rsidR="008306D2" w:rsidRPr="005A0D6F" w:rsidRDefault="008306D2" w:rsidP="008306D2">
            <w:pPr>
              <w:numPr>
                <w:ilvl w:val="0"/>
                <w:numId w:val="32"/>
              </w:numPr>
              <w:ind w:left="544" w:hanging="544"/>
              <w:contextualSpacing/>
              <w:rPr>
                <w:rFonts w:ascii="Arial" w:eastAsiaTheme="minorHAnsi" w:hAnsi="Arial"/>
                <w:sz w:val="18"/>
                <w:szCs w:val="18"/>
                <w:lang w:val="en-ZA"/>
              </w:rPr>
            </w:pPr>
          </w:p>
        </w:tc>
      </w:tr>
      <w:tr w:rsidR="005A0D6F" w:rsidRPr="005A0D6F" w14:paraId="643C7B48" w14:textId="77777777" w:rsidTr="008306D2">
        <w:trPr>
          <w:trHeight w:val="347"/>
        </w:trPr>
        <w:tc>
          <w:tcPr>
            <w:tcW w:w="1334" w:type="dxa"/>
            <w:vMerge/>
          </w:tcPr>
          <w:p w14:paraId="4B17C9E4" w14:textId="77777777" w:rsidR="008306D2" w:rsidRPr="005A0D6F" w:rsidRDefault="008306D2" w:rsidP="008306D2">
            <w:pPr>
              <w:rPr>
                <w:rFonts w:ascii="Arial" w:eastAsiaTheme="minorHAnsi" w:hAnsi="Arial"/>
                <w:sz w:val="18"/>
                <w:szCs w:val="18"/>
                <w:lang w:val="en-ZA"/>
              </w:rPr>
            </w:pPr>
          </w:p>
        </w:tc>
        <w:tc>
          <w:tcPr>
            <w:tcW w:w="1596" w:type="dxa"/>
            <w:vMerge/>
          </w:tcPr>
          <w:p w14:paraId="6AA91654" w14:textId="77777777" w:rsidR="008306D2" w:rsidRPr="005A0D6F" w:rsidRDefault="008306D2" w:rsidP="008306D2">
            <w:pPr>
              <w:rPr>
                <w:rFonts w:ascii="Arial" w:eastAsiaTheme="minorHAnsi" w:hAnsi="Arial"/>
                <w:sz w:val="18"/>
                <w:szCs w:val="18"/>
                <w:lang w:val="en-GB"/>
              </w:rPr>
            </w:pPr>
          </w:p>
        </w:tc>
        <w:tc>
          <w:tcPr>
            <w:tcW w:w="2092" w:type="dxa"/>
            <w:vMerge w:val="restart"/>
          </w:tcPr>
          <w:p w14:paraId="73CA80EF" w14:textId="77777777" w:rsidR="008306D2" w:rsidRPr="005A0D6F" w:rsidRDefault="00DD40BA" w:rsidP="00DD40BA">
            <w:pPr>
              <w:numPr>
                <w:ilvl w:val="1"/>
                <w:numId w:val="27"/>
              </w:numPr>
              <w:contextualSpacing/>
              <w:rPr>
                <w:rFonts w:ascii="Arial" w:eastAsiaTheme="minorHAnsi" w:hAnsi="Arial"/>
                <w:sz w:val="18"/>
                <w:szCs w:val="18"/>
                <w:lang w:val="en-ZA"/>
              </w:rPr>
            </w:pPr>
            <w:r w:rsidRPr="005A0D6F">
              <w:rPr>
                <w:rFonts w:ascii="Arial" w:eastAsiaTheme="minorHAnsi" w:hAnsi="Arial"/>
                <w:sz w:val="18"/>
                <w:szCs w:val="18"/>
                <w:lang w:val="en-ZA"/>
              </w:rPr>
              <w:t>Upscaling of innovative approaches promoted through community</w:t>
            </w:r>
            <w:r w:rsidRPr="005A0D6F">
              <w:rPr>
                <w:rFonts w:ascii="Arial" w:eastAsiaTheme="minorHAnsi" w:hAnsi="Arial"/>
                <w:sz w:val="18"/>
                <w:szCs w:val="18"/>
                <w:lang w:val="en-ZA"/>
              </w:rPr>
              <w:noBreakHyphen/>
              <w:t>based organisations and district</w:t>
            </w:r>
            <w:r w:rsidRPr="005A0D6F">
              <w:rPr>
                <w:rFonts w:ascii="Arial" w:eastAsiaTheme="minorHAnsi" w:hAnsi="Arial"/>
                <w:sz w:val="18"/>
                <w:szCs w:val="18"/>
                <w:lang w:val="en-ZA"/>
              </w:rPr>
              <w:noBreakHyphen/>
              <w:t>level agencies.</w:t>
            </w:r>
          </w:p>
        </w:tc>
        <w:tc>
          <w:tcPr>
            <w:tcW w:w="2628" w:type="dxa"/>
          </w:tcPr>
          <w:p w14:paraId="3AC14AA9"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Synthesise results of small-scale projects.</w:t>
            </w:r>
          </w:p>
        </w:tc>
        <w:tc>
          <w:tcPr>
            <w:tcW w:w="1134" w:type="dxa"/>
            <w:vMerge/>
          </w:tcPr>
          <w:p w14:paraId="2459F65C"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p>
        </w:tc>
        <w:tc>
          <w:tcPr>
            <w:tcW w:w="1134" w:type="dxa"/>
            <w:vMerge/>
          </w:tcPr>
          <w:p w14:paraId="2A4CED68"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p>
        </w:tc>
      </w:tr>
      <w:tr w:rsidR="005A0D6F" w:rsidRPr="005A0D6F" w14:paraId="5D4B1CE4" w14:textId="77777777" w:rsidTr="008306D2">
        <w:trPr>
          <w:trHeight w:val="346"/>
        </w:trPr>
        <w:tc>
          <w:tcPr>
            <w:tcW w:w="1334" w:type="dxa"/>
            <w:vMerge/>
          </w:tcPr>
          <w:p w14:paraId="7F526473" w14:textId="77777777" w:rsidR="008306D2" w:rsidRPr="005A0D6F" w:rsidRDefault="008306D2" w:rsidP="008306D2">
            <w:pPr>
              <w:rPr>
                <w:rFonts w:ascii="Arial" w:eastAsiaTheme="minorHAnsi" w:hAnsi="Arial"/>
                <w:sz w:val="18"/>
                <w:szCs w:val="18"/>
                <w:lang w:val="en-ZA"/>
              </w:rPr>
            </w:pPr>
          </w:p>
        </w:tc>
        <w:tc>
          <w:tcPr>
            <w:tcW w:w="1596" w:type="dxa"/>
            <w:vMerge/>
          </w:tcPr>
          <w:p w14:paraId="16E4942E" w14:textId="77777777" w:rsidR="008306D2" w:rsidRPr="005A0D6F" w:rsidRDefault="008306D2" w:rsidP="008306D2">
            <w:pPr>
              <w:rPr>
                <w:rFonts w:ascii="Arial" w:eastAsiaTheme="minorHAnsi" w:hAnsi="Arial"/>
                <w:sz w:val="18"/>
                <w:szCs w:val="18"/>
                <w:lang w:val="en-GB"/>
              </w:rPr>
            </w:pPr>
          </w:p>
        </w:tc>
        <w:tc>
          <w:tcPr>
            <w:tcW w:w="2092" w:type="dxa"/>
            <w:vMerge/>
          </w:tcPr>
          <w:p w14:paraId="5A155AB0" w14:textId="77777777" w:rsidR="008306D2" w:rsidRPr="005A0D6F" w:rsidRDefault="008306D2" w:rsidP="008306D2">
            <w:pPr>
              <w:numPr>
                <w:ilvl w:val="1"/>
                <w:numId w:val="28"/>
              </w:numPr>
              <w:contextualSpacing/>
              <w:rPr>
                <w:rFonts w:ascii="Arial" w:eastAsiaTheme="minorHAnsi" w:hAnsi="Arial"/>
                <w:sz w:val="18"/>
                <w:szCs w:val="18"/>
                <w:lang w:val="en-ZA"/>
              </w:rPr>
            </w:pPr>
          </w:p>
        </w:tc>
        <w:tc>
          <w:tcPr>
            <w:tcW w:w="2628" w:type="dxa"/>
          </w:tcPr>
          <w:p w14:paraId="0044F1B3" w14:textId="77777777" w:rsidR="008306D2" w:rsidRPr="005A0D6F" w:rsidRDefault="009A450D" w:rsidP="009A450D">
            <w:pPr>
              <w:numPr>
                <w:ilvl w:val="0"/>
                <w:numId w:val="41"/>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Hold awareness-</w:t>
            </w:r>
            <w:r w:rsidR="008306D2" w:rsidRPr="005A0D6F">
              <w:rPr>
                <w:rFonts w:ascii="Arial" w:eastAsiaTheme="minorHAnsi" w:hAnsi="Arial"/>
                <w:sz w:val="18"/>
                <w:szCs w:val="18"/>
                <w:lang w:val="en-ZA"/>
              </w:rPr>
              <w:t>raising campaign in local communities to showcase the results of successful projects.</w:t>
            </w:r>
          </w:p>
        </w:tc>
        <w:tc>
          <w:tcPr>
            <w:tcW w:w="1134" w:type="dxa"/>
            <w:vMerge/>
          </w:tcPr>
          <w:p w14:paraId="6FF918BF"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p>
        </w:tc>
        <w:tc>
          <w:tcPr>
            <w:tcW w:w="1134" w:type="dxa"/>
            <w:vMerge/>
          </w:tcPr>
          <w:p w14:paraId="4237447C"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p>
        </w:tc>
      </w:tr>
      <w:tr w:rsidR="005A0D6F" w:rsidRPr="005A0D6F" w14:paraId="08780D2F" w14:textId="77777777" w:rsidTr="008306D2">
        <w:trPr>
          <w:trHeight w:val="346"/>
        </w:trPr>
        <w:tc>
          <w:tcPr>
            <w:tcW w:w="1334" w:type="dxa"/>
            <w:vMerge/>
          </w:tcPr>
          <w:p w14:paraId="25A03A7C" w14:textId="77777777" w:rsidR="008306D2" w:rsidRPr="005A0D6F" w:rsidRDefault="008306D2" w:rsidP="008306D2">
            <w:pPr>
              <w:rPr>
                <w:rFonts w:ascii="Arial" w:eastAsiaTheme="minorHAnsi" w:hAnsi="Arial"/>
                <w:sz w:val="18"/>
                <w:szCs w:val="18"/>
                <w:lang w:val="en-ZA"/>
              </w:rPr>
            </w:pPr>
          </w:p>
        </w:tc>
        <w:tc>
          <w:tcPr>
            <w:tcW w:w="1596" w:type="dxa"/>
            <w:vMerge/>
          </w:tcPr>
          <w:p w14:paraId="0EF070DB" w14:textId="77777777" w:rsidR="008306D2" w:rsidRPr="005A0D6F" w:rsidRDefault="008306D2" w:rsidP="008306D2">
            <w:pPr>
              <w:rPr>
                <w:rFonts w:ascii="Arial" w:eastAsiaTheme="minorHAnsi" w:hAnsi="Arial"/>
                <w:sz w:val="18"/>
                <w:szCs w:val="18"/>
                <w:lang w:val="en-GB"/>
              </w:rPr>
            </w:pPr>
          </w:p>
        </w:tc>
        <w:tc>
          <w:tcPr>
            <w:tcW w:w="2092" w:type="dxa"/>
            <w:vMerge/>
          </w:tcPr>
          <w:p w14:paraId="392631D0" w14:textId="77777777" w:rsidR="008306D2" w:rsidRPr="005A0D6F" w:rsidRDefault="008306D2" w:rsidP="008306D2">
            <w:pPr>
              <w:numPr>
                <w:ilvl w:val="1"/>
                <w:numId w:val="28"/>
              </w:numPr>
              <w:contextualSpacing/>
              <w:rPr>
                <w:rFonts w:ascii="Arial" w:eastAsiaTheme="minorHAnsi" w:hAnsi="Arial"/>
                <w:sz w:val="18"/>
                <w:szCs w:val="18"/>
                <w:lang w:val="en-ZA"/>
              </w:rPr>
            </w:pPr>
          </w:p>
        </w:tc>
        <w:tc>
          <w:tcPr>
            <w:tcW w:w="2628" w:type="dxa"/>
          </w:tcPr>
          <w:p w14:paraId="0951D182" w14:textId="0E7112A0" w:rsidR="008306D2" w:rsidRPr="005A0D6F" w:rsidRDefault="00373345" w:rsidP="000B21F7">
            <w:pPr>
              <w:numPr>
                <w:ilvl w:val="0"/>
                <w:numId w:val="41"/>
              </w:numPr>
              <w:ind w:left="544" w:hanging="544"/>
              <w:contextualSpacing/>
              <w:rPr>
                <w:rFonts w:ascii="Arial" w:eastAsiaTheme="minorHAnsi" w:hAnsi="Arial"/>
                <w:sz w:val="18"/>
                <w:szCs w:val="18"/>
                <w:lang w:val="en-ZA"/>
              </w:rPr>
            </w:pPr>
            <w:r w:rsidRPr="00373345">
              <w:rPr>
                <w:rFonts w:ascii="Arial" w:eastAsiaTheme="minorHAnsi" w:hAnsi="Arial"/>
                <w:sz w:val="18"/>
                <w:szCs w:val="18"/>
                <w:lang w:val="en-GB"/>
              </w:rPr>
              <w:t>Hold workshops with district and regional government offices to promote the upscaling of successful</w:t>
            </w:r>
            <w:r>
              <w:rPr>
                <w:rFonts w:ascii="Arial" w:eastAsiaTheme="minorHAnsi" w:hAnsi="Arial"/>
                <w:sz w:val="18"/>
                <w:szCs w:val="18"/>
                <w:lang w:val="en-GB"/>
              </w:rPr>
              <w:t xml:space="preserve"> adaptation</w:t>
            </w:r>
            <w:r w:rsidRPr="00373345">
              <w:rPr>
                <w:rFonts w:ascii="Arial" w:eastAsiaTheme="minorHAnsi" w:hAnsi="Arial"/>
                <w:sz w:val="18"/>
                <w:szCs w:val="18"/>
                <w:lang w:val="en-GB"/>
              </w:rPr>
              <w:t xml:space="preserve"> practices by showcasing the results of successful projects</w:t>
            </w:r>
          </w:p>
        </w:tc>
        <w:tc>
          <w:tcPr>
            <w:tcW w:w="1134" w:type="dxa"/>
            <w:vMerge/>
          </w:tcPr>
          <w:p w14:paraId="22DF0CA5"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p>
        </w:tc>
        <w:tc>
          <w:tcPr>
            <w:tcW w:w="1134" w:type="dxa"/>
            <w:vMerge/>
          </w:tcPr>
          <w:p w14:paraId="61F4D40E" w14:textId="77777777" w:rsidR="008306D2" w:rsidRPr="005A0D6F" w:rsidRDefault="008306D2" w:rsidP="008306D2">
            <w:pPr>
              <w:numPr>
                <w:ilvl w:val="0"/>
                <w:numId w:val="41"/>
              </w:numPr>
              <w:ind w:left="544" w:hanging="544"/>
              <w:contextualSpacing/>
              <w:rPr>
                <w:rFonts w:ascii="Arial" w:eastAsiaTheme="minorHAnsi" w:hAnsi="Arial"/>
                <w:sz w:val="18"/>
                <w:szCs w:val="18"/>
                <w:lang w:val="en-ZA"/>
              </w:rPr>
            </w:pPr>
          </w:p>
        </w:tc>
      </w:tr>
      <w:tr w:rsidR="005A0D6F" w:rsidRPr="005A0D6F" w14:paraId="0A461F09" w14:textId="77777777" w:rsidTr="008306D2">
        <w:trPr>
          <w:trHeight w:val="1196"/>
        </w:trPr>
        <w:tc>
          <w:tcPr>
            <w:tcW w:w="1334" w:type="dxa"/>
            <w:vMerge w:val="restart"/>
          </w:tcPr>
          <w:p w14:paraId="009E6D5D" w14:textId="77777777" w:rsidR="008306D2" w:rsidRPr="005A0D6F" w:rsidRDefault="008306D2" w:rsidP="008306D2">
            <w:pPr>
              <w:rPr>
                <w:rFonts w:ascii="Arial" w:eastAsiaTheme="minorHAnsi" w:hAnsi="Arial"/>
                <w:sz w:val="18"/>
                <w:szCs w:val="18"/>
                <w:lang w:val="en-ZA"/>
              </w:rPr>
            </w:pPr>
            <w:r w:rsidRPr="005A0D6F">
              <w:rPr>
                <w:rFonts w:ascii="Arial" w:eastAsiaTheme="minorHAnsi" w:hAnsi="Arial"/>
                <w:sz w:val="18"/>
                <w:szCs w:val="18"/>
                <w:lang w:val="en-ZA"/>
              </w:rPr>
              <w:t>5. Knowledge management and learning</w:t>
            </w:r>
          </w:p>
        </w:tc>
        <w:tc>
          <w:tcPr>
            <w:tcW w:w="1596" w:type="dxa"/>
            <w:vMerge w:val="restart"/>
          </w:tcPr>
          <w:p w14:paraId="58D63F7B" w14:textId="77777777" w:rsidR="008306D2" w:rsidRPr="005A0D6F" w:rsidRDefault="008306D2" w:rsidP="008306D2">
            <w:pPr>
              <w:rPr>
                <w:rFonts w:ascii="Arial" w:eastAsiaTheme="minorHAnsi" w:hAnsi="Arial"/>
                <w:sz w:val="18"/>
                <w:szCs w:val="18"/>
                <w:lang w:val="en-GB"/>
              </w:rPr>
            </w:pPr>
            <w:r w:rsidRPr="005A0D6F">
              <w:rPr>
                <w:rFonts w:ascii="Arial" w:eastAsiaTheme="minorHAnsi" w:hAnsi="Arial"/>
                <w:sz w:val="18"/>
                <w:szCs w:val="18"/>
                <w:lang w:val="en-GB"/>
              </w:rPr>
              <w:t xml:space="preserve">5. Improved knowledge management frameworks for the collection and maintenance of regional knowledge in transboundary water catchment management </w:t>
            </w:r>
            <w:r w:rsidRPr="005A0D6F">
              <w:rPr>
                <w:rFonts w:ascii="Arial" w:eastAsiaTheme="minorHAnsi" w:hAnsi="Arial"/>
                <w:sz w:val="18"/>
                <w:szCs w:val="18"/>
                <w:lang w:val="en-GB"/>
              </w:rPr>
              <w:lastRenderedPageBreak/>
              <w:t>and climate change adaptation practices.</w:t>
            </w:r>
          </w:p>
        </w:tc>
        <w:tc>
          <w:tcPr>
            <w:tcW w:w="2092" w:type="dxa"/>
            <w:vMerge w:val="restart"/>
          </w:tcPr>
          <w:p w14:paraId="2E4E4274" w14:textId="40B975B3" w:rsidR="008306D2" w:rsidRPr="005A0D6F" w:rsidRDefault="008306D2" w:rsidP="00F95870">
            <w:pPr>
              <w:numPr>
                <w:ilvl w:val="1"/>
                <w:numId w:val="30"/>
              </w:numPr>
              <w:contextualSpacing/>
              <w:rPr>
                <w:rFonts w:ascii="Arial" w:eastAsiaTheme="minorHAnsi" w:hAnsi="Arial"/>
                <w:sz w:val="18"/>
                <w:szCs w:val="18"/>
                <w:lang w:val="en-ZA"/>
              </w:rPr>
            </w:pPr>
            <w:r w:rsidRPr="005A0D6F">
              <w:rPr>
                <w:rFonts w:ascii="Arial" w:eastAsiaTheme="minorHAnsi" w:hAnsi="Arial"/>
                <w:sz w:val="18"/>
                <w:szCs w:val="18"/>
                <w:lang w:val="en-ZA"/>
              </w:rPr>
              <w:lastRenderedPageBreak/>
              <w:t>A forum established to promote the collaboration of research initiatives across the Lake Victoria Basin, with a focus on adaptation to climate change.</w:t>
            </w:r>
          </w:p>
        </w:tc>
        <w:tc>
          <w:tcPr>
            <w:tcW w:w="2628" w:type="dxa"/>
          </w:tcPr>
          <w:p w14:paraId="0B58293F" w14:textId="77777777" w:rsidR="008306D2" w:rsidRPr="005A0D6F" w:rsidRDefault="008306D2" w:rsidP="008306D2">
            <w:pPr>
              <w:numPr>
                <w:ilvl w:val="0"/>
                <w:numId w:val="42"/>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Hold regional workshops with researchers and technical experts to plan interdisciplinary research projects on climate change adaptation and water catchment management.</w:t>
            </w:r>
          </w:p>
        </w:tc>
        <w:tc>
          <w:tcPr>
            <w:tcW w:w="1134" w:type="dxa"/>
            <w:vMerge w:val="restart"/>
          </w:tcPr>
          <w:p w14:paraId="503305D7" w14:textId="77777777" w:rsidR="008306D2" w:rsidRPr="005A0D6F" w:rsidRDefault="008306D2" w:rsidP="008306D2">
            <w:pPr>
              <w:rPr>
                <w:rFonts w:ascii="Arial" w:eastAsiaTheme="minorHAnsi" w:hAnsi="Arial"/>
                <w:sz w:val="18"/>
                <w:szCs w:val="18"/>
                <w:lang w:val="en-ZA"/>
              </w:rPr>
            </w:pPr>
            <w:r w:rsidRPr="005A0D6F">
              <w:rPr>
                <w:rFonts w:ascii="Arial" w:eastAsiaTheme="minorHAnsi" w:hAnsi="Arial"/>
                <w:sz w:val="18"/>
                <w:szCs w:val="18"/>
                <w:lang w:val="en-GB"/>
              </w:rPr>
              <w:t>Burundi, Kenya, Rwanda, Tanzania and Uganda (all LVB countries)</w:t>
            </w:r>
          </w:p>
        </w:tc>
        <w:tc>
          <w:tcPr>
            <w:tcW w:w="1134" w:type="dxa"/>
            <w:vMerge w:val="restart"/>
          </w:tcPr>
          <w:p w14:paraId="5073EC89" w14:textId="77777777" w:rsidR="008306D2" w:rsidRPr="005A0D6F" w:rsidRDefault="008306D2" w:rsidP="008306D2">
            <w:pPr>
              <w:jc w:val="right"/>
              <w:rPr>
                <w:rFonts w:ascii="Arial" w:eastAsiaTheme="minorHAnsi" w:hAnsi="Arial"/>
                <w:sz w:val="18"/>
                <w:szCs w:val="18"/>
                <w:lang w:val="en-ZA"/>
              </w:rPr>
            </w:pPr>
            <w:r w:rsidRPr="005A0D6F">
              <w:rPr>
                <w:rFonts w:ascii="Arial" w:eastAsiaTheme="minorHAnsi" w:hAnsi="Arial"/>
                <w:sz w:val="18"/>
                <w:szCs w:val="18"/>
                <w:lang w:val="en-ZA"/>
              </w:rPr>
              <w:t>318,489</w:t>
            </w:r>
          </w:p>
        </w:tc>
      </w:tr>
      <w:tr w:rsidR="005A0D6F" w:rsidRPr="005A0D6F" w14:paraId="3449E505" w14:textId="77777777" w:rsidTr="008306D2">
        <w:trPr>
          <w:trHeight w:val="346"/>
        </w:trPr>
        <w:tc>
          <w:tcPr>
            <w:tcW w:w="1334" w:type="dxa"/>
            <w:vMerge/>
          </w:tcPr>
          <w:p w14:paraId="3F2158E3" w14:textId="77777777" w:rsidR="008306D2" w:rsidRPr="005A0D6F" w:rsidRDefault="008306D2" w:rsidP="008306D2">
            <w:pPr>
              <w:rPr>
                <w:rFonts w:ascii="Arial" w:eastAsiaTheme="minorHAnsi" w:hAnsi="Arial"/>
                <w:sz w:val="18"/>
                <w:szCs w:val="18"/>
                <w:lang w:val="en-ZA"/>
              </w:rPr>
            </w:pPr>
          </w:p>
        </w:tc>
        <w:tc>
          <w:tcPr>
            <w:tcW w:w="1596" w:type="dxa"/>
            <w:vMerge/>
          </w:tcPr>
          <w:p w14:paraId="7D5BD447" w14:textId="77777777" w:rsidR="008306D2" w:rsidRPr="005A0D6F" w:rsidRDefault="008306D2" w:rsidP="008306D2">
            <w:pPr>
              <w:rPr>
                <w:rFonts w:ascii="Arial" w:eastAsiaTheme="minorHAnsi" w:hAnsi="Arial"/>
                <w:sz w:val="18"/>
                <w:szCs w:val="18"/>
                <w:lang w:val="en-GB"/>
              </w:rPr>
            </w:pPr>
          </w:p>
        </w:tc>
        <w:tc>
          <w:tcPr>
            <w:tcW w:w="2092" w:type="dxa"/>
            <w:vMerge/>
          </w:tcPr>
          <w:p w14:paraId="46EBA380" w14:textId="77777777" w:rsidR="008306D2" w:rsidRPr="005A0D6F" w:rsidRDefault="008306D2" w:rsidP="008306D2">
            <w:pPr>
              <w:numPr>
                <w:ilvl w:val="1"/>
                <w:numId w:val="30"/>
              </w:numPr>
              <w:contextualSpacing/>
              <w:rPr>
                <w:rFonts w:ascii="Arial" w:eastAsiaTheme="minorHAnsi" w:hAnsi="Arial"/>
                <w:sz w:val="18"/>
                <w:szCs w:val="18"/>
                <w:lang w:val="en-ZA"/>
              </w:rPr>
            </w:pPr>
          </w:p>
        </w:tc>
        <w:tc>
          <w:tcPr>
            <w:tcW w:w="2628" w:type="dxa"/>
          </w:tcPr>
          <w:p w14:paraId="58EC3B24" w14:textId="77777777" w:rsidR="008306D2" w:rsidRPr="005A0D6F" w:rsidRDefault="008306D2" w:rsidP="008306D2">
            <w:pPr>
              <w:numPr>
                <w:ilvl w:val="0"/>
                <w:numId w:val="42"/>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 xml:space="preserve">Hold regional </w:t>
            </w:r>
            <w:r w:rsidRPr="005A0D6F">
              <w:rPr>
                <w:rFonts w:ascii="Arial" w:eastAsiaTheme="minorHAnsi" w:hAnsi="Arial"/>
                <w:sz w:val="18"/>
                <w:szCs w:val="18"/>
                <w:lang w:val="en-ZA"/>
              </w:rPr>
              <w:lastRenderedPageBreak/>
              <w:t>workshops with private sector initiatives vulnerable to climate change and climate change adaptation researchers to share current knowledge and plan future research based on the needs of stakeholders.</w:t>
            </w:r>
          </w:p>
        </w:tc>
        <w:tc>
          <w:tcPr>
            <w:tcW w:w="1134" w:type="dxa"/>
            <w:vMerge/>
          </w:tcPr>
          <w:p w14:paraId="79A5C584" w14:textId="77777777" w:rsidR="008306D2" w:rsidRPr="005A0D6F" w:rsidRDefault="008306D2" w:rsidP="008306D2">
            <w:pPr>
              <w:numPr>
                <w:ilvl w:val="0"/>
                <w:numId w:val="42"/>
              </w:numPr>
              <w:ind w:left="544" w:hanging="544"/>
              <w:contextualSpacing/>
              <w:rPr>
                <w:rFonts w:ascii="Arial" w:eastAsiaTheme="minorHAnsi" w:hAnsi="Arial"/>
                <w:sz w:val="18"/>
                <w:szCs w:val="18"/>
                <w:lang w:val="en-ZA"/>
              </w:rPr>
            </w:pPr>
          </w:p>
        </w:tc>
        <w:tc>
          <w:tcPr>
            <w:tcW w:w="1134" w:type="dxa"/>
            <w:vMerge/>
          </w:tcPr>
          <w:p w14:paraId="6797594E" w14:textId="77777777" w:rsidR="008306D2" w:rsidRPr="005A0D6F" w:rsidRDefault="008306D2" w:rsidP="008306D2">
            <w:pPr>
              <w:numPr>
                <w:ilvl w:val="0"/>
                <w:numId w:val="42"/>
              </w:numPr>
              <w:ind w:left="544" w:hanging="544"/>
              <w:contextualSpacing/>
              <w:rPr>
                <w:rFonts w:ascii="Arial" w:eastAsiaTheme="minorHAnsi" w:hAnsi="Arial"/>
                <w:sz w:val="18"/>
                <w:szCs w:val="18"/>
                <w:lang w:val="en-ZA"/>
              </w:rPr>
            </w:pPr>
          </w:p>
        </w:tc>
      </w:tr>
      <w:tr w:rsidR="005A0D6F" w:rsidRPr="005A0D6F" w14:paraId="1A250F1A" w14:textId="77777777" w:rsidTr="008306D2">
        <w:trPr>
          <w:trHeight w:val="347"/>
        </w:trPr>
        <w:tc>
          <w:tcPr>
            <w:tcW w:w="1334" w:type="dxa"/>
            <w:vMerge/>
          </w:tcPr>
          <w:p w14:paraId="11E3C8EF" w14:textId="77777777" w:rsidR="008306D2" w:rsidRPr="005A0D6F" w:rsidRDefault="008306D2" w:rsidP="008306D2">
            <w:pPr>
              <w:rPr>
                <w:rFonts w:ascii="Arial" w:eastAsiaTheme="minorHAnsi" w:hAnsi="Arial"/>
                <w:sz w:val="18"/>
                <w:szCs w:val="18"/>
                <w:lang w:val="en-ZA"/>
              </w:rPr>
            </w:pPr>
          </w:p>
        </w:tc>
        <w:tc>
          <w:tcPr>
            <w:tcW w:w="1596" w:type="dxa"/>
            <w:vMerge/>
          </w:tcPr>
          <w:p w14:paraId="6AA043AD" w14:textId="77777777" w:rsidR="008306D2" w:rsidRPr="005A0D6F" w:rsidRDefault="008306D2" w:rsidP="008306D2">
            <w:pPr>
              <w:rPr>
                <w:rFonts w:ascii="Arial" w:eastAsiaTheme="minorHAnsi" w:hAnsi="Arial"/>
                <w:sz w:val="18"/>
                <w:szCs w:val="18"/>
                <w:lang w:val="en-GB"/>
              </w:rPr>
            </w:pPr>
          </w:p>
        </w:tc>
        <w:tc>
          <w:tcPr>
            <w:tcW w:w="2092" w:type="dxa"/>
            <w:vMerge w:val="restart"/>
          </w:tcPr>
          <w:p w14:paraId="21512F4C" w14:textId="77777777" w:rsidR="008306D2" w:rsidRPr="005A0D6F" w:rsidRDefault="008306D2" w:rsidP="008306D2">
            <w:pPr>
              <w:numPr>
                <w:ilvl w:val="1"/>
                <w:numId w:val="31"/>
              </w:numPr>
              <w:contextualSpacing/>
              <w:rPr>
                <w:rFonts w:ascii="Arial" w:eastAsiaTheme="minorHAnsi" w:hAnsi="Arial"/>
                <w:sz w:val="18"/>
                <w:szCs w:val="18"/>
                <w:lang w:val="en-ZA"/>
              </w:rPr>
            </w:pPr>
            <w:r w:rsidRPr="005A0D6F">
              <w:rPr>
                <w:rFonts w:ascii="Arial" w:eastAsiaTheme="minorHAnsi" w:hAnsi="Arial"/>
                <w:sz w:val="18"/>
                <w:szCs w:val="18"/>
                <w:lang w:val="en-ZA"/>
              </w:rPr>
              <w:t>Awareness</w:t>
            </w:r>
            <w:r w:rsidRPr="005A0D6F">
              <w:rPr>
                <w:rFonts w:ascii="Arial" w:eastAsiaTheme="minorHAnsi" w:hAnsi="Arial"/>
                <w:sz w:val="18"/>
                <w:szCs w:val="18"/>
                <w:lang w:val="en-ZA"/>
              </w:rPr>
              <w:noBreakHyphen/>
              <w:t>raising campaign to share lessons learned with stakeholders, ranging from policy</w:t>
            </w:r>
            <w:r w:rsidRPr="005A0D6F">
              <w:rPr>
                <w:rFonts w:ascii="Arial" w:eastAsiaTheme="minorHAnsi" w:hAnsi="Arial"/>
                <w:sz w:val="18"/>
                <w:szCs w:val="18"/>
                <w:lang w:val="en-ZA"/>
              </w:rPr>
              <w:noBreakHyphen/>
              <w:t xml:space="preserve"> and decision-makers to vulnerable communities in the Lake Victoria Basin.</w:t>
            </w:r>
          </w:p>
        </w:tc>
        <w:tc>
          <w:tcPr>
            <w:tcW w:w="2628" w:type="dxa"/>
          </w:tcPr>
          <w:p w14:paraId="42903C38" w14:textId="0456C827" w:rsidR="008306D2" w:rsidRPr="005A0D6F" w:rsidRDefault="008306D2" w:rsidP="008306D2">
            <w:pPr>
              <w:numPr>
                <w:ilvl w:val="0"/>
                <w:numId w:val="43"/>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Produce awareness</w:t>
            </w:r>
            <w:r w:rsidRPr="005A0D6F">
              <w:rPr>
                <w:rFonts w:ascii="Arial" w:eastAsiaTheme="minorHAnsi" w:hAnsi="Arial"/>
                <w:sz w:val="18"/>
                <w:szCs w:val="18"/>
                <w:lang w:val="en-ZA"/>
              </w:rPr>
              <w:noBreakHyphen/>
              <w:t>raising materials on water management and climate change adap</w:t>
            </w:r>
            <w:r w:rsidR="009F2A48">
              <w:rPr>
                <w:rFonts w:ascii="Arial" w:eastAsiaTheme="minorHAnsi" w:hAnsi="Arial"/>
                <w:sz w:val="18"/>
                <w:szCs w:val="18"/>
                <w:lang w:val="en-ZA"/>
              </w:rPr>
              <w:t>ta</w:t>
            </w:r>
            <w:r w:rsidRPr="005A0D6F">
              <w:rPr>
                <w:rFonts w:ascii="Arial" w:eastAsiaTheme="minorHAnsi" w:hAnsi="Arial"/>
                <w:sz w:val="18"/>
                <w:szCs w:val="18"/>
                <w:lang w:val="en-ZA"/>
              </w:rPr>
              <w:t>tion.</w:t>
            </w:r>
          </w:p>
        </w:tc>
        <w:tc>
          <w:tcPr>
            <w:tcW w:w="1134" w:type="dxa"/>
            <w:vMerge/>
          </w:tcPr>
          <w:p w14:paraId="3263005E"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p>
        </w:tc>
        <w:tc>
          <w:tcPr>
            <w:tcW w:w="1134" w:type="dxa"/>
            <w:vMerge/>
          </w:tcPr>
          <w:p w14:paraId="1B11EFB1"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p>
        </w:tc>
      </w:tr>
      <w:tr w:rsidR="005A0D6F" w:rsidRPr="005A0D6F" w14:paraId="4A9DE38C" w14:textId="77777777" w:rsidTr="008306D2">
        <w:trPr>
          <w:trHeight w:val="346"/>
        </w:trPr>
        <w:tc>
          <w:tcPr>
            <w:tcW w:w="1334" w:type="dxa"/>
            <w:vMerge/>
          </w:tcPr>
          <w:p w14:paraId="1AC11BF5" w14:textId="77777777" w:rsidR="008306D2" w:rsidRPr="005A0D6F" w:rsidRDefault="008306D2" w:rsidP="008306D2">
            <w:pPr>
              <w:rPr>
                <w:rFonts w:ascii="Arial" w:eastAsiaTheme="minorHAnsi" w:hAnsi="Arial"/>
                <w:sz w:val="18"/>
                <w:szCs w:val="18"/>
                <w:lang w:val="en-ZA"/>
              </w:rPr>
            </w:pPr>
          </w:p>
        </w:tc>
        <w:tc>
          <w:tcPr>
            <w:tcW w:w="1596" w:type="dxa"/>
            <w:vMerge/>
          </w:tcPr>
          <w:p w14:paraId="7D5A52BA" w14:textId="77777777" w:rsidR="008306D2" w:rsidRPr="005A0D6F" w:rsidRDefault="008306D2" w:rsidP="008306D2">
            <w:pPr>
              <w:rPr>
                <w:rFonts w:ascii="Arial" w:eastAsiaTheme="minorHAnsi" w:hAnsi="Arial"/>
                <w:sz w:val="18"/>
                <w:szCs w:val="18"/>
                <w:lang w:val="en-GB"/>
              </w:rPr>
            </w:pPr>
          </w:p>
        </w:tc>
        <w:tc>
          <w:tcPr>
            <w:tcW w:w="2092" w:type="dxa"/>
            <w:vMerge/>
          </w:tcPr>
          <w:p w14:paraId="0D24A9C7" w14:textId="77777777" w:rsidR="008306D2" w:rsidRPr="005A0D6F" w:rsidRDefault="008306D2" w:rsidP="008306D2">
            <w:pPr>
              <w:numPr>
                <w:ilvl w:val="1"/>
                <w:numId w:val="27"/>
              </w:numPr>
              <w:contextualSpacing/>
              <w:rPr>
                <w:rFonts w:ascii="Arial" w:eastAsiaTheme="minorHAnsi" w:hAnsi="Arial"/>
                <w:sz w:val="18"/>
                <w:szCs w:val="18"/>
                <w:lang w:val="en-ZA"/>
              </w:rPr>
            </w:pPr>
          </w:p>
        </w:tc>
        <w:tc>
          <w:tcPr>
            <w:tcW w:w="2628" w:type="dxa"/>
          </w:tcPr>
          <w:p w14:paraId="5291E2AD"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Undertake awareness</w:t>
            </w:r>
            <w:r w:rsidRPr="005A0D6F">
              <w:rPr>
                <w:rFonts w:ascii="Arial" w:eastAsiaTheme="minorHAnsi" w:hAnsi="Arial"/>
                <w:sz w:val="18"/>
                <w:szCs w:val="18"/>
                <w:lang w:val="en-ZA"/>
              </w:rPr>
              <w:noBreakHyphen/>
              <w:t>raising campaigns for vulnerable communities to share lessons on water management and climate change adaptation.</w:t>
            </w:r>
          </w:p>
        </w:tc>
        <w:tc>
          <w:tcPr>
            <w:tcW w:w="1134" w:type="dxa"/>
            <w:vMerge/>
          </w:tcPr>
          <w:p w14:paraId="41B1E735"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p>
        </w:tc>
        <w:tc>
          <w:tcPr>
            <w:tcW w:w="1134" w:type="dxa"/>
            <w:vMerge/>
          </w:tcPr>
          <w:p w14:paraId="60FFA65B"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p>
        </w:tc>
      </w:tr>
      <w:tr w:rsidR="005A0D6F" w:rsidRPr="005A0D6F" w14:paraId="291AC427" w14:textId="77777777" w:rsidTr="008306D2">
        <w:trPr>
          <w:trHeight w:val="346"/>
        </w:trPr>
        <w:tc>
          <w:tcPr>
            <w:tcW w:w="1334" w:type="dxa"/>
            <w:vMerge/>
          </w:tcPr>
          <w:p w14:paraId="262F60AE" w14:textId="77777777" w:rsidR="008306D2" w:rsidRPr="005A0D6F" w:rsidRDefault="008306D2" w:rsidP="008306D2">
            <w:pPr>
              <w:rPr>
                <w:rFonts w:ascii="Arial" w:eastAsiaTheme="minorHAnsi" w:hAnsi="Arial"/>
                <w:sz w:val="18"/>
                <w:szCs w:val="18"/>
                <w:lang w:val="en-ZA"/>
              </w:rPr>
            </w:pPr>
          </w:p>
        </w:tc>
        <w:tc>
          <w:tcPr>
            <w:tcW w:w="1596" w:type="dxa"/>
            <w:vMerge/>
          </w:tcPr>
          <w:p w14:paraId="029CBF7E" w14:textId="77777777" w:rsidR="008306D2" w:rsidRPr="005A0D6F" w:rsidRDefault="008306D2" w:rsidP="008306D2">
            <w:pPr>
              <w:rPr>
                <w:rFonts w:ascii="Arial" w:eastAsiaTheme="minorHAnsi" w:hAnsi="Arial"/>
                <w:sz w:val="18"/>
                <w:szCs w:val="18"/>
                <w:lang w:val="en-GB"/>
              </w:rPr>
            </w:pPr>
          </w:p>
        </w:tc>
        <w:tc>
          <w:tcPr>
            <w:tcW w:w="2092" w:type="dxa"/>
            <w:vMerge/>
          </w:tcPr>
          <w:p w14:paraId="526AF4CD" w14:textId="77777777" w:rsidR="008306D2" w:rsidRPr="005A0D6F" w:rsidRDefault="008306D2" w:rsidP="008306D2">
            <w:pPr>
              <w:numPr>
                <w:ilvl w:val="1"/>
                <w:numId w:val="27"/>
              </w:numPr>
              <w:contextualSpacing/>
              <w:rPr>
                <w:rFonts w:ascii="Arial" w:eastAsiaTheme="minorHAnsi" w:hAnsi="Arial"/>
                <w:sz w:val="18"/>
                <w:szCs w:val="18"/>
                <w:lang w:val="en-ZA"/>
              </w:rPr>
            </w:pPr>
          </w:p>
        </w:tc>
        <w:tc>
          <w:tcPr>
            <w:tcW w:w="2628" w:type="dxa"/>
          </w:tcPr>
          <w:p w14:paraId="6C3E46DF" w14:textId="4D7032E5" w:rsidR="008306D2" w:rsidRPr="005A0D6F" w:rsidRDefault="008306D2" w:rsidP="008306D2">
            <w:pPr>
              <w:numPr>
                <w:ilvl w:val="0"/>
                <w:numId w:val="43"/>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Hold workshops for policy and decision-makers in national ministries and regional organisations to raise awareness on transboundary water management i</w:t>
            </w:r>
            <w:r w:rsidR="0007042D" w:rsidRPr="005A0D6F">
              <w:rPr>
                <w:rFonts w:ascii="Arial" w:eastAsiaTheme="minorHAnsi" w:hAnsi="Arial"/>
                <w:sz w:val="18"/>
                <w:szCs w:val="18"/>
                <w:lang w:val="en-ZA"/>
              </w:rPr>
              <w:t>n the context of climate change and lessons learned from adaptation interventions implemented under Component 3.</w:t>
            </w:r>
          </w:p>
        </w:tc>
        <w:tc>
          <w:tcPr>
            <w:tcW w:w="1134" w:type="dxa"/>
            <w:vMerge/>
          </w:tcPr>
          <w:p w14:paraId="2C31C728"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p>
        </w:tc>
        <w:tc>
          <w:tcPr>
            <w:tcW w:w="1134" w:type="dxa"/>
            <w:vMerge/>
          </w:tcPr>
          <w:p w14:paraId="0CB223F9" w14:textId="77777777" w:rsidR="008306D2" w:rsidRPr="005A0D6F" w:rsidRDefault="008306D2" w:rsidP="008306D2">
            <w:pPr>
              <w:numPr>
                <w:ilvl w:val="0"/>
                <w:numId w:val="43"/>
              </w:numPr>
              <w:ind w:left="544" w:hanging="544"/>
              <w:contextualSpacing/>
              <w:rPr>
                <w:rFonts w:ascii="Arial" w:eastAsiaTheme="minorHAnsi" w:hAnsi="Arial"/>
                <w:sz w:val="18"/>
                <w:szCs w:val="18"/>
                <w:lang w:val="en-ZA"/>
              </w:rPr>
            </w:pPr>
          </w:p>
        </w:tc>
      </w:tr>
      <w:tr w:rsidR="005A0D6F" w:rsidRPr="005A0D6F" w14:paraId="3C5D87CE" w14:textId="77777777" w:rsidTr="008306D2">
        <w:trPr>
          <w:trHeight w:val="238"/>
        </w:trPr>
        <w:tc>
          <w:tcPr>
            <w:tcW w:w="1334" w:type="dxa"/>
            <w:vMerge/>
          </w:tcPr>
          <w:p w14:paraId="02E3C498" w14:textId="77777777" w:rsidR="008306D2" w:rsidRPr="005A0D6F" w:rsidRDefault="008306D2" w:rsidP="008306D2">
            <w:pPr>
              <w:rPr>
                <w:rFonts w:ascii="Arial" w:eastAsiaTheme="minorHAnsi" w:hAnsi="Arial"/>
                <w:sz w:val="18"/>
                <w:szCs w:val="18"/>
                <w:lang w:val="en-ZA"/>
              </w:rPr>
            </w:pPr>
          </w:p>
        </w:tc>
        <w:tc>
          <w:tcPr>
            <w:tcW w:w="1596" w:type="dxa"/>
            <w:vMerge/>
          </w:tcPr>
          <w:p w14:paraId="76F9A613" w14:textId="77777777" w:rsidR="008306D2" w:rsidRPr="005A0D6F" w:rsidRDefault="008306D2" w:rsidP="008306D2">
            <w:pPr>
              <w:rPr>
                <w:rFonts w:ascii="Arial" w:eastAsiaTheme="minorHAnsi" w:hAnsi="Arial"/>
                <w:sz w:val="18"/>
                <w:szCs w:val="18"/>
                <w:lang w:val="en-GB"/>
              </w:rPr>
            </w:pPr>
          </w:p>
        </w:tc>
        <w:tc>
          <w:tcPr>
            <w:tcW w:w="2092" w:type="dxa"/>
            <w:vMerge w:val="restart"/>
          </w:tcPr>
          <w:p w14:paraId="62652335" w14:textId="77777777" w:rsidR="008306D2" w:rsidRPr="005A0D6F" w:rsidRDefault="008306D2" w:rsidP="000B2834">
            <w:pPr>
              <w:numPr>
                <w:ilvl w:val="1"/>
                <w:numId w:val="31"/>
              </w:numPr>
              <w:contextualSpacing/>
              <w:rPr>
                <w:rFonts w:ascii="Arial" w:eastAsiaTheme="minorHAnsi" w:hAnsi="Arial"/>
                <w:sz w:val="18"/>
                <w:szCs w:val="18"/>
                <w:lang w:val="en-ZA"/>
              </w:rPr>
            </w:pPr>
            <w:r w:rsidRPr="005A0D6F">
              <w:rPr>
                <w:rFonts w:ascii="Arial" w:eastAsiaTheme="minorHAnsi" w:hAnsi="Arial"/>
                <w:sz w:val="18"/>
                <w:szCs w:val="18"/>
                <w:lang w:val="en-ZA"/>
              </w:rPr>
              <w:t>Regional public-private partnership agreements developed</w:t>
            </w:r>
            <w:r w:rsidR="000B2834" w:rsidRPr="005A0D6F">
              <w:rPr>
                <w:rFonts w:ascii="Arial" w:eastAsiaTheme="minorHAnsi" w:hAnsi="Arial"/>
                <w:sz w:val="18"/>
                <w:szCs w:val="18"/>
                <w:lang w:val="en-ZA"/>
              </w:rPr>
              <w:t xml:space="preserve"> to promote climate</w:t>
            </w:r>
            <w:r w:rsidR="000B2834" w:rsidRPr="005A0D6F">
              <w:rPr>
                <w:rFonts w:ascii="Arial" w:eastAsiaTheme="minorHAnsi" w:hAnsi="Arial"/>
                <w:sz w:val="18"/>
                <w:szCs w:val="18"/>
                <w:lang w:val="en-ZA"/>
              </w:rPr>
              <w:noBreakHyphen/>
              <w:t>resilient management of natural resources</w:t>
            </w:r>
            <w:r w:rsidRPr="005A0D6F">
              <w:rPr>
                <w:rFonts w:ascii="Arial" w:eastAsiaTheme="minorHAnsi" w:hAnsi="Arial"/>
                <w:sz w:val="18"/>
                <w:szCs w:val="18"/>
                <w:lang w:val="en-ZA"/>
              </w:rPr>
              <w:t>.</w:t>
            </w:r>
          </w:p>
        </w:tc>
        <w:tc>
          <w:tcPr>
            <w:tcW w:w="2628" w:type="dxa"/>
          </w:tcPr>
          <w:p w14:paraId="5D04A635" w14:textId="77777777" w:rsidR="008306D2" w:rsidRPr="005A0D6F" w:rsidRDefault="00994BD4" w:rsidP="00994BD4">
            <w:pPr>
              <w:numPr>
                <w:ilvl w:val="0"/>
                <w:numId w:val="44"/>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 xml:space="preserve">Hold workshops </w:t>
            </w:r>
            <w:r w:rsidR="0038137B" w:rsidRPr="005A0D6F">
              <w:rPr>
                <w:rFonts w:ascii="Arial" w:eastAsiaTheme="minorHAnsi" w:hAnsi="Arial"/>
                <w:sz w:val="18"/>
                <w:szCs w:val="18"/>
                <w:lang w:val="en-ZA"/>
              </w:rPr>
              <w:t>with regional, non</w:t>
            </w:r>
            <w:r w:rsidR="0038137B" w:rsidRPr="005A0D6F">
              <w:rPr>
                <w:rFonts w:ascii="Arial" w:eastAsiaTheme="minorHAnsi" w:hAnsi="Arial"/>
                <w:sz w:val="18"/>
                <w:szCs w:val="18"/>
                <w:lang w:val="en-ZA"/>
              </w:rPr>
              <w:noBreakHyphen/>
              <w:t xml:space="preserve">government </w:t>
            </w:r>
            <w:r w:rsidRPr="005A0D6F">
              <w:rPr>
                <w:rFonts w:ascii="Arial" w:eastAsiaTheme="minorHAnsi" w:hAnsi="Arial"/>
                <w:sz w:val="18"/>
                <w:szCs w:val="18"/>
                <w:lang w:val="en-ZA"/>
              </w:rPr>
              <w:t>stakeholders focused on the climate</w:t>
            </w:r>
            <w:r w:rsidRPr="005A0D6F">
              <w:rPr>
                <w:rFonts w:ascii="Arial" w:eastAsiaTheme="minorHAnsi" w:hAnsi="Arial"/>
                <w:sz w:val="18"/>
                <w:szCs w:val="18"/>
                <w:lang w:val="en-ZA"/>
              </w:rPr>
              <w:noBreakHyphen/>
              <w:t xml:space="preserve">resilient management natural resources, including </w:t>
            </w:r>
            <w:r w:rsidRPr="005A0D6F">
              <w:rPr>
                <w:rFonts w:ascii="Arial" w:eastAsiaTheme="minorHAnsi" w:hAnsi="Arial"/>
                <w:i/>
                <w:sz w:val="18"/>
                <w:szCs w:val="18"/>
                <w:lang w:val="en-ZA"/>
              </w:rPr>
              <w:t>inter alia</w:t>
            </w:r>
            <w:r w:rsidRPr="005A0D6F">
              <w:rPr>
                <w:rFonts w:ascii="Arial" w:eastAsiaTheme="minorHAnsi" w:hAnsi="Arial"/>
                <w:sz w:val="18"/>
                <w:szCs w:val="18"/>
                <w:lang w:val="en-ZA"/>
              </w:rPr>
              <w:t xml:space="preserve"> IUCN, WWF, VIA Agroforestry and Lake Victoria Fisheries Organization.</w:t>
            </w:r>
          </w:p>
        </w:tc>
        <w:tc>
          <w:tcPr>
            <w:tcW w:w="1134" w:type="dxa"/>
            <w:vMerge/>
          </w:tcPr>
          <w:p w14:paraId="1669260F" w14:textId="77777777" w:rsidR="008306D2" w:rsidRPr="005A0D6F" w:rsidRDefault="008306D2" w:rsidP="008306D2">
            <w:pPr>
              <w:numPr>
                <w:ilvl w:val="0"/>
                <w:numId w:val="44"/>
              </w:numPr>
              <w:ind w:left="544" w:hanging="544"/>
              <w:contextualSpacing/>
              <w:rPr>
                <w:rFonts w:ascii="Arial" w:eastAsiaTheme="minorHAnsi" w:hAnsi="Arial"/>
                <w:sz w:val="18"/>
                <w:szCs w:val="18"/>
                <w:highlight w:val="yellow"/>
                <w:lang w:val="en-ZA"/>
              </w:rPr>
            </w:pPr>
          </w:p>
        </w:tc>
        <w:tc>
          <w:tcPr>
            <w:tcW w:w="1134" w:type="dxa"/>
            <w:vMerge/>
          </w:tcPr>
          <w:p w14:paraId="5AE5C904" w14:textId="77777777" w:rsidR="008306D2" w:rsidRPr="005A0D6F" w:rsidRDefault="008306D2" w:rsidP="008306D2">
            <w:pPr>
              <w:numPr>
                <w:ilvl w:val="0"/>
                <w:numId w:val="44"/>
              </w:numPr>
              <w:ind w:left="544" w:hanging="544"/>
              <w:contextualSpacing/>
              <w:rPr>
                <w:rFonts w:ascii="Arial" w:eastAsiaTheme="minorHAnsi" w:hAnsi="Arial"/>
                <w:sz w:val="18"/>
                <w:szCs w:val="18"/>
                <w:highlight w:val="yellow"/>
                <w:lang w:val="en-ZA"/>
              </w:rPr>
            </w:pPr>
          </w:p>
        </w:tc>
      </w:tr>
      <w:tr w:rsidR="005A0D6F" w:rsidRPr="005A0D6F" w14:paraId="7FE703A3" w14:textId="77777777" w:rsidTr="000B2834">
        <w:trPr>
          <w:trHeight w:val="1146"/>
        </w:trPr>
        <w:tc>
          <w:tcPr>
            <w:tcW w:w="1334" w:type="dxa"/>
            <w:vMerge/>
          </w:tcPr>
          <w:p w14:paraId="6B2FAC25" w14:textId="77777777" w:rsidR="000B2834" w:rsidRPr="005A0D6F" w:rsidRDefault="000B2834" w:rsidP="008306D2">
            <w:pPr>
              <w:rPr>
                <w:rFonts w:ascii="Arial" w:eastAsiaTheme="minorHAnsi" w:hAnsi="Arial"/>
                <w:sz w:val="18"/>
                <w:szCs w:val="18"/>
                <w:lang w:val="en-ZA"/>
              </w:rPr>
            </w:pPr>
          </w:p>
        </w:tc>
        <w:tc>
          <w:tcPr>
            <w:tcW w:w="1596" w:type="dxa"/>
            <w:vMerge/>
          </w:tcPr>
          <w:p w14:paraId="1EEBFE21" w14:textId="77777777" w:rsidR="000B2834" w:rsidRPr="005A0D6F" w:rsidRDefault="000B2834" w:rsidP="008306D2">
            <w:pPr>
              <w:rPr>
                <w:rFonts w:ascii="Arial" w:eastAsiaTheme="minorHAnsi" w:hAnsi="Arial"/>
                <w:sz w:val="18"/>
                <w:szCs w:val="18"/>
                <w:lang w:val="en-GB"/>
              </w:rPr>
            </w:pPr>
          </w:p>
        </w:tc>
        <w:tc>
          <w:tcPr>
            <w:tcW w:w="2092" w:type="dxa"/>
            <w:vMerge/>
          </w:tcPr>
          <w:p w14:paraId="5E810709" w14:textId="77777777" w:rsidR="000B2834" w:rsidRPr="005A0D6F" w:rsidRDefault="000B2834" w:rsidP="008306D2">
            <w:pPr>
              <w:numPr>
                <w:ilvl w:val="1"/>
                <w:numId w:val="31"/>
              </w:numPr>
              <w:contextualSpacing/>
              <w:rPr>
                <w:rFonts w:ascii="Arial" w:eastAsiaTheme="minorHAnsi" w:hAnsi="Arial"/>
                <w:sz w:val="18"/>
                <w:szCs w:val="18"/>
                <w:lang w:val="en-ZA"/>
              </w:rPr>
            </w:pPr>
          </w:p>
        </w:tc>
        <w:tc>
          <w:tcPr>
            <w:tcW w:w="2628" w:type="dxa"/>
          </w:tcPr>
          <w:p w14:paraId="16F7D650" w14:textId="616C2857" w:rsidR="000B2834" w:rsidRPr="005A0D6F" w:rsidRDefault="000B2834" w:rsidP="00304BAE">
            <w:pPr>
              <w:numPr>
                <w:ilvl w:val="0"/>
                <w:numId w:val="44"/>
              </w:numPr>
              <w:ind w:left="544" w:hanging="544"/>
              <w:contextualSpacing/>
              <w:rPr>
                <w:rFonts w:ascii="Arial" w:eastAsiaTheme="minorHAnsi" w:hAnsi="Arial"/>
                <w:sz w:val="18"/>
                <w:szCs w:val="18"/>
                <w:lang w:val="en-ZA"/>
              </w:rPr>
            </w:pPr>
            <w:r w:rsidRPr="005A0D6F">
              <w:rPr>
                <w:rFonts w:ascii="Arial" w:eastAsiaTheme="minorHAnsi" w:hAnsi="Arial"/>
                <w:sz w:val="18"/>
                <w:szCs w:val="18"/>
                <w:lang w:val="en-ZA"/>
              </w:rPr>
              <w:t>Promote the development of knowledge</w:t>
            </w:r>
            <w:r w:rsidRPr="005A0D6F">
              <w:rPr>
                <w:rFonts w:ascii="Arial" w:eastAsiaTheme="minorHAnsi" w:hAnsi="Arial"/>
                <w:sz w:val="18"/>
                <w:szCs w:val="18"/>
                <w:lang w:val="en-ZA"/>
              </w:rPr>
              <w:noBreakHyphen/>
              <w:t xml:space="preserve">sharing agreements between regional, </w:t>
            </w:r>
            <w:r w:rsidR="0038137B" w:rsidRPr="005A0D6F">
              <w:rPr>
                <w:rFonts w:ascii="Arial" w:eastAsiaTheme="minorHAnsi" w:hAnsi="Arial"/>
                <w:sz w:val="18"/>
                <w:szCs w:val="18"/>
                <w:lang w:val="en-ZA"/>
              </w:rPr>
              <w:t>non</w:t>
            </w:r>
            <w:r w:rsidR="0038137B" w:rsidRPr="005A0D6F">
              <w:rPr>
                <w:rFonts w:ascii="Arial" w:eastAsiaTheme="minorHAnsi" w:hAnsi="Arial"/>
                <w:sz w:val="18"/>
                <w:szCs w:val="18"/>
                <w:lang w:val="en-ZA"/>
              </w:rPr>
              <w:noBreakHyphen/>
              <w:t>governmen</w:t>
            </w:r>
            <w:r w:rsidR="000C034C" w:rsidRPr="005A0D6F">
              <w:rPr>
                <w:rFonts w:ascii="Arial" w:eastAsiaTheme="minorHAnsi" w:hAnsi="Arial"/>
                <w:sz w:val="18"/>
                <w:szCs w:val="18"/>
                <w:lang w:val="en-ZA"/>
              </w:rPr>
              <w:t>ta</w:t>
            </w:r>
            <w:r w:rsidR="00304BAE" w:rsidRPr="005A0D6F">
              <w:rPr>
                <w:rFonts w:ascii="Arial" w:eastAsiaTheme="minorHAnsi" w:hAnsi="Arial"/>
                <w:sz w:val="18"/>
                <w:szCs w:val="18"/>
                <w:lang w:val="en-ZA"/>
              </w:rPr>
              <w:t xml:space="preserve">l stakeholders, such as </w:t>
            </w:r>
            <w:r w:rsidR="00304BAE" w:rsidRPr="005A0D6F">
              <w:rPr>
                <w:rFonts w:ascii="Arial" w:eastAsiaTheme="minorHAnsi" w:hAnsi="Arial"/>
                <w:sz w:val="18"/>
                <w:szCs w:val="18"/>
                <w:lang w:val="en-ZA"/>
              </w:rPr>
              <w:lastRenderedPageBreak/>
              <w:t>Global Adaptation Network</w:t>
            </w:r>
            <w:r w:rsidR="009F2A48">
              <w:rPr>
                <w:rFonts w:ascii="Arial" w:eastAsiaTheme="minorHAnsi" w:hAnsi="Arial"/>
                <w:sz w:val="18"/>
                <w:szCs w:val="18"/>
                <w:lang w:val="en-ZA"/>
              </w:rPr>
              <w:t xml:space="preserve"> (GAN)</w:t>
            </w:r>
            <w:r w:rsidR="00304BAE" w:rsidRPr="005A0D6F">
              <w:rPr>
                <w:rFonts w:ascii="Arial" w:eastAsiaTheme="minorHAnsi" w:hAnsi="Arial"/>
                <w:sz w:val="18"/>
                <w:szCs w:val="18"/>
                <w:lang w:val="en-ZA"/>
              </w:rPr>
              <w:t>, Africa Adaptation Knowledge Network</w:t>
            </w:r>
            <w:r w:rsidR="009F2A48">
              <w:rPr>
                <w:rFonts w:ascii="Arial" w:eastAsiaTheme="minorHAnsi" w:hAnsi="Arial"/>
                <w:sz w:val="18"/>
                <w:szCs w:val="18"/>
                <w:lang w:val="en-ZA"/>
              </w:rPr>
              <w:t xml:space="preserve"> (AAKnet)</w:t>
            </w:r>
            <w:r w:rsidR="00304BAE" w:rsidRPr="005A0D6F">
              <w:rPr>
                <w:rFonts w:ascii="Arial" w:eastAsiaTheme="minorHAnsi" w:hAnsi="Arial"/>
                <w:sz w:val="18"/>
                <w:szCs w:val="18"/>
                <w:lang w:val="en-ZA"/>
              </w:rPr>
              <w:t xml:space="preserve"> and the UNFCCC Nairobi Work Programme.</w:t>
            </w:r>
          </w:p>
        </w:tc>
        <w:tc>
          <w:tcPr>
            <w:tcW w:w="1134" w:type="dxa"/>
            <w:vMerge/>
          </w:tcPr>
          <w:p w14:paraId="3CE58012" w14:textId="77777777" w:rsidR="000B2834" w:rsidRPr="005A0D6F" w:rsidRDefault="000B2834" w:rsidP="008306D2">
            <w:pPr>
              <w:numPr>
                <w:ilvl w:val="0"/>
                <w:numId w:val="44"/>
              </w:numPr>
              <w:ind w:left="544" w:hanging="544"/>
              <w:contextualSpacing/>
              <w:rPr>
                <w:rFonts w:ascii="Arial" w:eastAsiaTheme="minorHAnsi" w:hAnsi="Arial"/>
                <w:sz w:val="18"/>
                <w:szCs w:val="18"/>
                <w:highlight w:val="yellow"/>
                <w:lang w:val="en-ZA"/>
              </w:rPr>
            </w:pPr>
          </w:p>
        </w:tc>
        <w:tc>
          <w:tcPr>
            <w:tcW w:w="1134" w:type="dxa"/>
            <w:vMerge/>
          </w:tcPr>
          <w:p w14:paraId="4B6F178B" w14:textId="77777777" w:rsidR="000B2834" w:rsidRPr="005A0D6F" w:rsidRDefault="000B2834" w:rsidP="008306D2">
            <w:pPr>
              <w:numPr>
                <w:ilvl w:val="0"/>
                <w:numId w:val="44"/>
              </w:numPr>
              <w:ind w:left="544" w:hanging="544"/>
              <w:contextualSpacing/>
              <w:rPr>
                <w:rFonts w:ascii="Arial" w:eastAsiaTheme="minorHAnsi" w:hAnsi="Arial"/>
                <w:sz w:val="18"/>
                <w:szCs w:val="18"/>
                <w:highlight w:val="yellow"/>
                <w:lang w:val="en-ZA"/>
              </w:rPr>
            </w:pPr>
          </w:p>
        </w:tc>
      </w:tr>
      <w:tr w:rsidR="005A0D6F" w:rsidRPr="005A0D6F" w14:paraId="143B8A9D" w14:textId="77777777" w:rsidTr="008306D2">
        <w:trPr>
          <w:trHeight w:val="236"/>
        </w:trPr>
        <w:tc>
          <w:tcPr>
            <w:tcW w:w="8784" w:type="dxa"/>
            <w:gridSpan w:val="5"/>
          </w:tcPr>
          <w:p w14:paraId="5C8383BE" w14:textId="77777777" w:rsidR="008306D2" w:rsidRPr="005A0D6F" w:rsidRDefault="008306D2" w:rsidP="008306D2">
            <w:pPr>
              <w:rPr>
                <w:rFonts w:ascii="Arial" w:eastAsiaTheme="minorHAnsi" w:hAnsi="Arial"/>
                <w:sz w:val="18"/>
                <w:szCs w:val="18"/>
                <w:highlight w:val="yellow"/>
                <w:lang w:val="en-ZA"/>
              </w:rPr>
            </w:pPr>
            <w:r w:rsidRPr="005A0D6F">
              <w:rPr>
                <w:rFonts w:ascii="Arial" w:eastAsiaTheme="minorHAnsi" w:hAnsi="Arial"/>
                <w:sz w:val="18"/>
                <w:szCs w:val="18"/>
                <w:lang w:val="en-ZA"/>
              </w:rPr>
              <w:lastRenderedPageBreak/>
              <w:t>6. Project/Programme Execution cost (9.5%)</w:t>
            </w:r>
          </w:p>
        </w:tc>
        <w:tc>
          <w:tcPr>
            <w:tcW w:w="1134" w:type="dxa"/>
          </w:tcPr>
          <w:p w14:paraId="3C61EFDB" w14:textId="77777777" w:rsidR="008306D2" w:rsidRPr="005A0D6F" w:rsidRDefault="008306D2" w:rsidP="008306D2">
            <w:pPr>
              <w:jc w:val="right"/>
              <w:rPr>
                <w:rFonts w:ascii="Arial" w:eastAsiaTheme="minorHAnsi" w:hAnsi="Arial"/>
                <w:sz w:val="18"/>
                <w:szCs w:val="18"/>
                <w:highlight w:val="yellow"/>
                <w:lang w:val="en-ZA"/>
              </w:rPr>
            </w:pPr>
            <w:r w:rsidRPr="005A0D6F">
              <w:rPr>
                <w:rFonts w:ascii="Arial" w:eastAsiaTheme="minorHAnsi" w:hAnsi="Arial"/>
                <w:sz w:val="18"/>
                <w:szCs w:val="18"/>
                <w:lang w:val="en-GB"/>
              </w:rPr>
              <w:t>399,806</w:t>
            </w:r>
          </w:p>
        </w:tc>
      </w:tr>
      <w:tr w:rsidR="005A0D6F" w:rsidRPr="005A0D6F" w14:paraId="45BF74A5" w14:textId="77777777" w:rsidTr="008306D2">
        <w:trPr>
          <w:trHeight w:val="236"/>
        </w:trPr>
        <w:tc>
          <w:tcPr>
            <w:tcW w:w="8784" w:type="dxa"/>
            <w:gridSpan w:val="5"/>
          </w:tcPr>
          <w:p w14:paraId="4B416BA5" w14:textId="77777777" w:rsidR="008306D2" w:rsidRPr="005A0D6F" w:rsidRDefault="008306D2" w:rsidP="008306D2">
            <w:pPr>
              <w:rPr>
                <w:rFonts w:ascii="Arial" w:eastAsiaTheme="minorHAnsi" w:hAnsi="Arial"/>
                <w:sz w:val="18"/>
                <w:szCs w:val="18"/>
                <w:lang w:val="en-GB"/>
              </w:rPr>
            </w:pPr>
            <w:r w:rsidRPr="005A0D6F">
              <w:rPr>
                <w:rFonts w:ascii="Arial" w:eastAsiaTheme="minorHAnsi" w:hAnsi="Arial"/>
                <w:sz w:val="18"/>
                <w:szCs w:val="18"/>
                <w:lang w:val="en-GB"/>
              </w:rPr>
              <w:t>7. Total Project/Programme Cost</w:t>
            </w:r>
          </w:p>
        </w:tc>
        <w:tc>
          <w:tcPr>
            <w:tcW w:w="1134" w:type="dxa"/>
          </w:tcPr>
          <w:p w14:paraId="27CB8524" w14:textId="77777777" w:rsidR="008306D2" w:rsidRPr="005A0D6F" w:rsidRDefault="008306D2" w:rsidP="008306D2">
            <w:pPr>
              <w:jc w:val="right"/>
              <w:rPr>
                <w:rFonts w:ascii="Arial" w:eastAsiaTheme="minorHAnsi" w:hAnsi="Arial"/>
                <w:sz w:val="18"/>
                <w:szCs w:val="18"/>
                <w:highlight w:val="yellow"/>
                <w:lang w:val="en-ZA"/>
              </w:rPr>
            </w:pPr>
            <w:r w:rsidRPr="005A0D6F">
              <w:rPr>
                <w:rFonts w:ascii="Arial" w:eastAsiaTheme="minorHAnsi" w:hAnsi="Arial"/>
                <w:sz w:val="18"/>
                <w:szCs w:val="18"/>
                <w:lang w:val="en-GB"/>
              </w:rPr>
              <w:t>4,608,295</w:t>
            </w:r>
          </w:p>
        </w:tc>
      </w:tr>
      <w:tr w:rsidR="005A0D6F" w:rsidRPr="005A0D6F" w14:paraId="4D899962" w14:textId="77777777" w:rsidTr="008306D2">
        <w:trPr>
          <w:trHeight w:val="236"/>
        </w:trPr>
        <w:tc>
          <w:tcPr>
            <w:tcW w:w="8784" w:type="dxa"/>
            <w:gridSpan w:val="5"/>
            <w:tcBorders>
              <w:bottom w:val="single" w:sz="12" w:space="0" w:color="auto"/>
            </w:tcBorders>
          </w:tcPr>
          <w:p w14:paraId="5CEAAB1E" w14:textId="77777777" w:rsidR="008306D2" w:rsidRPr="005A0D6F" w:rsidRDefault="008306D2" w:rsidP="008306D2">
            <w:pPr>
              <w:rPr>
                <w:rFonts w:ascii="Arial" w:eastAsiaTheme="minorHAnsi" w:hAnsi="Arial"/>
                <w:sz w:val="18"/>
                <w:szCs w:val="18"/>
                <w:highlight w:val="yellow"/>
                <w:lang w:val="en-ZA"/>
              </w:rPr>
            </w:pPr>
            <w:r w:rsidRPr="005A0D6F">
              <w:rPr>
                <w:rFonts w:ascii="Arial" w:eastAsiaTheme="minorHAnsi" w:hAnsi="Arial"/>
                <w:sz w:val="18"/>
                <w:szCs w:val="18"/>
                <w:lang w:val="en-ZA"/>
              </w:rPr>
              <w:t>8. Project/Programme Cycle Management Fee charged by the Implementing Entity (if applicable)</w:t>
            </w:r>
          </w:p>
        </w:tc>
        <w:tc>
          <w:tcPr>
            <w:tcW w:w="1134" w:type="dxa"/>
            <w:tcBorders>
              <w:bottom w:val="single" w:sz="12" w:space="0" w:color="auto"/>
            </w:tcBorders>
          </w:tcPr>
          <w:p w14:paraId="31B37B2F" w14:textId="77777777" w:rsidR="008306D2" w:rsidRPr="005A0D6F" w:rsidRDefault="008306D2" w:rsidP="008306D2">
            <w:pPr>
              <w:jc w:val="right"/>
              <w:rPr>
                <w:rFonts w:ascii="Arial" w:eastAsiaTheme="minorHAnsi" w:hAnsi="Arial"/>
                <w:sz w:val="18"/>
                <w:szCs w:val="18"/>
                <w:highlight w:val="yellow"/>
                <w:lang w:val="en-ZA"/>
              </w:rPr>
            </w:pPr>
            <w:r w:rsidRPr="005A0D6F">
              <w:rPr>
                <w:rFonts w:ascii="Arial" w:eastAsiaTheme="minorHAnsi" w:hAnsi="Arial"/>
                <w:sz w:val="18"/>
                <w:szCs w:val="18"/>
                <w:lang w:val="en-GB"/>
              </w:rPr>
              <w:t>391,705</w:t>
            </w:r>
          </w:p>
        </w:tc>
      </w:tr>
      <w:tr w:rsidR="008306D2" w:rsidRPr="005A0D6F" w14:paraId="280CCDF9" w14:textId="77777777" w:rsidTr="008306D2">
        <w:trPr>
          <w:trHeight w:val="236"/>
        </w:trPr>
        <w:tc>
          <w:tcPr>
            <w:tcW w:w="8784" w:type="dxa"/>
            <w:gridSpan w:val="5"/>
            <w:tcBorders>
              <w:top w:val="single" w:sz="12" w:space="0" w:color="auto"/>
            </w:tcBorders>
          </w:tcPr>
          <w:p w14:paraId="32CE203D" w14:textId="77777777" w:rsidR="008306D2" w:rsidRPr="005A0D6F" w:rsidRDefault="008306D2" w:rsidP="008306D2">
            <w:pPr>
              <w:rPr>
                <w:rFonts w:ascii="Arial" w:eastAsiaTheme="minorHAnsi" w:hAnsi="Arial"/>
                <w:b/>
                <w:sz w:val="18"/>
                <w:szCs w:val="18"/>
                <w:highlight w:val="yellow"/>
                <w:lang w:val="en-ZA"/>
              </w:rPr>
            </w:pPr>
            <w:r w:rsidRPr="005A0D6F">
              <w:rPr>
                <w:rFonts w:ascii="Arial" w:eastAsiaTheme="minorHAnsi" w:hAnsi="Arial"/>
                <w:b/>
                <w:sz w:val="18"/>
                <w:szCs w:val="18"/>
                <w:lang w:val="en-ZA"/>
              </w:rPr>
              <w:t>Amount of Financing Requested</w:t>
            </w:r>
          </w:p>
        </w:tc>
        <w:tc>
          <w:tcPr>
            <w:tcW w:w="1134" w:type="dxa"/>
            <w:tcBorders>
              <w:top w:val="single" w:sz="12" w:space="0" w:color="auto"/>
            </w:tcBorders>
          </w:tcPr>
          <w:p w14:paraId="28B7A39F" w14:textId="77777777" w:rsidR="008306D2" w:rsidRPr="005A0D6F" w:rsidRDefault="008306D2" w:rsidP="008306D2">
            <w:pPr>
              <w:jc w:val="right"/>
              <w:rPr>
                <w:rFonts w:ascii="Arial" w:eastAsiaTheme="minorHAnsi" w:hAnsi="Arial"/>
                <w:b/>
                <w:sz w:val="18"/>
                <w:szCs w:val="18"/>
                <w:highlight w:val="yellow"/>
                <w:lang w:val="en-ZA"/>
              </w:rPr>
            </w:pPr>
            <w:r w:rsidRPr="005A0D6F">
              <w:rPr>
                <w:rFonts w:ascii="Arial" w:eastAsiaTheme="minorHAnsi" w:hAnsi="Arial"/>
                <w:b/>
                <w:sz w:val="18"/>
                <w:szCs w:val="18"/>
                <w:lang w:val="en-ZA"/>
              </w:rPr>
              <w:t>5,000,000</w:t>
            </w:r>
          </w:p>
        </w:tc>
      </w:tr>
    </w:tbl>
    <w:p w14:paraId="0E46A0AD" w14:textId="77777777" w:rsidR="00814C6D" w:rsidRPr="005A0D6F" w:rsidRDefault="00814C6D" w:rsidP="00814C6D">
      <w:pPr>
        <w:rPr>
          <w:rFonts w:ascii="Arial" w:hAnsi="Arial" w:cs="Arial"/>
          <w:b/>
          <w:smallCaps/>
          <w:lang w:val="en-GB"/>
        </w:rPr>
      </w:pPr>
    </w:p>
    <w:p w14:paraId="08B067AA" w14:textId="77777777" w:rsidR="00BA12C2" w:rsidRDefault="00BA12C2" w:rsidP="00814C6D">
      <w:pPr>
        <w:rPr>
          <w:rFonts w:ascii="Arial" w:hAnsi="Arial" w:cs="Arial"/>
          <w:b/>
          <w:sz w:val="28"/>
          <w:lang w:val="en-GB"/>
        </w:rPr>
      </w:pPr>
    </w:p>
    <w:p w14:paraId="6FED655F" w14:textId="77777777" w:rsidR="00814C6D" w:rsidRPr="005A0D6F" w:rsidRDefault="00814C6D" w:rsidP="0038539F">
      <w:pPr>
        <w:outlineLvl w:val="0"/>
        <w:rPr>
          <w:rFonts w:ascii="Arial" w:hAnsi="Arial" w:cs="Arial"/>
          <w:b/>
          <w:sz w:val="28"/>
          <w:lang w:val="en-GB"/>
        </w:rPr>
      </w:pPr>
      <w:r w:rsidRPr="005A0D6F">
        <w:rPr>
          <w:rFonts w:ascii="Arial" w:hAnsi="Arial" w:cs="Arial"/>
          <w:b/>
          <w:sz w:val="28"/>
          <w:lang w:val="en-GB"/>
        </w:rPr>
        <w:t xml:space="preserve">Projected Calendar: </w:t>
      </w:r>
    </w:p>
    <w:p w14:paraId="0156D4FE" w14:textId="77777777" w:rsidR="00814C6D" w:rsidRPr="005A0D6F" w:rsidRDefault="00814C6D" w:rsidP="00814C6D">
      <w:pPr>
        <w:rPr>
          <w:rFonts w:ascii="Arial" w:hAnsi="Arial" w:cs="Arial"/>
          <w:i/>
          <w:lang w:val="en-GB"/>
        </w:rPr>
      </w:pPr>
    </w:p>
    <w:p w14:paraId="7B35C1E7" w14:textId="77777777" w:rsidR="00814C6D" w:rsidRPr="005A0D6F" w:rsidRDefault="00814C6D" w:rsidP="0038539F">
      <w:pPr>
        <w:outlineLvl w:val="0"/>
        <w:rPr>
          <w:rFonts w:ascii="Arial" w:hAnsi="Arial" w:cs="Arial"/>
          <w:i/>
          <w:lang w:val="en-GB"/>
        </w:rPr>
      </w:pPr>
      <w:r w:rsidRPr="005A0D6F">
        <w:rPr>
          <w:rFonts w:ascii="Arial" w:hAnsi="Arial" w:cs="Arial"/>
          <w:i/>
          <w:lang w:val="en-GB"/>
        </w:rPr>
        <w:t>Indicate the dates of the following milestones for the proposed project/programme</w:t>
      </w:r>
    </w:p>
    <w:p w14:paraId="2A1309F3" w14:textId="77777777" w:rsidR="007E1022" w:rsidRPr="005A0D6F" w:rsidRDefault="007E1022" w:rsidP="00814C6D">
      <w:pPr>
        <w:rPr>
          <w:rFonts w:ascii="Arial" w:hAnsi="Arial" w:cs="Arial"/>
          <w:i/>
          <w:lang w:val="en-GB"/>
        </w:rPr>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2790"/>
      </w:tblGrid>
      <w:tr w:rsidR="005A0D6F" w:rsidRPr="005A0D6F" w14:paraId="66025E9E" w14:textId="77777777" w:rsidTr="00BA12C2">
        <w:trPr>
          <w:trHeight w:val="430"/>
          <w:jc w:val="center"/>
        </w:trPr>
        <w:tc>
          <w:tcPr>
            <w:tcW w:w="5778" w:type="dxa"/>
            <w:shd w:val="clear" w:color="auto" w:fill="B1D34A"/>
            <w:vAlign w:val="center"/>
          </w:tcPr>
          <w:p w14:paraId="585CAC82" w14:textId="492E5AA0" w:rsidR="00814C6D" w:rsidRPr="005A0D6F" w:rsidRDefault="00BA12C2" w:rsidP="00BA12C2">
            <w:pPr>
              <w:rPr>
                <w:rFonts w:ascii="Arial" w:hAnsi="Arial" w:cs="Arial"/>
                <w:b/>
                <w:smallCaps/>
                <w:sz w:val="28"/>
                <w:szCs w:val="28"/>
                <w:lang w:val="en-GB"/>
              </w:rPr>
            </w:pPr>
            <w:r>
              <w:rPr>
                <w:rFonts w:ascii="Arial" w:hAnsi="Arial" w:cs="Arial"/>
                <w:b/>
                <w:sz w:val="22"/>
                <w:szCs w:val="22"/>
                <w:lang w:val="en-GB"/>
              </w:rPr>
              <w:t>Milestone</w:t>
            </w:r>
          </w:p>
        </w:tc>
        <w:tc>
          <w:tcPr>
            <w:tcW w:w="2790" w:type="dxa"/>
            <w:shd w:val="clear" w:color="auto" w:fill="B1D34A"/>
            <w:vAlign w:val="center"/>
          </w:tcPr>
          <w:p w14:paraId="7652EAB0" w14:textId="77777777" w:rsidR="00814C6D" w:rsidRPr="005A0D6F" w:rsidRDefault="00814C6D" w:rsidP="007E1022">
            <w:pPr>
              <w:jc w:val="center"/>
              <w:rPr>
                <w:rFonts w:ascii="Arial" w:hAnsi="Arial" w:cs="Arial"/>
                <w:b/>
                <w:smallCaps/>
                <w:sz w:val="28"/>
                <w:szCs w:val="28"/>
                <w:lang w:val="en-GB"/>
              </w:rPr>
            </w:pPr>
            <w:r w:rsidRPr="005A0D6F">
              <w:rPr>
                <w:rFonts w:ascii="Arial" w:hAnsi="Arial" w:cs="Arial"/>
                <w:b/>
                <w:sz w:val="22"/>
                <w:szCs w:val="22"/>
                <w:lang w:val="en-GB"/>
              </w:rPr>
              <w:t>Expected Dates</w:t>
            </w:r>
          </w:p>
        </w:tc>
      </w:tr>
      <w:tr w:rsidR="005A0D6F" w:rsidRPr="005A0D6F" w14:paraId="298E8CC6" w14:textId="77777777" w:rsidTr="00BA12C2">
        <w:trPr>
          <w:trHeight w:val="276"/>
          <w:jc w:val="center"/>
        </w:trPr>
        <w:tc>
          <w:tcPr>
            <w:tcW w:w="5778" w:type="dxa"/>
          </w:tcPr>
          <w:p w14:paraId="03F4B6D5" w14:textId="77777777" w:rsidR="00814C6D" w:rsidRPr="005A0D6F" w:rsidRDefault="00814C6D" w:rsidP="007E1022">
            <w:pPr>
              <w:rPr>
                <w:rFonts w:ascii="Arial" w:hAnsi="Arial" w:cs="Arial"/>
                <w:lang w:val="en-GB"/>
              </w:rPr>
            </w:pPr>
            <w:r w:rsidRPr="005A0D6F">
              <w:rPr>
                <w:rFonts w:ascii="Arial" w:hAnsi="Arial" w:cs="Arial"/>
                <w:iCs/>
                <w:lang w:val="en-GB"/>
              </w:rPr>
              <w:t>Start of Project/Programme Implementation</w:t>
            </w:r>
          </w:p>
        </w:tc>
        <w:tc>
          <w:tcPr>
            <w:tcW w:w="2790" w:type="dxa"/>
          </w:tcPr>
          <w:p w14:paraId="5E16BE47" w14:textId="17FD0FCF" w:rsidR="00814C6D" w:rsidRPr="00F76214" w:rsidRDefault="009F2A48" w:rsidP="007E1022">
            <w:pPr>
              <w:jc w:val="center"/>
              <w:rPr>
                <w:rFonts w:ascii="Arial" w:hAnsi="Arial" w:cs="Arial"/>
                <w:sz w:val="28"/>
                <w:szCs w:val="28"/>
                <w:lang w:val="en-GB"/>
              </w:rPr>
            </w:pPr>
            <w:r w:rsidRPr="00F76214">
              <w:rPr>
                <w:rFonts w:ascii="Arial" w:hAnsi="Arial" w:cs="Arial"/>
                <w:sz w:val="28"/>
                <w:szCs w:val="28"/>
                <w:lang w:val="en-GB"/>
              </w:rPr>
              <w:t>January, 2017</w:t>
            </w:r>
          </w:p>
        </w:tc>
      </w:tr>
      <w:tr w:rsidR="005A0D6F" w:rsidRPr="005A0D6F" w14:paraId="25B09681" w14:textId="77777777" w:rsidTr="00BA12C2">
        <w:trPr>
          <w:trHeight w:val="276"/>
          <w:jc w:val="center"/>
        </w:trPr>
        <w:tc>
          <w:tcPr>
            <w:tcW w:w="5778" w:type="dxa"/>
          </w:tcPr>
          <w:p w14:paraId="5CBB5FBF" w14:textId="77777777" w:rsidR="00814C6D" w:rsidRPr="005A0D6F" w:rsidRDefault="00814C6D" w:rsidP="007E1022">
            <w:pPr>
              <w:rPr>
                <w:rFonts w:ascii="Arial" w:hAnsi="Arial" w:cs="Arial"/>
                <w:lang w:val="en-GB"/>
              </w:rPr>
            </w:pPr>
            <w:r w:rsidRPr="005A0D6F">
              <w:rPr>
                <w:rFonts w:ascii="Arial" w:hAnsi="Arial" w:cs="Arial"/>
                <w:iCs/>
                <w:lang w:val="en-GB"/>
              </w:rPr>
              <w:t>Mid-term Review (if planned)</w:t>
            </w:r>
          </w:p>
        </w:tc>
        <w:tc>
          <w:tcPr>
            <w:tcW w:w="2790" w:type="dxa"/>
          </w:tcPr>
          <w:p w14:paraId="1B54F7BC" w14:textId="62544885" w:rsidR="00814C6D" w:rsidRPr="00F76214" w:rsidRDefault="009F2A48" w:rsidP="007E1022">
            <w:pPr>
              <w:jc w:val="center"/>
              <w:rPr>
                <w:rFonts w:ascii="Arial" w:hAnsi="Arial" w:cs="Arial"/>
                <w:sz w:val="28"/>
                <w:szCs w:val="28"/>
                <w:lang w:val="en-GB"/>
              </w:rPr>
            </w:pPr>
            <w:r w:rsidRPr="00F76214">
              <w:rPr>
                <w:rFonts w:ascii="Arial" w:hAnsi="Arial" w:cs="Arial"/>
                <w:sz w:val="28"/>
                <w:szCs w:val="28"/>
                <w:lang w:val="en-GB"/>
              </w:rPr>
              <w:t>June, 2018</w:t>
            </w:r>
          </w:p>
        </w:tc>
      </w:tr>
      <w:tr w:rsidR="005A0D6F" w:rsidRPr="005A0D6F" w14:paraId="28BF15EA" w14:textId="77777777" w:rsidTr="00BA12C2">
        <w:trPr>
          <w:trHeight w:val="259"/>
          <w:jc w:val="center"/>
        </w:trPr>
        <w:tc>
          <w:tcPr>
            <w:tcW w:w="5778" w:type="dxa"/>
          </w:tcPr>
          <w:p w14:paraId="028A96FA" w14:textId="77777777" w:rsidR="00814C6D" w:rsidRPr="005A0D6F" w:rsidRDefault="00814C6D" w:rsidP="007E1022">
            <w:pPr>
              <w:rPr>
                <w:rFonts w:ascii="Arial" w:hAnsi="Arial" w:cs="Arial"/>
                <w:iCs/>
                <w:lang w:val="en-GB"/>
              </w:rPr>
            </w:pPr>
            <w:r w:rsidRPr="005A0D6F">
              <w:rPr>
                <w:rFonts w:ascii="Arial" w:hAnsi="Arial" w:cs="Arial"/>
                <w:lang w:val="en-GB"/>
              </w:rPr>
              <w:t>Project/Programme</w:t>
            </w:r>
            <w:r w:rsidRPr="005A0D6F">
              <w:rPr>
                <w:rFonts w:ascii="Arial" w:hAnsi="Arial" w:cs="Arial"/>
                <w:iCs/>
                <w:lang w:val="en-GB"/>
              </w:rPr>
              <w:t xml:space="preserve"> Closing</w:t>
            </w:r>
          </w:p>
        </w:tc>
        <w:tc>
          <w:tcPr>
            <w:tcW w:w="2790" w:type="dxa"/>
          </w:tcPr>
          <w:p w14:paraId="19CEAC92" w14:textId="566F0BBA" w:rsidR="00814C6D" w:rsidRPr="00F76214" w:rsidRDefault="009F2A48" w:rsidP="007E1022">
            <w:pPr>
              <w:jc w:val="center"/>
              <w:rPr>
                <w:rFonts w:ascii="Arial" w:hAnsi="Arial" w:cs="Arial"/>
                <w:sz w:val="28"/>
                <w:szCs w:val="28"/>
                <w:lang w:val="en-GB"/>
              </w:rPr>
            </w:pPr>
            <w:r w:rsidRPr="00F76214">
              <w:rPr>
                <w:rFonts w:ascii="Arial" w:hAnsi="Arial" w:cs="Arial"/>
                <w:sz w:val="28"/>
                <w:szCs w:val="28"/>
                <w:lang w:val="en-GB"/>
              </w:rPr>
              <w:t>December, 2019</w:t>
            </w:r>
          </w:p>
        </w:tc>
      </w:tr>
      <w:tr w:rsidR="005A0D6F" w:rsidRPr="005A0D6F" w14:paraId="5F833936" w14:textId="77777777" w:rsidTr="00BA12C2">
        <w:trPr>
          <w:trHeight w:val="276"/>
          <w:jc w:val="center"/>
        </w:trPr>
        <w:tc>
          <w:tcPr>
            <w:tcW w:w="5778" w:type="dxa"/>
          </w:tcPr>
          <w:p w14:paraId="45B87751" w14:textId="77777777" w:rsidR="00814C6D" w:rsidRPr="005A0D6F" w:rsidRDefault="00814C6D" w:rsidP="007E1022">
            <w:pPr>
              <w:rPr>
                <w:rFonts w:ascii="Arial" w:hAnsi="Arial" w:cs="Arial"/>
                <w:iCs/>
                <w:lang w:val="en-GB"/>
              </w:rPr>
            </w:pPr>
            <w:r w:rsidRPr="005A0D6F">
              <w:rPr>
                <w:rFonts w:ascii="Arial" w:hAnsi="Arial" w:cs="Arial"/>
                <w:iCs/>
                <w:lang w:val="en-GB"/>
              </w:rPr>
              <w:t>Terminal Evaluation</w:t>
            </w:r>
          </w:p>
        </w:tc>
        <w:tc>
          <w:tcPr>
            <w:tcW w:w="2790" w:type="dxa"/>
          </w:tcPr>
          <w:p w14:paraId="50C638F0" w14:textId="7D21D09C" w:rsidR="00814C6D" w:rsidRPr="00F76214" w:rsidRDefault="009F2A48" w:rsidP="007E1022">
            <w:pPr>
              <w:jc w:val="center"/>
              <w:rPr>
                <w:rFonts w:ascii="Arial" w:hAnsi="Arial" w:cs="Arial"/>
                <w:sz w:val="28"/>
                <w:szCs w:val="28"/>
                <w:lang w:val="en-GB"/>
              </w:rPr>
            </w:pPr>
            <w:r w:rsidRPr="00F76214">
              <w:rPr>
                <w:rFonts w:ascii="Arial" w:hAnsi="Arial" w:cs="Arial"/>
                <w:sz w:val="28"/>
                <w:szCs w:val="28"/>
                <w:lang w:val="en-GB"/>
              </w:rPr>
              <w:t>September, 2019</w:t>
            </w:r>
          </w:p>
        </w:tc>
      </w:tr>
    </w:tbl>
    <w:p w14:paraId="0A870BC9" w14:textId="5A920A30" w:rsidR="00814C6D" w:rsidRPr="005A0D6F" w:rsidRDefault="001B4DA8" w:rsidP="00814C6D">
      <w:pPr>
        <w:pStyle w:val="Footer"/>
        <w:rPr>
          <w:rFonts w:ascii="Arial" w:hAnsi="Arial" w:cs="Arial"/>
          <w:b/>
          <w:caps/>
          <w:sz w:val="28"/>
          <w:szCs w:val="28"/>
          <w:lang w:val="en-GB"/>
        </w:rPr>
      </w:pPr>
      <w:r>
        <w:rPr>
          <w:noProof/>
          <w:lang w:val="en-ZA" w:eastAsia="en-ZA"/>
        </w:rPr>
        <mc:AlternateContent>
          <mc:Choice Requires="wps">
            <w:drawing>
              <wp:anchor distT="0" distB="0" distL="114300" distR="114300" simplePos="0" relativeHeight="251658752" behindDoc="1" locked="0" layoutInCell="1" allowOverlap="1" wp14:anchorId="456BE49E" wp14:editId="30AF9273">
                <wp:simplePos x="0" y="0"/>
                <wp:positionH relativeFrom="column">
                  <wp:posOffset>-966470</wp:posOffset>
                </wp:positionH>
                <wp:positionV relativeFrom="paragraph">
                  <wp:posOffset>176530</wp:posOffset>
                </wp:positionV>
                <wp:extent cx="7841615" cy="246380"/>
                <wp:effectExtent l="0" t="0" r="6985" b="127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1615" cy="246380"/>
                        </a:xfrm>
                        <a:prstGeom prst="roundRect">
                          <a:avLst>
                            <a:gd name="adj" fmla="val 16667"/>
                          </a:avLst>
                        </a:prstGeom>
                        <a:solidFill>
                          <a:srgbClr val="FCAF17"/>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D973E" id="Rounded Rectangle 10" o:spid="_x0000_s1026" style="position:absolute;margin-left:-76.1pt;margin-top:13.9pt;width:617.45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" fillcolor="#fcaf17" stroked="f"/>
            </w:pict>
          </mc:Fallback>
        </mc:AlternateContent>
      </w:r>
    </w:p>
    <w:p w14:paraId="79DBDD08" w14:textId="77777777" w:rsidR="00814C6D" w:rsidRPr="005A0D6F" w:rsidRDefault="00814C6D" w:rsidP="0038539F">
      <w:pPr>
        <w:pStyle w:val="Footer"/>
        <w:outlineLvl w:val="0"/>
        <w:rPr>
          <w:rFonts w:ascii="Arial" w:hAnsi="Arial" w:cs="Arial"/>
          <w:b/>
          <w:caps/>
          <w:sz w:val="28"/>
          <w:szCs w:val="28"/>
          <w:lang w:val="en-GB"/>
        </w:rPr>
      </w:pPr>
      <w:r w:rsidRPr="005A0D6F">
        <w:rPr>
          <w:rFonts w:ascii="Arial" w:hAnsi="Arial" w:cs="Arial"/>
          <w:b/>
          <w:caps/>
          <w:sz w:val="28"/>
          <w:szCs w:val="28"/>
          <w:lang w:val="en-GB"/>
        </w:rPr>
        <w:t>pART ii:  Project / programme JUSTIFICATION</w:t>
      </w:r>
    </w:p>
    <w:p w14:paraId="02BB72E5" w14:textId="77777777" w:rsidR="00814C6D" w:rsidRPr="005A0D6F" w:rsidRDefault="00814C6D" w:rsidP="00814C6D">
      <w:pPr>
        <w:pStyle w:val="Footer"/>
        <w:rPr>
          <w:rFonts w:ascii="Arial" w:hAnsi="Arial" w:cs="Arial"/>
          <w:b/>
          <w:caps/>
          <w:sz w:val="28"/>
          <w:szCs w:val="28"/>
          <w:u w:val="single"/>
          <w:lang w:val="en-GB"/>
        </w:rPr>
      </w:pPr>
    </w:p>
    <w:p w14:paraId="6C337FC0" w14:textId="77777777" w:rsidR="00814C6D" w:rsidRPr="00F76214" w:rsidRDefault="00814C6D" w:rsidP="000B6A62">
      <w:pPr>
        <w:pStyle w:val="Footer"/>
        <w:numPr>
          <w:ilvl w:val="0"/>
          <w:numId w:val="3"/>
        </w:numPr>
        <w:tabs>
          <w:tab w:val="clear" w:pos="4320"/>
          <w:tab w:val="clear" w:pos="8640"/>
        </w:tabs>
        <w:ind w:left="360"/>
        <w:jc w:val="both"/>
        <w:rPr>
          <w:rFonts w:ascii="Arial" w:hAnsi="Arial" w:cs="Arial"/>
          <w:i/>
          <w:lang w:val="en-GB"/>
        </w:rPr>
      </w:pPr>
      <w:r w:rsidRPr="00F76214">
        <w:rPr>
          <w:rFonts w:ascii="Arial" w:hAnsi="Arial" w:cs="Arial"/>
          <w:i/>
          <w:noProof/>
          <w:szCs w:val="28"/>
          <w:lang w:val="en-GB"/>
        </w:rPr>
        <w:t xml:space="preserve">Describe the project / programme  components, particularly focusing on the </w:t>
      </w:r>
      <w:r w:rsidRPr="00F76214">
        <w:rPr>
          <w:rFonts w:ascii="Arial" w:hAnsi="Arial" w:cs="Arial"/>
          <w:i/>
          <w:noProof/>
          <w:lang w:val="en-GB"/>
        </w:rPr>
        <w:t>concrete adaptation activities, how these activities would contribute to climate resilience, and how they would build added value through the regional approach, compared to implementing similar activities in each country individually. For the case of a programme, show how the combination of individual projects would contribute to the overall increase in resilience.</w:t>
      </w:r>
    </w:p>
    <w:p w14:paraId="0EB8CA50" w14:textId="77777777" w:rsidR="00561315" w:rsidRPr="005A0D6F" w:rsidRDefault="00561315" w:rsidP="00814C6D">
      <w:pPr>
        <w:pStyle w:val="Footer"/>
        <w:tabs>
          <w:tab w:val="clear" w:pos="4320"/>
          <w:tab w:val="clear" w:pos="8640"/>
        </w:tabs>
        <w:ind w:left="360"/>
        <w:rPr>
          <w:rFonts w:ascii="Arial" w:hAnsi="Arial" w:cs="Arial"/>
          <w:lang w:val="en-GB"/>
        </w:rPr>
      </w:pPr>
    </w:p>
    <w:p w14:paraId="62361648" w14:textId="77777777" w:rsidR="008306D2" w:rsidRPr="005A0D6F" w:rsidRDefault="008306D2" w:rsidP="008306D2">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To achieve </w:t>
      </w:r>
      <w:r w:rsidR="00A70E67" w:rsidRPr="005A0D6F">
        <w:rPr>
          <w:rFonts w:ascii="Arial" w:hAnsi="Arial" w:cs="Arial"/>
          <w:lang w:val="en-GB"/>
        </w:rPr>
        <w:t>its</w:t>
      </w:r>
      <w:r w:rsidRPr="005A0D6F">
        <w:rPr>
          <w:rFonts w:ascii="Arial" w:hAnsi="Arial" w:cs="Arial"/>
          <w:lang w:val="en-GB"/>
        </w:rPr>
        <w:t xml:space="preserve"> objective, the project will focus both on strengthening regional coordination across the LVB and on implementing on</w:t>
      </w:r>
      <w:r w:rsidRPr="005A0D6F">
        <w:rPr>
          <w:rFonts w:ascii="Arial" w:hAnsi="Arial" w:cs="Arial"/>
          <w:lang w:val="en-GB"/>
        </w:rPr>
        <w:noBreakHyphen/>
        <w:t>the</w:t>
      </w:r>
      <w:r w:rsidRPr="005A0D6F">
        <w:rPr>
          <w:rFonts w:ascii="Arial" w:hAnsi="Arial" w:cs="Arial"/>
          <w:lang w:val="en-GB"/>
        </w:rPr>
        <w:noBreakHyphen/>
        <w:t>ground adaptation activities in sites that will be selected during the development of the full project proposal. The project will include five components, the details of which are provided below.</w:t>
      </w:r>
    </w:p>
    <w:p w14:paraId="5001C356" w14:textId="77777777" w:rsidR="008306D2" w:rsidRPr="005A0D6F" w:rsidRDefault="008306D2" w:rsidP="008306D2">
      <w:pPr>
        <w:pStyle w:val="Footer"/>
        <w:tabs>
          <w:tab w:val="clear" w:pos="4320"/>
          <w:tab w:val="clear" w:pos="8640"/>
        </w:tabs>
        <w:ind w:left="360"/>
        <w:rPr>
          <w:rFonts w:ascii="Arial" w:hAnsi="Arial" w:cs="Arial"/>
          <w:i/>
          <w:lang w:val="en-GB"/>
        </w:rPr>
      </w:pPr>
    </w:p>
    <w:p w14:paraId="6EAFABC2" w14:textId="77777777" w:rsidR="008306D2" w:rsidRPr="005A0D6F" w:rsidRDefault="008306D2" w:rsidP="0038539F">
      <w:pPr>
        <w:pStyle w:val="Footer"/>
        <w:tabs>
          <w:tab w:val="clear" w:pos="4320"/>
          <w:tab w:val="clear" w:pos="8640"/>
        </w:tabs>
        <w:ind w:left="360"/>
        <w:jc w:val="both"/>
        <w:outlineLvl w:val="0"/>
        <w:rPr>
          <w:rFonts w:ascii="Arial" w:hAnsi="Arial" w:cs="Arial"/>
          <w:lang w:val="en-GB"/>
        </w:rPr>
      </w:pPr>
      <w:r w:rsidRPr="00F76214">
        <w:rPr>
          <w:rFonts w:ascii="Arial" w:hAnsi="Arial" w:cs="Arial"/>
          <w:b/>
          <w:lang w:val="en-GB"/>
        </w:rPr>
        <w:t>Component 1: Regional management of a transboundary water catchment</w:t>
      </w:r>
    </w:p>
    <w:p w14:paraId="645D126F" w14:textId="77777777" w:rsidR="008306D2" w:rsidRPr="005A0D6F" w:rsidRDefault="008306D2" w:rsidP="008306D2">
      <w:pPr>
        <w:pStyle w:val="Footer"/>
        <w:tabs>
          <w:tab w:val="clear" w:pos="4320"/>
          <w:tab w:val="clear" w:pos="8640"/>
        </w:tabs>
        <w:ind w:left="360"/>
        <w:rPr>
          <w:rFonts w:ascii="Arial" w:hAnsi="Arial" w:cs="Arial"/>
          <w:lang w:val="en-GB"/>
        </w:rPr>
      </w:pPr>
    </w:p>
    <w:p w14:paraId="619907F6" w14:textId="77777777" w:rsidR="008306D2" w:rsidRPr="005A0D6F" w:rsidRDefault="008306D2" w:rsidP="008306D2">
      <w:pPr>
        <w:pStyle w:val="Footer"/>
        <w:tabs>
          <w:tab w:val="clear" w:pos="4320"/>
          <w:tab w:val="clear" w:pos="8640"/>
        </w:tabs>
        <w:ind w:left="357"/>
        <w:jc w:val="both"/>
        <w:rPr>
          <w:rFonts w:ascii="Arial" w:hAnsi="Arial" w:cs="Arial"/>
          <w:b/>
          <w:lang w:val="en-GB"/>
        </w:rPr>
      </w:pPr>
      <w:r w:rsidRPr="005A0D6F">
        <w:rPr>
          <w:rFonts w:ascii="Arial" w:hAnsi="Arial" w:cs="Arial"/>
          <w:b/>
          <w:lang w:val="en-GB"/>
        </w:rPr>
        <w:t>Outcome 1: Strengthened institutional capacity to integrate climate resilience into transboundary water catchment management.</w:t>
      </w:r>
    </w:p>
    <w:p w14:paraId="46D347D3" w14:textId="77777777" w:rsidR="008306D2" w:rsidRPr="005A0D6F" w:rsidRDefault="008306D2" w:rsidP="008306D2">
      <w:pPr>
        <w:pStyle w:val="ListParagraph"/>
        <w:ind w:left="357"/>
        <w:jc w:val="both"/>
        <w:rPr>
          <w:b/>
          <w:sz w:val="24"/>
          <w:szCs w:val="24"/>
          <w:lang w:val="en-GB"/>
        </w:rPr>
      </w:pPr>
    </w:p>
    <w:p w14:paraId="3277533A" w14:textId="77777777" w:rsidR="008306D2" w:rsidRPr="005A0D6F" w:rsidRDefault="008306D2" w:rsidP="008306D2">
      <w:pPr>
        <w:pStyle w:val="ListParagraph"/>
        <w:ind w:left="357"/>
        <w:jc w:val="both"/>
        <w:rPr>
          <w:sz w:val="24"/>
          <w:szCs w:val="24"/>
          <w:lang w:val="en-GB"/>
        </w:rPr>
      </w:pPr>
      <w:r w:rsidRPr="005A0D6F">
        <w:rPr>
          <w:b/>
          <w:sz w:val="24"/>
          <w:szCs w:val="24"/>
          <w:lang w:val="en-GB"/>
        </w:rPr>
        <w:t>Output 1.1:</w:t>
      </w:r>
      <w:r w:rsidRPr="005A0D6F">
        <w:rPr>
          <w:sz w:val="24"/>
          <w:szCs w:val="24"/>
          <w:lang w:val="en-GB"/>
        </w:rPr>
        <w:t xml:space="preserve"> Transboundary institutional framework established that promotes a climate</w:t>
      </w:r>
      <w:r w:rsidRPr="005A0D6F">
        <w:rPr>
          <w:sz w:val="24"/>
          <w:szCs w:val="24"/>
          <w:lang w:val="en-GB"/>
        </w:rPr>
        <w:noBreakHyphen/>
        <w:t>resilient approach to water catchment management.</w:t>
      </w:r>
    </w:p>
    <w:p w14:paraId="26C0AF4A" w14:textId="77777777" w:rsidR="008306D2" w:rsidRPr="005A0D6F" w:rsidRDefault="008306D2" w:rsidP="008306D2">
      <w:pPr>
        <w:pStyle w:val="ListParagraph"/>
        <w:ind w:left="357"/>
        <w:jc w:val="both"/>
        <w:rPr>
          <w:sz w:val="24"/>
          <w:szCs w:val="24"/>
          <w:lang w:val="en-GB"/>
        </w:rPr>
      </w:pPr>
    </w:p>
    <w:p w14:paraId="49116DD8" w14:textId="77777777" w:rsidR="008306D2" w:rsidRPr="005A0D6F" w:rsidRDefault="008306D2" w:rsidP="008306D2">
      <w:pPr>
        <w:pStyle w:val="ListParagraph"/>
        <w:ind w:left="357"/>
        <w:jc w:val="both"/>
        <w:rPr>
          <w:sz w:val="24"/>
          <w:szCs w:val="24"/>
          <w:lang w:val="en-GB"/>
        </w:rPr>
      </w:pPr>
      <w:r w:rsidRPr="005A0D6F">
        <w:rPr>
          <w:sz w:val="24"/>
          <w:szCs w:val="24"/>
          <w:lang w:val="en-GB"/>
        </w:rPr>
        <w:t>To improve regional coordination in transboundary water catchment management and climate change adaptation</w:t>
      </w:r>
      <w:r w:rsidR="00A70E67" w:rsidRPr="005A0D6F">
        <w:rPr>
          <w:sz w:val="24"/>
          <w:szCs w:val="24"/>
          <w:lang w:val="en-GB"/>
        </w:rPr>
        <w:t xml:space="preserve">, a transboundary </w:t>
      </w:r>
      <w:r w:rsidRPr="005A0D6F">
        <w:rPr>
          <w:sz w:val="24"/>
          <w:szCs w:val="24"/>
          <w:lang w:val="en-GB"/>
        </w:rPr>
        <w:t xml:space="preserve">institutional framework </w:t>
      </w:r>
      <w:r w:rsidR="00A70E67" w:rsidRPr="005A0D6F">
        <w:rPr>
          <w:sz w:val="24"/>
          <w:szCs w:val="24"/>
          <w:lang w:val="en-GB"/>
        </w:rPr>
        <w:t xml:space="preserve">will be established. This institutional framework </w:t>
      </w:r>
      <w:r w:rsidRPr="005A0D6F">
        <w:rPr>
          <w:sz w:val="24"/>
          <w:szCs w:val="24"/>
          <w:lang w:val="en-GB"/>
        </w:rPr>
        <w:t xml:space="preserve">will propose the most effective flow of information between </w:t>
      </w:r>
      <w:r w:rsidRPr="005A0D6F">
        <w:rPr>
          <w:i/>
          <w:sz w:val="24"/>
          <w:szCs w:val="24"/>
          <w:lang w:val="en-GB"/>
        </w:rPr>
        <w:t>inter alia</w:t>
      </w:r>
      <w:r w:rsidRPr="005A0D6F">
        <w:rPr>
          <w:sz w:val="24"/>
          <w:szCs w:val="24"/>
          <w:lang w:val="en-GB"/>
        </w:rPr>
        <w:t>: i) projects and organisations collecting climate data within the LVB; ii) regional climate information platforms; iii) experts and technical staff responsible for water catchment management and climate change adaptation; iv) regional policy</w:t>
      </w:r>
      <w:r w:rsidR="00A70E67" w:rsidRPr="005A0D6F">
        <w:rPr>
          <w:sz w:val="24"/>
          <w:szCs w:val="24"/>
          <w:lang w:val="en-GB"/>
        </w:rPr>
        <w:t>-</w:t>
      </w:r>
      <w:r w:rsidRPr="005A0D6F">
        <w:rPr>
          <w:sz w:val="24"/>
          <w:szCs w:val="24"/>
          <w:lang w:val="en-GB"/>
        </w:rPr>
        <w:t xml:space="preserve"> and decision</w:t>
      </w:r>
      <w:r w:rsidRPr="005A0D6F">
        <w:rPr>
          <w:sz w:val="24"/>
          <w:szCs w:val="24"/>
          <w:lang w:val="en-GB"/>
        </w:rPr>
        <w:noBreakHyphen/>
        <w:t>makers; and v) national policy</w:t>
      </w:r>
      <w:r w:rsidR="00A70E67" w:rsidRPr="005A0D6F">
        <w:rPr>
          <w:sz w:val="24"/>
          <w:szCs w:val="24"/>
          <w:lang w:val="en-GB"/>
        </w:rPr>
        <w:t>-</w:t>
      </w:r>
      <w:r w:rsidRPr="005A0D6F">
        <w:rPr>
          <w:sz w:val="24"/>
          <w:szCs w:val="24"/>
          <w:lang w:val="en-GB"/>
        </w:rPr>
        <w:t xml:space="preserve"> and decision</w:t>
      </w:r>
      <w:r w:rsidRPr="005A0D6F">
        <w:rPr>
          <w:sz w:val="24"/>
          <w:szCs w:val="24"/>
          <w:lang w:val="en-GB"/>
        </w:rPr>
        <w:noBreakHyphen/>
        <w:t>makers.</w:t>
      </w:r>
    </w:p>
    <w:p w14:paraId="3CAFC7A4" w14:textId="77777777" w:rsidR="008306D2" w:rsidRPr="005A0D6F" w:rsidRDefault="008306D2" w:rsidP="008306D2">
      <w:pPr>
        <w:pStyle w:val="ListParagraph"/>
        <w:ind w:left="357"/>
        <w:jc w:val="both"/>
        <w:rPr>
          <w:sz w:val="24"/>
          <w:szCs w:val="24"/>
          <w:lang w:val="en-GB"/>
        </w:rPr>
      </w:pPr>
    </w:p>
    <w:p w14:paraId="3E8AC60E" w14:textId="77777777" w:rsidR="008306D2" w:rsidRDefault="008306D2" w:rsidP="008306D2">
      <w:pPr>
        <w:pStyle w:val="ListParagraph"/>
        <w:jc w:val="both"/>
        <w:rPr>
          <w:sz w:val="24"/>
          <w:szCs w:val="24"/>
          <w:lang w:val="en-GB"/>
        </w:rPr>
      </w:pPr>
      <w:r w:rsidRPr="005A0D6F">
        <w:rPr>
          <w:sz w:val="24"/>
          <w:szCs w:val="24"/>
          <w:lang w:val="en-GB"/>
        </w:rPr>
        <w:t>Indicative activities to be implemented under Output 1.1 are:</w:t>
      </w:r>
    </w:p>
    <w:p w14:paraId="2A88FAEF" w14:textId="77777777" w:rsidR="000E4E25" w:rsidRDefault="000E4E25" w:rsidP="008306D2">
      <w:pPr>
        <w:pStyle w:val="ListParagraph"/>
        <w:jc w:val="both"/>
        <w:rPr>
          <w:sz w:val="24"/>
          <w:szCs w:val="24"/>
          <w:lang w:val="en-GB"/>
        </w:rPr>
      </w:pPr>
    </w:p>
    <w:p w14:paraId="640F6668" w14:textId="32054151" w:rsidR="000E4E25" w:rsidRPr="005A0D6F" w:rsidRDefault="000E4E25" w:rsidP="008306D2">
      <w:pPr>
        <w:pStyle w:val="ListParagraph"/>
        <w:jc w:val="both"/>
        <w:rPr>
          <w:sz w:val="24"/>
          <w:szCs w:val="24"/>
          <w:lang w:val="en-GB"/>
        </w:rPr>
      </w:pPr>
      <w:r w:rsidRPr="000E4E25">
        <w:rPr>
          <w:sz w:val="24"/>
          <w:szCs w:val="24"/>
          <w:lang w:val="en-GB"/>
        </w:rPr>
        <w:t>1.1.</w:t>
      </w:r>
      <w:r>
        <w:rPr>
          <w:sz w:val="24"/>
          <w:szCs w:val="24"/>
          <w:lang w:val="en-GB"/>
        </w:rPr>
        <w:t>1.</w:t>
      </w:r>
      <w:r w:rsidRPr="000E4E25">
        <w:rPr>
          <w:sz w:val="24"/>
          <w:szCs w:val="24"/>
          <w:lang w:val="en-GB"/>
        </w:rPr>
        <w:t xml:space="preserve"> </w:t>
      </w:r>
      <w:r>
        <w:rPr>
          <w:sz w:val="24"/>
          <w:szCs w:val="24"/>
          <w:lang w:val="en-GB"/>
        </w:rPr>
        <w:t>Conduct n</w:t>
      </w:r>
      <w:r w:rsidRPr="000E4E25">
        <w:rPr>
          <w:sz w:val="24"/>
          <w:szCs w:val="24"/>
          <w:lang w:val="en-GB"/>
        </w:rPr>
        <w:t xml:space="preserve">eeds assessment </w:t>
      </w:r>
      <w:r w:rsidR="00556FE8">
        <w:rPr>
          <w:sz w:val="24"/>
          <w:szCs w:val="24"/>
          <w:lang w:val="en-GB"/>
        </w:rPr>
        <w:t xml:space="preserve">within </w:t>
      </w:r>
      <w:r w:rsidR="00556FE8" w:rsidRPr="000E4E25">
        <w:rPr>
          <w:sz w:val="24"/>
          <w:szCs w:val="24"/>
          <w:lang w:val="en-GB"/>
        </w:rPr>
        <w:t>regional and national institutions</w:t>
      </w:r>
      <w:r w:rsidR="00556FE8">
        <w:rPr>
          <w:sz w:val="24"/>
          <w:szCs w:val="24"/>
          <w:lang w:val="en-GB"/>
        </w:rPr>
        <w:t xml:space="preserve"> to identify</w:t>
      </w:r>
      <w:r w:rsidRPr="000E4E25">
        <w:rPr>
          <w:sz w:val="24"/>
          <w:szCs w:val="24"/>
          <w:lang w:val="en-GB"/>
        </w:rPr>
        <w:t xml:space="preserve"> gaps</w:t>
      </w:r>
      <w:r w:rsidR="00F02859">
        <w:rPr>
          <w:sz w:val="24"/>
          <w:szCs w:val="24"/>
          <w:lang w:val="en-GB"/>
        </w:rPr>
        <w:t xml:space="preserve"> </w:t>
      </w:r>
      <w:r w:rsidR="00BA12C2">
        <w:rPr>
          <w:sz w:val="24"/>
          <w:szCs w:val="24"/>
          <w:lang w:val="en-GB"/>
        </w:rPr>
        <w:t xml:space="preserve">in </w:t>
      </w:r>
      <w:r w:rsidR="00F02859">
        <w:rPr>
          <w:sz w:val="24"/>
          <w:szCs w:val="24"/>
          <w:lang w:val="en-GB"/>
        </w:rPr>
        <w:t xml:space="preserve">capacity to plan and implement </w:t>
      </w:r>
      <w:r w:rsidR="00556FE8">
        <w:rPr>
          <w:sz w:val="24"/>
          <w:szCs w:val="24"/>
          <w:lang w:val="en-GB"/>
        </w:rPr>
        <w:t>transboundary water catchment management</w:t>
      </w:r>
      <w:r w:rsidR="00F02859">
        <w:rPr>
          <w:sz w:val="24"/>
          <w:szCs w:val="24"/>
          <w:lang w:val="en-GB"/>
        </w:rPr>
        <w:t>.</w:t>
      </w:r>
    </w:p>
    <w:p w14:paraId="6CDCDB01" w14:textId="77777777" w:rsidR="008306D2" w:rsidRPr="005A0D6F" w:rsidRDefault="008306D2" w:rsidP="008306D2">
      <w:pPr>
        <w:pStyle w:val="ListParagraph"/>
        <w:jc w:val="both"/>
        <w:rPr>
          <w:sz w:val="24"/>
          <w:szCs w:val="24"/>
          <w:lang w:val="en-GB"/>
        </w:rPr>
      </w:pPr>
    </w:p>
    <w:p w14:paraId="6FCA9FFC" w14:textId="0F821B94" w:rsidR="006456AF" w:rsidRPr="005A0D6F" w:rsidRDefault="008306D2" w:rsidP="008306D2">
      <w:pPr>
        <w:pStyle w:val="ListParagraph"/>
        <w:jc w:val="both"/>
        <w:rPr>
          <w:sz w:val="24"/>
          <w:szCs w:val="24"/>
          <w:lang w:val="en-GB"/>
        </w:rPr>
      </w:pPr>
      <w:r w:rsidRPr="005A0D6F">
        <w:rPr>
          <w:sz w:val="24"/>
          <w:szCs w:val="24"/>
          <w:lang w:val="en-GB"/>
        </w:rPr>
        <w:t>1.1.</w:t>
      </w:r>
      <w:r w:rsidR="000E4E25">
        <w:rPr>
          <w:sz w:val="24"/>
          <w:szCs w:val="24"/>
          <w:lang w:val="en-GB"/>
        </w:rPr>
        <w:t>2</w:t>
      </w:r>
      <w:r w:rsidRPr="005A0D6F">
        <w:rPr>
          <w:sz w:val="24"/>
          <w:szCs w:val="24"/>
          <w:lang w:val="en-GB"/>
        </w:rPr>
        <w:t>.</w:t>
      </w:r>
      <w:r w:rsidRPr="005A0D6F">
        <w:rPr>
          <w:sz w:val="24"/>
          <w:szCs w:val="24"/>
          <w:lang w:val="en-GB"/>
        </w:rPr>
        <w:tab/>
      </w:r>
      <w:r w:rsidR="0053485C" w:rsidRPr="005A0D6F">
        <w:rPr>
          <w:sz w:val="24"/>
          <w:szCs w:val="24"/>
          <w:lang w:val="en-GB"/>
        </w:rPr>
        <w:t>Establish the LVBC Climate Change Unit (CCU) through regional meetings that include national ministries mandated to address climate change.</w:t>
      </w:r>
    </w:p>
    <w:p w14:paraId="4B6872AB" w14:textId="77777777" w:rsidR="006456AF" w:rsidRPr="005A0D6F" w:rsidRDefault="006456AF" w:rsidP="008306D2">
      <w:pPr>
        <w:pStyle w:val="ListParagraph"/>
        <w:jc w:val="both"/>
        <w:rPr>
          <w:sz w:val="24"/>
          <w:szCs w:val="24"/>
          <w:lang w:val="en-GB"/>
        </w:rPr>
      </w:pPr>
    </w:p>
    <w:p w14:paraId="0103E829" w14:textId="0D68B8A3" w:rsidR="008306D2" w:rsidRPr="005A0D6F" w:rsidRDefault="006456AF" w:rsidP="008306D2">
      <w:pPr>
        <w:pStyle w:val="ListParagraph"/>
        <w:jc w:val="both"/>
        <w:rPr>
          <w:sz w:val="24"/>
          <w:szCs w:val="24"/>
          <w:lang w:val="en-GB"/>
        </w:rPr>
      </w:pPr>
      <w:r w:rsidRPr="005A0D6F">
        <w:rPr>
          <w:sz w:val="24"/>
          <w:szCs w:val="24"/>
          <w:lang w:val="en-GB"/>
        </w:rPr>
        <w:t>1.1.</w:t>
      </w:r>
      <w:r w:rsidR="000E4E25">
        <w:rPr>
          <w:sz w:val="24"/>
          <w:szCs w:val="24"/>
          <w:lang w:val="en-GB"/>
        </w:rPr>
        <w:t>3</w:t>
      </w:r>
      <w:r w:rsidRPr="005A0D6F">
        <w:rPr>
          <w:sz w:val="24"/>
          <w:szCs w:val="24"/>
          <w:lang w:val="en-GB"/>
        </w:rPr>
        <w:t xml:space="preserve">. </w:t>
      </w:r>
      <w:r w:rsidR="008306D2" w:rsidRPr="005A0D6F">
        <w:rPr>
          <w:sz w:val="24"/>
          <w:szCs w:val="24"/>
          <w:lang w:val="en-GB"/>
        </w:rPr>
        <w:t xml:space="preserve">Undertake regional capacity building exercises in water catchment management in the context of climate change in organisations including </w:t>
      </w:r>
      <w:r w:rsidR="008306D2" w:rsidRPr="005A0D6F">
        <w:rPr>
          <w:i/>
          <w:sz w:val="24"/>
          <w:szCs w:val="24"/>
          <w:lang w:val="en-GB"/>
        </w:rPr>
        <w:t>inter alia</w:t>
      </w:r>
      <w:r w:rsidR="008306D2" w:rsidRPr="005A0D6F">
        <w:rPr>
          <w:sz w:val="24"/>
          <w:szCs w:val="24"/>
          <w:lang w:val="en-GB"/>
        </w:rPr>
        <w:t xml:space="preserve"> t</w:t>
      </w:r>
      <w:r w:rsidR="0053485C" w:rsidRPr="005A0D6F">
        <w:rPr>
          <w:sz w:val="24"/>
          <w:szCs w:val="24"/>
          <w:lang w:val="en-GB"/>
        </w:rPr>
        <w:t>he: i) LVBC Climate Change Unit</w:t>
      </w:r>
      <w:r w:rsidR="008306D2" w:rsidRPr="005A0D6F">
        <w:rPr>
          <w:sz w:val="24"/>
          <w:szCs w:val="24"/>
          <w:lang w:val="en-GB"/>
        </w:rPr>
        <w:t>; ii) EAC Climate Change Technical Working Group; iii) EAC Climate Change Unit; and iv) Lake Victoria Regional Local Authority Cooperation.</w:t>
      </w:r>
    </w:p>
    <w:p w14:paraId="0DEE1ECD" w14:textId="77777777" w:rsidR="008306D2" w:rsidRPr="005A0D6F" w:rsidRDefault="008306D2" w:rsidP="008306D2">
      <w:pPr>
        <w:pStyle w:val="ListParagraph"/>
        <w:jc w:val="both"/>
        <w:rPr>
          <w:sz w:val="24"/>
          <w:szCs w:val="24"/>
          <w:lang w:val="en-GB"/>
        </w:rPr>
      </w:pPr>
    </w:p>
    <w:p w14:paraId="032050E8" w14:textId="057FFDB7" w:rsidR="008306D2" w:rsidRPr="005A0D6F" w:rsidRDefault="008306D2" w:rsidP="008306D2">
      <w:pPr>
        <w:pStyle w:val="ListParagraph"/>
        <w:jc w:val="both"/>
        <w:rPr>
          <w:sz w:val="24"/>
          <w:szCs w:val="24"/>
          <w:lang w:val="en-GB"/>
        </w:rPr>
      </w:pPr>
      <w:r w:rsidRPr="005A0D6F">
        <w:rPr>
          <w:sz w:val="24"/>
          <w:szCs w:val="24"/>
          <w:lang w:val="en-GB"/>
        </w:rPr>
        <w:t>1.1.</w:t>
      </w:r>
      <w:r w:rsidR="000E4E25">
        <w:rPr>
          <w:sz w:val="24"/>
          <w:szCs w:val="24"/>
          <w:lang w:val="en-GB"/>
        </w:rPr>
        <w:t>4</w:t>
      </w:r>
      <w:r w:rsidRPr="005A0D6F">
        <w:rPr>
          <w:sz w:val="24"/>
          <w:szCs w:val="24"/>
          <w:lang w:val="en-GB"/>
        </w:rPr>
        <w:t>.</w:t>
      </w:r>
      <w:r w:rsidRPr="005A0D6F">
        <w:rPr>
          <w:sz w:val="24"/>
          <w:szCs w:val="24"/>
          <w:lang w:val="en-GB"/>
        </w:rPr>
        <w:tab/>
        <w:t>Undertake national capacity building exercises in water catchment management in the context of climate change in relevant national ministries – for example the Ministry of Water, Environment, Lands and Urban Planning (Burundi), the Ministry of Environment, Water and Natural Resources (Kenya) and the Ministry of Lands, Environment, Forestry, Water and Mines (Rwanda) – that interface with regional organisations identified in Activity 1.1.1.</w:t>
      </w:r>
    </w:p>
    <w:p w14:paraId="09CC7644" w14:textId="77777777" w:rsidR="008306D2" w:rsidRPr="005A0D6F" w:rsidRDefault="008306D2" w:rsidP="008306D2">
      <w:pPr>
        <w:pStyle w:val="ListParagraph"/>
        <w:jc w:val="both"/>
        <w:rPr>
          <w:sz w:val="24"/>
          <w:szCs w:val="24"/>
          <w:lang w:val="en-GB"/>
        </w:rPr>
      </w:pPr>
    </w:p>
    <w:p w14:paraId="03E1BD5A" w14:textId="1A35074F" w:rsidR="008306D2" w:rsidRPr="005A0D6F" w:rsidRDefault="008306D2" w:rsidP="008306D2">
      <w:pPr>
        <w:pStyle w:val="ListParagraph"/>
        <w:jc w:val="both"/>
        <w:rPr>
          <w:sz w:val="24"/>
          <w:szCs w:val="24"/>
          <w:lang w:val="en-GB"/>
        </w:rPr>
      </w:pPr>
      <w:r w:rsidRPr="005A0D6F">
        <w:rPr>
          <w:sz w:val="24"/>
          <w:szCs w:val="24"/>
          <w:lang w:val="en-GB"/>
        </w:rPr>
        <w:t>1.1.</w:t>
      </w:r>
      <w:r w:rsidR="000E4E25">
        <w:rPr>
          <w:sz w:val="24"/>
          <w:szCs w:val="24"/>
          <w:lang w:val="en-GB"/>
        </w:rPr>
        <w:t>5</w:t>
      </w:r>
      <w:r w:rsidRPr="005A0D6F">
        <w:rPr>
          <w:sz w:val="24"/>
          <w:szCs w:val="24"/>
          <w:lang w:val="en-GB"/>
        </w:rPr>
        <w:t>.</w:t>
      </w:r>
      <w:r w:rsidRPr="005A0D6F">
        <w:rPr>
          <w:sz w:val="24"/>
          <w:szCs w:val="24"/>
          <w:lang w:val="en-GB"/>
        </w:rPr>
        <w:tab/>
      </w:r>
      <w:r w:rsidR="00A70E67" w:rsidRPr="005A0D6F">
        <w:rPr>
          <w:sz w:val="24"/>
          <w:szCs w:val="24"/>
          <w:lang w:val="en-GB"/>
        </w:rPr>
        <w:t>Develop a strategic framework fo</w:t>
      </w:r>
      <w:r w:rsidR="00E302DC" w:rsidRPr="005A0D6F">
        <w:rPr>
          <w:sz w:val="24"/>
          <w:szCs w:val="24"/>
          <w:lang w:val="en-GB"/>
        </w:rPr>
        <w:t xml:space="preserve">r transboundary water catchment </w:t>
      </w:r>
      <w:r w:rsidR="00A70E67" w:rsidRPr="005A0D6F">
        <w:rPr>
          <w:sz w:val="24"/>
          <w:szCs w:val="24"/>
          <w:lang w:val="en-GB"/>
        </w:rPr>
        <w:t>management during regional workshops. This will be done in collaboration with relevant institutions, for example the Mara River Basin Transboundary Water Resources Forum.</w:t>
      </w:r>
      <w:r w:rsidR="00E302DC" w:rsidRPr="005A0D6F">
        <w:rPr>
          <w:sz w:val="24"/>
          <w:szCs w:val="24"/>
          <w:lang w:val="en-GB"/>
        </w:rPr>
        <w:t xml:space="preserve"> While applicable across the LVB, the strategic framework will focus on the Mara River and Kagera sub-basins and Mount Elgon.</w:t>
      </w:r>
    </w:p>
    <w:p w14:paraId="0629DFB9"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0F78675C"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1.2:</w:t>
      </w:r>
      <w:r w:rsidRPr="005A0D6F">
        <w:rPr>
          <w:rFonts w:ascii="Arial" w:hAnsi="Arial" w:cs="Arial"/>
          <w:lang w:val="en-GB"/>
        </w:rPr>
        <w:t xml:space="preserve"> Training provided to government ministries and agencies, civil society and the private sector to address climate change related challenges in transboundary water catchment management.</w:t>
      </w:r>
    </w:p>
    <w:p w14:paraId="1921F09F"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4618B930"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 xml:space="preserve">The success of the transboundary institutional framework developed under Output 1.1 will depend on adequate knowledge and capacity within regional and national </w:t>
      </w:r>
      <w:r w:rsidRPr="005A0D6F">
        <w:rPr>
          <w:rFonts w:ascii="Arial" w:hAnsi="Arial" w:cs="Arial"/>
          <w:lang w:val="en-GB"/>
        </w:rPr>
        <w:lastRenderedPageBreak/>
        <w:t xml:space="preserve">institutions within the LVB to undertake transboundary water management and climate change adaptation. Therefore, the focus of Output 1.2 will be on providing training to a range of regional and national organisations within the LVB. </w:t>
      </w:r>
    </w:p>
    <w:p w14:paraId="3D852D78"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92E35ED"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1.2 are:</w:t>
      </w:r>
    </w:p>
    <w:p w14:paraId="3CD79D10"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36B15218"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1.2.1.</w:t>
      </w:r>
      <w:r w:rsidRPr="005A0D6F">
        <w:rPr>
          <w:rFonts w:ascii="Arial" w:hAnsi="Arial" w:cs="Arial"/>
          <w:lang w:val="en-GB"/>
        </w:rPr>
        <w:tab/>
        <w:t>Develop training material on climate change adaptation and water catchment management.</w:t>
      </w:r>
    </w:p>
    <w:p w14:paraId="4BA7300B"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67EB0137"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1.2.2.</w:t>
      </w:r>
      <w:r w:rsidRPr="005A0D6F">
        <w:rPr>
          <w:rFonts w:ascii="Arial" w:hAnsi="Arial" w:cs="Arial"/>
          <w:lang w:val="en-GB"/>
        </w:rPr>
        <w:tab/>
        <w:t>Provide training on climate change adaptation and water catchment management at the regional level to national government representatives.</w:t>
      </w:r>
    </w:p>
    <w:p w14:paraId="3D9A9869"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6ED5D087"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1.2.3.</w:t>
      </w:r>
      <w:r w:rsidRPr="005A0D6F">
        <w:rPr>
          <w:rFonts w:ascii="Arial" w:hAnsi="Arial" w:cs="Arial"/>
          <w:lang w:val="en-GB"/>
        </w:rPr>
        <w:tab/>
        <w:t>Provide training on climate change, climate change adaptation and water management at national workshops which will include civil society, NGOs and the private sector.</w:t>
      </w:r>
    </w:p>
    <w:p w14:paraId="1BADC9D3"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5246403"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1.3:</w:t>
      </w:r>
      <w:r w:rsidRPr="005A0D6F">
        <w:rPr>
          <w:rFonts w:ascii="Arial" w:hAnsi="Arial" w:cs="Arial"/>
          <w:lang w:val="en-GB"/>
        </w:rPr>
        <w:t xml:space="preserve"> Institutional coordination mechanism to promote climate change adaptation in regional policy</w:t>
      </w:r>
      <w:r w:rsidR="00CD5F88" w:rsidRPr="005A0D6F">
        <w:rPr>
          <w:rFonts w:ascii="Arial" w:hAnsi="Arial" w:cs="Arial"/>
          <w:lang w:val="en-GB"/>
        </w:rPr>
        <w:t>-</w:t>
      </w:r>
      <w:r w:rsidRPr="005A0D6F">
        <w:rPr>
          <w:rFonts w:ascii="Arial" w:hAnsi="Arial" w:cs="Arial"/>
          <w:lang w:val="en-GB"/>
        </w:rPr>
        <w:t xml:space="preserve"> and decision</w:t>
      </w:r>
      <w:r w:rsidRPr="005A0D6F">
        <w:rPr>
          <w:rFonts w:ascii="Arial" w:hAnsi="Arial" w:cs="Arial"/>
          <w:lang w:val="en-GB"/>
        </w:rPr>
        <w:noBreakHyphen/>
        <w:t>making established.</w:t>
      </w:r>
    </w:p>
    <w:p w14:paraId="101DC86B"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619E7820"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To ensure that the transboundary institutional framework developed under Output 1.1 becomes operational, an action plan will developed which will prescribe clear objectives for each regional and national organisation included in the transboundary institutional framework.</w:t>
      </w:r>
    </w:p>
    <w:p w14:paraId="177359DD"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F4B3EE3"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1.3 are:</w:t>
      </w:r>
    </w:p>
    <w:p w14:paraId="44B86EDE" w14:textId="77777777" w:rsidR="008306D2" w:rsidRPr="005A0D6F" w:rsidRDefault="008306D2" w:rsidP="008306D2">
      <w:pPr>
        <w:pStyle w:val="ListParagraph"/>
        <w:jc w:val="both"/>
        <w:rPr>
          <w:sz w:val="24"/>
          <w:szCs w:val="24"/>
          <w:lang w:val="en-GB"/>
        </w:rPr>
      </w:pPr>
    </w:p>
    <w:p w14:paraId="728223C5" w14:textId="77777777" w:rsidR="008306D2" w:rsidRPr="005A0D6F" w:rsidRDefault="008306D2" w:rsidP="008306D2">
      <w:pPr>
        <w:pStyle w:val="ListParagraph"/>
        <w:jc w:val="both"/>
        <w:rPr>
          <w:sz w:val="24"/>
          <w:szCs w:val="24"/>
          <w:lang w:val="en-GB"/>
        </w:rPr>
      </w:pPr>
      <w:r w:rsidRPr="005A0D6F">
        <w:rPr>
          <w:sz w:val="24"/>
          <w:szCs w:val="24"/>
          <w:lang w:val="en-GB"/>
        </w:rPr>
        <w:t>1.3.1.</w:t>
      </w:r>
      <w:r w:rsidRPr="005A0D6F">
        <w:rPr>
          <w:sz w:val="24"/>
          <w:szCs w:val="24"/>
          <w:lang w:val="en-GB"/>
        </w:rPr>
        <w:tab/>
        <w:t>Compile a review of international best practice in transboundary water catchment management.</w:t>
      </w:r>
    </w:p>
    <w:p w14:paraId="05A336B4" w14:textId="77777777" w:rsidR="008306D2" w:rsidRPr="005A0D6F" w:rsidRDefault="008306D2" w:rsidP="008306D2">
      <w:pPr>
        <w:pStyle w:val="ListParagraph"/>
        <w:jc w:val="both"/>
        <w:rPr>
          <w:sz w:val="24"/>
          <w:szCs w:val="24"/>
          <w:lang w:val="en-GB"/>
        </w:rPr>
      </w:pPr>
    </w:p>
    <w:p w14:paraId="61764DDD" w14:textId="22BC597C" w:rsidR="008306D2" w:rsidRPr="005A0D6F" w:rsidRDefault="008306D2" w:rsidP="008306D2">
      <w:pPr>
        <w:pStyle w:val="ListParagraph"/>
        <w:jc w:val="both"/>
        <w:rPr>
          <w:sz w:val="24"/>
          <w:szCs w:val="24"/>
          <w:lang w:val="en-GB"/>
        </w:rPr>
      </w:pPr>
      <w:r w:rsidRPr="005A0D6F">
        <w:rPr>
          <w:sz w:val="24"/>
          <w:szCs w:val="24"/>
          <w:lang w:val="en-GB"/>
        </w:rPr>
        <w:t>1.3.2.</w:t>
      </w:r>
      <w:r w:rsidRPr="005A0D6F">
        <w:rPr>
          <w:sz w:val="24"/>
          <w:szCs w:val="24"/>
          <w:lang w:val="en-GB"/>
        </w:rPr>
        <w:tab/>
        <w:t>Develop a</w:t>
      </w:r>
      <w:r w:rsidR="00B86B7F">
        <w:rPr>
          <w:sz w:val="24"/>
          <w:szCs w:val="24"/>
          <w:lang w:val="en-GB"/>
        </w:rPr>
        <w:t xml:space="preserve"> LVB</w:t>
      </w:r>
      <w:r w:rsidR="00B86B7F">
        <w:rPr>
          <w:sz w:val="24"/>
          <w:szCs w:val="24"/>
          <w:lang w:val="en-GB"/>
        </w:rPr>
        <w:noBreakHyphen/>
      </w:r>
      <w:r w:rsidRPr="005A0D6F">
        <w:rPr>
          <w:sz w:val="24"/>
          <w:szCs w:val="24"/>
          <w:lang w:val="en-GB"/>
        </w:rPr>
        <w:t>specific action plan to improve the regional coordination of transboundary water catchment management.</w:t>
      </w:r>
    </w:p>
    <w:p w14:paraId="1295F326" w14:textId="77777777" w:rsidR="008306D2" w:rsidRPr="005A0D6F" w:rsidRDefault="008306D2" w:rsidP="008306D2">
      <w:pPr>
        <w:pStyle w:val="ListParagraph"/>
        <w:jc w:val="both"/>
        <w:rPr>
          <w:sz w:val="24"/>
          <w:szCs w:val="24"/>
          <w:lang w:val="en-GB"/>
        </w:rPr>
      </w:pPr>
    </w:p>
    <w:p w14:paraId="1D9DC6CF" w14:textId="2EC1B13B" w:rsidR="008306D2" w:rsidRPr="005A0D6F" w:rsidRDefault="008306D2" w:rsidP="008306D2">
      <w:pPr>
        <w:pStyle w:val="ListParagraph"/>
        <w:jc w:val="both"/>
        <w:rPr>
          <w:sz w:val="24"/>
          <w:szCs w:val="24"/>
          <w:lang w:val="en-GB"/>
        </w:rPr>
      </w:pPr>
      <w:r w:rsidRPr="005A0D6F">
        <w:rPr>
          <w:sz w:val="24"/>
          <w:szCs w:val="24"/>
          <w:lang w:val="en-GB"/>
        </w:rPr>
        <w:t>1.3.3.</w:t>
      </w:r>
      <w:r w:rsidRPr="005A0D6F">
        <w:rPr>
          <w:sz w:val="24"/>
          <w:szCs w:val="24"/>
          <w:lang w:val="en-GB"/>
        </w:rPr>
        <w:tab/>
        <w:t>Implement a LVB-specific action plan to improve regional coordination of transboundary water catchment management.</w:t>
      </w:r>
    </w:p>
    <w:p w14:paraId="48E0AA0C"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6DE866B3" w14:textId="77777777" w:rsidR="008306D2" w:rsidRPr="005A0D6F" w:rsidRDefault="008306D2" w:rsidP="0038539F">
      <w:pPr>
        <w:pStyle w:val="Footer"/>
        <w:tabs>
          <w:tab w:val="clear" w:pos="4320"/>
          <w:tab w:val="clear" w:pos="8640"/>
        </w:tabs>
        <w:ind w:left="360"/>
        <w:jc w:val="both"/>
        <w:outlineLvl w:val="0"/>
        <w:rPr>
          <w:rFonts w:ascii="Arial" w:hAnsi="Arial" w:cs="Arial"/>
          <w:b/>
          <w:lang w:val="en-GB"/>
        </w:rPr>
      </w:pPr>
      <w:r w:rsidRPr="00F76214">
        <w:rPr>
          <w:rFonts w:ascii="Arial" w:hAnsi="Arial" w:cs="Arial"/>
          <w:b/>
          <w:lang w:val="en-GB"/>
        </w:rPr>
        <w:t>Component 2: Climate information and decision-making</w:t>
      </w:r>
    </w:p>
    <w:p w14:paraId="07B8C0CA" w14:textId="77777777" w:rsidR="008306D2" w:rsidRPr="005A0D6F" w:rsidRDefault="008306D2" w:rsidP="008306D2">
      <w:pPr>
        <w:pStyle w:val="Footer"/>
        <w:tabs>
          <w:tab w:val="clear" w:pos="4320"/>
          <w:tab w:val="clear" w:pos="8640"/>
        </w:tabs>
        <w:ind w:left="360"/>
        <w:jc w:val="both"/>
        <w:rPr>
          <w:rFonts w:ascii="Arial" w:hAnsi="Arial" w:cs="Arial"/>
          <w:lang w:val="en-GB"/>
        </w:rPr>
      </w:pPr>
    </w:p>
    <w:p w14:paraId="55C8BE41" w14:textId="77777777" w:rsidR="008306D2" w:rsidRPr="005A0D6F" w:rsidRDefault="008306D2" w:rsidP="008306D2">
      <w:pPr>
        <w:pStyle w:val="Footer"/>
        <w:tabs>
          <w:tab w:val="clear" w:pos="4320"/>
          <w:tab w:val="clear" w:pos="8640"/>
        </w:tabs>
        <w:ind w:left="360"/>
        <w:jc w:val="both"/>
        <w:rPr>
          <w:rFonts w:ascii="Arial" w:hAnsi="Arial" w:cs="Arial"/>
          <w:b/>
          <w:lang w:val="en-GB"/>
        </w:rPr>
      </w:pPr>
      <w:r w:rsidRPr="005A0D6F">
        <w:rPr>
          <w:rFonts w:ascii="Arial" w:hAnsi="Arial" w:cs="Arial"/>
          <w:b/>
          <w:lang w:val="en-GB"/>
        </w:rPr>
        <w:t>Outcome 2: Improved delivery of accurate and timely climate information – with an emphasis on transboundary water catchment management – to regional and national policymakers, technical officers and local communities.</w:t>
      </w:r>
    </w:p>
    <w:p w14:paraId="11379849" w14:textId="77777777" w:rsidR="008306D2" w:rsidRPr="005A0D6F" w:rsidRDefault="008306D2" w:rsidP="008306D2">
      <w:pPr>
        <w:pStyle w:val="Footer"/>
        <w:tabs>
          <w:tab w:val="clear" w:pos="4320"/>
          <w:tab w:val="clear" w:pos="8640"/>
        </w:tabs>
        <w:ind w:left="360"/>
        <w:rPr>
          <w:rFonts w:ascii="Arial" w:hAnsi="Arial" w:cs="Arial"/>
          <w:lang w:val="en-GB"/>
        </w:rPr>
      </w:pPr>
    </w:p>
    <w:p w14:paraId="1CD9E5BD"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2.1:</w:t>
      </w:r>
      <w:r w:rsidRPr="005A0D6F">
        <w:rPr>
          <w:rFonts w:ascii="Arial" w:hAnsi="Arial" w:cs="Arial"/>
          <w:lang w:val="en-GB"/>
        </w:rPr>
        <w:t xml:space="preserve"> Stocktake of end</w:t>
      </w:r>
      <w:r w:rsidRPr="005A0D6F">
        <w:rPr>
          <w:rFonts w:ascii="Arial" w:hAnsi="Arial" w:cs="Arial"/>
          <w:lang w:val="en-GB"/>
        </w:rPr>
        <w:noBreakHyphen/>
        <w:t>to</w:t>
      </w:r>
      <w:r w:rsidRPr="005A0D6F">
        <w:rPr>
          <w:rFonts w:ascii="Arial" w:hAnsi="Arial" w:cs="Arial"/>
          <w:lang w:val="en-GB"/>
        </w:rPr>
        <w:noBreakHyphen/>
        <w:t>end EWS and climate-monitoring initiatives to identify gaps between the recording of climate data to the delivery of tailored climate forecasts.</w:t>
      </w:r>
    </w:p>
    <w:p w14:paraId="6E4F467E"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25050DF"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lastRenderedPageBreak/>
        <w:t>With the large geographical area of the LVB, a number of EWS and climate</w:t>
      </w:r>
      <w:r w:rsidRPr="005A0D6F">
        <w:rPr>
          <w:rFonts w:ascii="Arial" w:hAnsi="Arial" w:cs="Arial"/>
          <w:lang w:val="en-GB"/>
        </w:rPr>
        <w:noBreakHyphen/>
        <w:t>monitoring initiatives are likely to be active. Therefore, to ensure that the project</w:t>
      </w:r>
      <w:r w:rsidR="00CD5F88" w:rsidRPr="005A0D6F">
        <w:rPr>
          <w:rFonts w:ascii="Arial" w:hAnsi="Arial" w:cs="Arial"/>
          <w:lang w:val="en-GB"/>
        </w:rPr>
        <w:t xml:space="preserve"> builds on existing initiatives and avoids duplication of efforts</w:t>
      </w:r>
      <w:r w:rsidRPr="005A0D6F">
        <w:rPr>
          <w:rFonts w:ascii="Arial" w:hAnsi="Arial" w:cs="Arial"/>
          <w:lang w:val="en-GB"/>
        </w:rPr>
        <w:t>, a stocktake of EWS and climate</w:t>
      </w:r>
      <w:r w:rsidRPr="005A0D6F">
        <w:rPr>
          <w:rFonts w:ascii="Arial" w:hAnsi="Arial" w:cs="Arial"/>
          <w:lang w:val="en-GB"/>
        </w:rPr>
        <w:noBreakHyphen/>
        <w:t>monitoring initiatives will be undertaken and opportunities identified for collaboration.</w:t>
      </w:r>
    </w:p>
    <w:p w14:paraId="0E3B7A05"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1AC4C0CD"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2.1 are:</w:t>
      </w:r>
    </w:p>
    <w:p w14:paraId="092527AE" w14:textId="77777777" w:rsidR="008306D2" w:rsidRPr="005A0D6F" w:rsidRDefault="008306D2" w:rsidP="008306D2">
      <w:pPr>
        <w:pStyle w:val="ListParagraph"/>
        <w:jc w:val="both"/>
        <w:rPr>
          <w:sz w:val="24"/>
          <w:szCs w:val="24"/>
          <w:lang w:val="en-GB"/>
        </w:rPr>
      </w:pPr>
    </w:p>
    <w:p w14:paraId="71700251" w14:textId="62B46546" w:rsidR="008306D2" w:rsidRPr="005A0D6F" w:rsidRDefault="008306D2" w:rsidP="008306D2">
      <w:pPr>
        <w:pStyle w:val="ListParagraph"/>
        <w:jc w:val="both"/>
        <w:rPr>
          <w:sz w:val="24"/>
          <w:szCs w:val="24"/>
          <w:lang w:val="en-GB"/>
        </w:rPr>
      </w:pPr>
      <w:r w:rsidRPr="005A0D6F">
        <w:rPr>
          <w:sz w:val="24"/>
          <w:szCs w:val="24"/>
          <w:lang w:val="en-GB"/>
        </w:rPr>
        <w:t>2.1.1.</w:t>
      </w:r>
      <w:r w:rsidRPr="005A0D6F">
        <w:rPr>
          <w:sz w:val="24"/>
          <w:szCs w:val="24"/>
          <w:lang w:val="en-GB"/>
        </w:rPr>
        <w:tab/>
        <w:t>Review current climate-monitoring initiatives and EWS in the LVB</w:t>
      </w:r>
      <w:r w:rsidR="00EA4B17">
        <w:rPr>
          <w:sz w:val="24"/>
          <w:szCs w:val="24"/>
          <w:lang w:val="en-GB"/>
        </w:rPr>
        <w:t xml:space="preserve">, </w:t>
      </w:r>
      <w:r w:rsidR="00556FE8">
        <w:rPr>
          <w:sz w:val="24"/>
          <w:szCs w:val="24"/>
          <w:lang w:val="en-GB"/>
        </w:rPr>
        <w:t>with</w:t>
      </w:r>
      <w:r w:rsidR="00BA12C2">
        <w:rPr>
          <w:sz w:val="24"/>
          <w:szCs w:val="24"/>
          <w:lang w:val="en-GB"/>
        </w:rPr>
        <w:t xml:space="preserve"> an</w:t>
      </w:r>
      <w:r w:rsidR="00556FE8">
        <w:rPr>
          <w:sz w:val="24"/>
          <w:szCs w:val="24"/>
          <w:lang w:val="en-GB"/>
        </w:rPr>
        <w:t xml:space="preserve"> emphasis on </w:t>
      </w:r>
      <w:r w:rsidR="00EA4B17" w:rsidRPr="00EA4B17">
        <w:rPr>
          <w:sz w:val="24"/>
          <w:szCs w:val="24"/>
          <w:lang w:val="en-GB"/>
        </w:rPr>
        <w:t>transboun</w:t>
      </w:r>
      <w:r w:rsidR="00EA4B17">
        <w:rPr>
          <w:sz w:val="24"/>
          <w:szCs w:val="24"/>
          <w:lang w:val="en-GB"/>
        </w:rPr>
        <w:t>dary water catchment management.</w:t>
      </w:r>
    </w:p>
    <w:p w14:paraId="7115E1E5" w14:textId="77777777" w:rsidR="008306D2" w:rsidRPr="005A0D6F" w:rsidRDefault="008306D2" w:rsidP="008306D2">
      <w:pPr>
        <w:pStyle w:val="ListParagraph"/>
        <w:jc w:val="both"/>
        <w:rPr>
          <w:sz w:val="24"/>
          <w:szCs w:val="24"/>
          <w:lang w:val="en-GB"/>
        </w:rPr>
      </w:pPr>
    </w:p>
    <w:p w14:paraId="6F8813C9" w14:textId="0C9B428F" w:rsidR="008306D2" w:rsidRPr="005A0D6F" w:rsidRDefault="008306D2" w:rsidP="008306D2">
      <w:pPr>
        <w:pStyle w:val="ListParagraph"/>
        <w:jc w:val="both"/>
        <w:rPr>
          <w:sz w:val="24"/>
          <w:szCs w:val="24"/>
          <w:lang w:val="en-GB"/>
        </w:rPr>
      </w:pPr>
      <w:r w:rsidRPr="005A0D6F">
        <w:rPr>
          <w:sz w:val="24"/>
          <w:szCs w:val="24"/>
          <w:lang w:val="en-GB"/>
        </w:rPr>
        <w:t>2.1.2.</w:t>
      </w:r>
      <w:r w:rsidRPr="005A0D6F">
        <w:rPr>
          <w:sz w:val="24"/>
          <w:szCs w:val="24"/>
          <w:lang w:val="en-GB"/>
        </w:rPr>
        <w:tab/>
        <w:t>Identify opportunities for complementarity with current climate monitoring initiatives and regional organisations such as ICPAC, FEWSNET, RCMRD and the LVBC Climate Change Unit.</w:t>
      </w:r>
    </w:p>
    <w:p w14:paraId="526C0120"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14741340"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2.1.3.</w:t>
      </w:r>
      <w:r w:rsidRPr="005A0D6F">
        <w:rPr>
          <w:rFonts w:ascii="Arial" w:hAnsi="Arial" w:cs="Arial"/>
          <w:lang w:val="en-GB"/>
        </w:rPr>
        <w:tab/>
        <w:t>Compile report, based on Activities 2.1.1 and 2.1.2, to guide the activities under Output 2.2.</w:t>
      </w:r>
    </w:p>
    <w:p w14:paraId="441343EF"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221FED1" w14:textId="7F663384"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2.2:</w:t>
      </w:r>
      <w:r w:rsidRPr="005A0D6F">
        <w:rPr>
          <w:rFonts w:ascii="Arial" w:hAnsi="Arial" w:cs="Arial"/>
          <w:lang w:val="en-GB"/>
        </w:rPr>
        <w:t xml:space="preserve"> Information </w:t>
      </w:r>
      <w:r w:rsidR="008C0D05" w:rsidRPr="008C0D05">
        <w:rPr>
          <w:rFonts w:ascii="Arial" w:hAnsi="Arial" w:cs="Arial"/>
          <w:lang w:val="en-GB"/>
        </w:rPr>
        <w:t xml:space="preserve">platform </w:t>
      </w:r>
      <w:r w:rsidR="00556FE8">
        <w:rPr>
          <w:rFonts w:ascii="Arial" w:hAnsi="Arial" w:cs="Arial"/>
          <w:lang w:val="en-GB"/>
        </w:rPr>
        <w:t xml:space="preserve">developed to </w:t>
      </w:r>
      <w:r w:rsidR="008C0D05" w:rsidRPr="008C0D05">
        <w:rPr>
          <w:rFonts w:ascii="Arial" w:hAnsi="Arial" w:cs="Arial"/>
          <w:lang w:val="en-GB"/>
        </w:rPr>
        <w:t>deliver climate informa</w:t>
      </w:r>
      <w:r w:rsidR="008C0D05">
        <w:rPr>
          <w:rFonts w:ascii="Arial" w:hAnsi="Arial" w:cs="Arial"/>
          <w:lang w:val="en-GB"/>
        </w:rPr>
        <w:t xml:space="preserve">tion </w:t>
      </w:r>
      <w:r w:rsidR="00556FE8">
        <w:rPr>
          <w:rFonts w:ascii="Arial" w:hAnsi="Arial" w:cs="Arial"/>
          <w:lang w:val="en-GB"/>
        </w:rPr>
        <w:t>to be used in</w:t>
      </w:r>
      <w:r w:rsidR="008C0D05">
        <w:rPr>
          <w:rFonts w:ascii="Arial" w:hAnsi="Arial" w:cs="Arial"/>
          <w:lang w:val="en-GB"/>
        </w:rPr>
        <w:t xml:space="preserve"> seasonal and long</w:t>
      </w:r>
      <w:r w:rsidR="008C0D05">
        <w:rPr>
          <w:rFonts w:ascii="Arial" w:hAnsi="Arial" w:cs="Arial"/>
          <w:lang w:val="en-GB"/>
        </w:rPr>
        <w:noBreakHyphen/>
      </w:r>
      <w:r w:rsidR="008C0D05" w:rsidRPr="008C0D05">
        <w:rPr>
          <w:rFonts w:ascii="Arial" w:hAnsi="Arial" w:cs="Arial"/>
          <w:lang w:val="en-GB"/>
        </w:rPr>
        <w:t>term planning</w:t>
      </w:r>
      <w:r w:rsidRPr="005A0D6F">
        <w:rPr>
          <w:rFonts w:ascii="Arial" w:hAnsi="Arial" w:cs="Arial"/>
          <w:lang w:val="en-GB"/>
        </w:rPr>
        <w:t>.</w:t>
      </w:r>
    </w:p>
    <w:p w14:paraId="5D396D58"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F24A580" w14:textId="5D95EBFF"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Guided by the stocktake of Output 2.1, climate information will be collected through a central platform developed/strengthened by the project. This platform will allow for the development and updating of seasonal and long</w:t>
      </w:r>
      <w:r w:rsidRPr="005A0D6F">
        <w:rPr>
          <w:rFonts w:ascii="Arial" w:hAnsi="Arial" w:cs="Arial"/>
          <w:lang w:val="en-GB"/>
        </w:rPr>
        <w:softHyphen/>
      </w:r>
      <w:r w:rsidRPr="005A0D6F">
        <w:rPr>
          <w:rFonts w:ascii="Arial" w:hAnsi="Arial" w:cs="Arial"/>
          <w:lang w:val="en-GB"/>
        </w:rPr>
        <w:noBreakHyphen/>
        <w:t xml:space="preserve">term climate </w:t>
      </w:r>
      <w:r w:rsidR="008C0D05" w:rsidRPr="008C0D05">
        <w:rPr>
          <w:rFonts w:ascii="Arial" w:hAnsi="Arial" w:cs="Arial"/>
          <w:lang w:val="en-GB"/>
        </w:rPr>
        <w:t>information used for operational pla</w:t>
      </w:r>
      <w:r w:rsidR="008C0D05">
        <w:rPr>
          <w:rFonts w:ascii="Arial" w:hAnsi="Arial" w:cs="Arial"/>
          <w:lang w:val="en-GB"/>
        </w:rPr>
        <w:t>nning (seasons) and long</w:t>
      </w:r>
      <w:r w:rsidR="008C0D05">
        <w:rPr>
          <w:rFonts w:ascii="Arial" w:hAnsi="Arial" w:cs="Arial"/>
          <w:lang w:val="en-GB"/>
        </w:rPr>
        <w:noBreakHyphen/>
      </w:r>
      <w:r w:rsidR="008C0D05" w:rsidRPr="008C0D05">
        <w:rPr>
          <w:rFonts w:ascii="Arial" w:hAnsi="Arial" w:cs="Arial"/>
          <w:lang w:val="en-GB"/>
        </w:rPr>
        <w:t>term strategic planning (decades)</w:t>
      </w:r>
      <w:r w:rsidRPr="005A0D6F">
        <w:rPr>
          <w:rFonts w:ascii="Arial" w:hAnsi="Arial" w:cs="Arial"/>
          <w:lang w:val="en-GB"/>
        </w:rPr>
        <w:t>. The outputs from the climate information platform will be climate forecasts tailored to the needs of end</w:t>
      </w:r>
      <w:r w:rsidRPr="005A0D6F">
        <w:rPr>
          <w:rFonts w:ascii="Arial" w:hAnsi="Arial" w:cs="Arial"/>
          <w:lang w:val="en-GB"/>
        </w:rPr>
        <w:noBreakHyphen/>
        <w:t>users, for example subsistence farmers, fish</w:t>
      </w:r>
      <w:r w:rsidR="00925E86">
        <w:rPr>
          <w:rFonts w:ascii="Arial" w:hAnsi="Arial" w:cs="Arial"/>
          <w:lang w:val="en-GB"/>
        </w:rPr>
        <w:t>ing communities</w:t>
      </w:r>
      <w:r w:rsidRPr="005A0D6F">
        <w:rPr>
          <w:rFonts w:ascii="Arial" w:hAnsi="Arial" w:cs="Arial"/>
          <w:lang w:val="en-GB"/>
        </w:rPr>
        <w:t xml:space="preserve"> and technical staff from hydropower facilities. </w:t>
      </w:r>
      <w:r w:rsidR="00083F47">
        <w:rPr>
          <w:rFonts w:ascii="Arial" w:hAnsi="Arial" w:cs="Arial"/>
          <w:lang w:val="en-GB"/>
        </w:rPr>
        <w:t xml:space="preserve">The climate information platform will also </w:t>
      </w:r>
      <w:r w:rsidR="00083F47" w:rsidRPr="00083F47">
        <w:rPr>
          <w:rFonts w:ascii="Arial" w:hAnsi="Arial" w:cs="Arial"/>
          <w:lang w:val="en-GB"/>
        </w:rPr>
        <w:t>operational water management needs of</w:t>
      </w:r>
      <w:r w:rsidR="00556FE8">
        <w:rPr>
          <w:rFonts w:ascii="Arial" w:hAnsi="Arial" w:cs="Arial"/>
          <w:lang w:val="en-GB"/>
        </w:rPr>
        <w:t xml:space="preserve"> the</w:t>
      </w:r>
      <w:r w:rsidR="00083F47" w:rsidRPr="00083F47">
        <w:rPr>
          <w:rFonts w:ascii="Arial" w:hAnsi="Arial" w:cs="Arial"/>
          <w:lang w:val="en-GB"/>
        </w:rPr>
        <w:t xml:space="preserve"> LVBC for</w:t>
      </w:r>
      <w:r w:rsidR="00556FE8">
        <w:rPr>
          <w:rFonts w:ascii="Arial" w:hAnsi="Arial" w:cs="Arial"/>
          <w:lang w:val="en-GB"/>
        </w:rPr>
        <w:t xml:space="preserve">: i) climate </w:t>
      </w:r>
      <w:r w:rsidR="00083F47" w:rsidRPr="00083F47">
        <w:rPr>
          <w:rFonts w:ascii="Arial" w:hAnsi="Arial" w:cs="Arial"/>
          <w:lang w:val="en-GB"/>
        </w:rPr>
        <w:t>monit</w:t>
      </w:r>
      <w:r w:rsidR="00083F47">
        <w:rPr>
          <w:rFonts w:ascii="Arial" w:hAnsi="Arial" w:cs="Arial"/>
          <w:lang w:val="en-GB"/>
        </w:rPr>
        <w:t>oring and seasonal forecasting</w:t>
      </w:r>
      <w:r w:rsidR="00556FE8">
        <w:rPr>
          <w:rFonts w:ascii="Arial" w:hAnsi="Arial" w:cs="Arial"/>
          <w:lang w:val="en-GB"/>
        </w:rPr>
        <w:t xml:space="preserve">, </w:t>
      </w:r>
      <w:r w:rsidR="00083F47">
        <w:rPr>
          <w:rFonts w:ascii="Arial" w:hAnsi="Arial" w:cs="Arial"/>
          <w:lang w:val="en-GB"/>
        </w:rPr>
        <w:t xml:space="preserve">for example </w:t>
      </w:r>
      <w:r w:rsidR="00083F47" w:rsidRPr="00083F47">
        <w:rPr>
          <w:rFonts w:ascii="Arial" w:hAnsi="Arial" w:cs="Arial"/>
          <w:lang w:val="en-GB"/>
        </w:rPr>
        <w:t xml:space="preserve">to support </w:t>
      </w:r>
      <w:r w:rsidR="00083F47">
        <w:rPr>
          <w:rFonts w:ascii="Arial" w:hAnsi="Arial" w:cs="Arial"/>
          <w:lang w:val="en-GB"/>
        </w:rPr>
        <w:t>agricultural drought management</w:t>
      </w:r>
      <w:r w:rsidR="00556FE8">
        <w:rPr>
          <w:rFonts w:ascii="Arial" w:hAnsi="Arial" w:cs="Arial"/>
          <w:lang w:val="en-GB"/>
        </w:rPr>
        <w:t>; and ii) </w:t>
      </w:r>
      <w:r w:rsidR="00083F47" w:rsidRPr="00083F47">
        <w:rPr>
          <w:rFonts w:ascii="Arial" w:hAnsi="Arial" w:cs="Arial"/>
          <w:lang w:val="en-GB"/>
        </w:rPr>
        <w:t>long-term climate information for catchment management planning.</w:t>
      </w:r>
    </w:p>
    <w:p w14:paraId="3BEE2C37"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B23189E"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2.2 are:</w:t>
      </w:r>
    </w:p>
    <w:p w14:paraId="4C7428AF" w14:textId="77777777" w:rsidR="008306D2" w:rsidRDefault="008306D2" w:rsidP="008306D2">
      <w:pPr>
        <w:pStyle w:val="Footer"/>
        <w:tabs>
          <w:tab w:val="clear" w:pos="4320"/>
          <w:tab w:val="clear" w:pos="8640"/>
        </w:tabs>
        <w:ind w:left="720"/>
        <w:jc w:val="both"/>
        <w:rPr>
          <w:rFonts w:ascii="Arial" w:hAnsi="Arial" w:cs="Arial"/>
          <w:sz w:val="22"/>
          <w:szCs w:val="22"/>
          <w:lang w:val="en-GB"/>
        </w:rPr>
      </w:pPr>
    </w:p>
    <w:p w14:paraId="638C7D8E" w14:textId="50FA811E" w:rsidR="008C0D05" w:rsidRPr="00466FB8" w:rsidRDefault="00466FB8" w:rsidP="00466FB8">
      <w:pPr>
        <w:pStyle w:val="Footer"/>
        <w:tabs>
          <w:tab w:val="clear" w:pos="4320"/>
          <w:tab w:val="clear" w:pos="8640"/>
        </w:tabs>
        <w:ind w:left="720"/>
        <w:jc w:val="both"/>
        <w:rPr>
          <w:rFonts w:ascii="Arial" w:hAnsi="Arial" w:cs="Arial"/>
          <w:szCs w:val="22"/>
          <w:lang w:val="en-GB"/>
        </w:rPr>
      </w:pPr>
      <w:r w:rsidRPr="00466FB8">
        <w:rPr>
          <w:rFonts w:ascii="Arial" w:hAnsi="Arial" w:cs="Arial"/>
          <w:szCs w:val="22"/>
          <w:lang w:val="en-GB"/>
        </w:rPr>
        <w:t xml:space="preserve">2.2.1. </w:t>
      </w:r>
      <w:r w:rsidRPr="00466FB8">
        <w:rPr>
          <w:rFonts w:ascii="Arial" w:hAnsi="Arial" w:cs="Arial"/>
          <w:szCs w:val="22"/>
          <w:lang w:val="en-GB"/>
        </w:rPr>
        <w:tab/>
      </w:r>
      <w:r w:rsidR="008C0D05" w:rsidRPr="00466FB8">
        <w:rPr>
          <w:rFonts w:ascii="Arial" w:hAnsi="Arial" w:cs="Arial"/>
          <w:szCs w:val="22"/>
          <w:lang w:val="en-GB"/>
        </w:rPr>
        <w:t xml:space="preserve">Assess </w:t>
      </w:r>
      <w:r w:rsidR="00B86B7F">
        <w:rPr>
          <w:rFonts w:ascii="Arial" w:hAnsi="Arial" w:cs="Arial"/>
          <w:szCs w:val="22"/>
          <w:lang w:val="en-GB"/>
        </w:rPr>
        <w:t>linkages</w:t>
      </w:r>
      <w:r w:rsidR="00F02859">
        <w:rPr>
          <w:rFonts w:ascii="Arial" w:hAnsi="Arial" w:cs="Arial"/>
          <w:szCs w:val="22"/>
          <w:lang w:val="en-GB"/>
        </w:rPr>
        <w:t xml:space="preserve"> </w:t>
      </w:r>
      <w:r w:rsidR="008C0D05" w:rsidRPr="00466FB8">
        <w:rPr>
          <w:rFonts w:ascii="Arial" w:hAnsi="Arial" w:cs="Arial"/>
          <w:szCs w:val="22"/>
          <w:lang w:val="en-GB"/>
        </w:rPr>
        <w:t xml:space="preserve">between processed climate </w:t>
      </w:r>
      <w:r w:rsidR="00F02859">
        <w:rPr>
          <w:rFonts w:ascii="Arial" w:hAnsi="Arial" w:cs="Arial"/>
          <w:szCs w:val="22"/>
          <w:lang w:val="en-GB"/>
        </w:rPr>
        <w:t>information and decision</w:t>
      </w:r>
      <w:r w:rsidR="00F02859">
        <w:rPr>
          <w:rFonts w:ascii="Arial" w:hAnsi="Arial" w:cs="Arial"/>
          <w:szCs w:val="22"/>
          <w:lang w:val="en-GB"/>
        </w:rPr>
        <w:noBreakHyphen/>
      </w:r>
      <w:r>
        <w:rPr>
          <w:rFonts w:ascii="Arial" w:hAnsi="Arial" w:cs="Arial"/>
          <w:szCs w:val="22"/>
          <w:lang w:val="en-GB"/>
        </w:rPr>
        <w:t>making to</w:t>
      </w:r>
      <w:r w:rsidR="00F02859">
        <w:rPr>
          <w:rFonts w:ascii="Arial" w:hAnsi="Arial" w:cs="Arial"/>
          <w:szCs w:val="22"/>
          <w:lang w:val="en-GB"/>
        </w:rPr>
        <w:t xml:space="preserve"> ensure</w:t>
      </w:r>
      <w:r w:rsidR="008C0D05" w:rsidRPr="00466FB8">
        <w:rPr>
          <w:rFonts w:ascii="Arial" w:hAnsi="Arial" w:cs="Arial"/>
          <w:szCs w:val="22"/>
          <w:lang w:val="en-GB"/>
        </w:rPr>
        <w:t xml:space="preserve"> that the delivered climate information is embedded into </w:t>
      </w:r>
      <w:r w:rsidR="00F02859">
        <w:rPr>
          <w:rFonts w:ascii="Arial" w:hAnsi="Arial" w:cs="Arial"/>
          <w:szCs w:val="22"/>
          <w:lang w:val="en-GB"/>
        </w:rPr>
        <w:t xml:space="preserve">regional and national </w:t>
      </w:r>
      <w:r w:rsidR="008C0D05" w:rsidRPr="00466FB8">
        <w:rPr>
          <w:rFonts w:ascii="Arial" w:hAnsi="Arial" w:cs="Arial"/>
          <w:szCs w:val="22"/>
          <w:lang w:val="en-GB"/>
        </w:rPr>
        <w:t>decision</w:t>
      </w:r>
      <w:r>
        <w:rPr>
          <w:rFonts w:ascii="Arial" w:hAnsi="Arial" w:cs="Arial"/>
          <w:szCs w:val="22"/>
          <w:lang w:val="en-GB"/>
        </w:rPr>
        <w:t>-making</w:t>
      </w:r>
      <w:r w:rsidR="008C0D05" w:rsidRPr="00466FB8">
        <w:rPr>
          <w:rFonts w:ascii="Arial" w:hAnsi="Arial" w:cs="Arial"/>
          <w:szCs w:val="22"/>
          <w:lang w:val="en-GB"/>
        </w:rPr>
        <w:t xml:space="preserve"> processes.</w:t>
      </w:r>
    </w:p>
    <w:p w14:paraId="1FB9A0FB" w14:textId="77777777" w:rsidR="008C0D05" w:rsidRPr="005A0D6F" w:rsidRDefault="008C0D05" w:rsidP="008306D2">
      <w:pPr>
        <w:pStyle w:val="Footer"/>
        <w:tabs>
          <w:tab w:val="clear" w:pos="4320"/>
          <w:tab w:val="clear" w:pos="8640"/>
        </w:tabs>
        <w:ind w:left="720"/>
        <w:jc w:val="both"/>
        <w:rPr>
          <w:rFonts w:ascii="Arial" w:hAnsi="Arial" w:cs="Arial"/>
          <w:sz w:val="22"/>
          <w:szCs w:val="22"/>
          <w:lang w:val="en-GB"/>
        </w:rPr>
      </w:pPr>
    </w:p>
    <w:p w14:paraId="1F499FC3" w14:textId="140BD5C6" w:rsidR="008306D2" w:rsidRPr="005A0D6F" w:rsidRDefault="008306D2" w:rsidP="00466FB8">
      <w:pPr>
        <w:pStyle w:val="Footer"/>
        <w:tabs>
          <w:tab w:val="clear" w:pos="4320"/>
          <w:tab w:val="clear" w:pos="8640"/>
        </w:tabs>
        <w:ind w:left="720"/>
        <w:jc w:val="both"/>
        <w:rPr>
          <w:rFonts w:ascii="Arial" w:hAnsi="Arial" w:cs="Arial"/>
          <w:szCs w:val="22"/>
          <w:lang w:val="en-GB"/>
        </w:rPr>
      </w:pPr>
      <w:r w:rsidRPr="005A0D6F">
        <w:rPr>
          <w:rFonts w:ascii="Arial" w:hAnsi="Arial" w:cs="Arial"/>
          <w:szCs w:val="22"/>
          <w:lang w:val="en-GB"/>
        </w:rPr>
        <w:t>2.2.</w:t>
      </w:r>
      <w:r w:rsidR="008C0D05">
        <w:rPr>
          <w:rFonts w:ascii="Arial" w:hAnsi="Arial" w:cs="Arial"/>
          <w:szCs w:val="22"/>
          <w:lang w:val="en-GB"/>
        </w:rPr>
        <w:t>2</w:t>
      </w:r>
      <w:r w:rsidRPr="005A0D6F">
        <w:rPr>
          <w:rFonts w:ascii="Arial" w:hAnsi="Arial" w:cs="Arial"/>
          <w:szCs w:val="22"/>
          <w:lang w:val="en-GB"/>
        </w:rPr>
        <w:t>.</w:t>
      </w:r>
      <w:r w:rsidRPr="005A0D6F">
        <w:rPr>
          <w:rFonts w:ascii="Arial" w:hAnsi="Arial" w:cs="Arial"/>
          <w:szCs w:val="22"/>
          <w:lang w:val="en-GB"/>
        </w:rPr>
        <w:tab/>
      </w:r>
      <w:r w:rsidR="009A450D" w:rsidRPr="005A0D6F">
        <w:rPr>
          <w:rFonts w:ascii="Arial" w:eastAsiaTheme="minorHAnsi" w:hAnsi="Arial"/>
          <w:szCs w:val="22"/>
          <w:lang w:val="en-ZA"/>
        </w:rPr>
        <w:t>Tailor a LVB</w:t>
      </w:r>
      <w:r w:rsidR="009A450D" w:rsidRPr="005A0D6F">
        <w:rPr>
          <w:rFonts w:ascii="Arial" w:eastAsiaTheme="minorHAnsi" w:hAnsi="Arial"/>
          <w:szCs w:val="22"/>
          <w:lang w:val="en-ZA"/>
        </w:rPr>
        <w:noBreakHyphen/>
        <w:t>specific platform</w:t>
      </w:r>
      <w:r w:rsidR="005F70AF" w:rsidRPr="005A0D6F">
        <w:rPr>
          <w:rFonts w:ascii="Arial" w:eastAsiaTheme="minorHAnsi" w:hAnsi="Arial"/>
          <w:szCs w:val="22"/>
          <w:lang w:val="en-ZA"/>
        </w:rPr>
        <w:t xml:space="preserve"> to collect climate data</w:t>
      </w:r>
      <w:r w:rsidR="009A450D" w:rsidRPr="005A0D6F">
        <w:rPr>
          <w:rFonts w:ascii="Arial" w:eastAsiaTheme="minorHAnsi" w:hAnsi="Arial"/>
          <w:szCs w:val="22"/>
          <w:lang w:val="en-ZA"/>
        </w:rPr>
        <w:t>, guided by the EAC Climate Change Working Group and in collaboration with regional initiatives such as the PREPARED Climate Change Adaptation Forum</w:t>
      </w:r>
      <w:r w:rsidR="00083F47">
        <w:rPr>
          <w:rFonts w:ascii="Arial" w:eastAsiaTheme="minorHAnsi" w:hAnsi="Arial"/>
          <w:szCs w:val="22"/>
          <w:lang w:val="en-ZA"/>
        </w:rPr>
        <w:t xml:space="preserve"> and </w:t>
      </w:r>
      <w:r w:rsidR="00083F47" w:rsidRPr="00083F47">
        <w:rPr>
          <w:rFonts w:ascii="Arial" w:eastAsiaTheme="minorHAnsi" w:hAnsi="Arial"/>
          <w:szCs w:val="22"/>
          <w:lang w:val="en-ZA"/>
        </w:rPr>
        <w:t>existing global data sources</w:t>
      </w:r>
      <w:r w:rsidR="00083F47">
        <w:rPr>
          <w:rFonts w:ascii="Arial" w:eastAsiaTheme="minorHAnsi" w:hAnsi="Arial"/>
          <w:szCs w:val="22"/>
          <w:lang w:val="en-ZA"/>
        </w:rPr>
        <w:t xml:space="preserve"> such as the </w:t>
      </w:r>
      <w:r w:rsidR="00083F47" w:rsidRPr="00083F47">
        <w:rPr>
          <w:rFonts w:ascii="Arial" w:eastAsiaTheme="minorHAnsi" w:hAnsi="Arial"/>
          <w:szCs w:val="22"/>
          <w:lang w:val="en-ZA"/>
        </w:rPr>
        <w:t>NOAH CFS v2 weather model.</w:t>
      </w:r>
    </w:p>
    <w:p w14:paraId="6682BBAD"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4066D2C2" w14:textId="2514C4FA"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2.2.</w:t>
      </w:r>
      <w:r w:rsidR="008C0D05">
        <w:rPr>
          <w:rFonts w:ascii="Arial" w:hAnsi="Arial" w:cs="Arial"/>
          <w:lang w:val="en-GB"/>
        </w:rPr>
        <w:t>3</w:t>
      </w:r>
      <w:r w:rsidRPr="005A0D6F">
        <w:rPr>
          <w:rFonts w:ascii="Arial" w:hAnsi="Arial" w:cs="Arial"/>
          <w:lang w:val="en-GB"/>
        </w:rPr>
        <w:t>.</w:t>
      </w:r>
      <w:r w:rsidRPr="005A0D6F">
        <w:rPr>
          <w:rFonts w:ascii="Arial" w:hAnsi="Arial" w:cs="Arial"/>
          <w:lang w:val="en-GB"/>
        </w:rPr>
        <w:tab/>
      </w:r>
      <w:r w:rsidR="005F70AF" w:rsidRPr="005A0D6F">
        <w:rPr>
          <w:rFonts w:ascii="Arial" w:hAnsi="Arial" w:cs="Arial"/>
          <w:lang w:val="en-GB"/>
        </w:rPr>
        <w:t>Collect climate information generated across the LVB, using the report developed under Activity 2.1.3.</w:t>
      </w:r>
    </w:p>
    <w:p w14:paraId="43B0406E"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5BA4A1A3" w14:textId="218BA1DD"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lastRenderedPageBreak/>
        <w:t>2.2.</w:t>
      </w:r>
      <w:r w:rsidR="008C0D05">
        <w:rPr>
          <w:rFonts w:ascii="Arial" w:hAnsi="Arial" w:cs="Arial"/>
          <w:lang w:val="en-GB"/>
        </w:rPr>
        <w:t>4</w:t>
      </w:r>
      <w:r w:rsidRPr="005A0D6F">
        <w:rPr>
          <w:rFonts w:ascii="Arial" w:hAnsi="Arial" w:cs="Arial"/>
          <w:lang w:val="en-GB"/>
        </w:rPr>
        <w:t>.</w:t>
      </w:r>
      <w:r w:rsidRPr="005A0D6F">
        <w:rPr>
          <w:rFonts w:ascii="Arial" w:hAnsi="Arial" w:cs="Arial"/>
          <w:lang w:val="en-GB"/>
        </w:rPr>
        <w:tab/>
        <w:t>Synthesise</w:t>
      </w:r>
      <w:r w:rsidR="00083F47">
        <w:rPr>
          <w:rFonts w:ascii="Arial" w:hAnsi="Arial" w:cs="Arial"/>
          <w:lang w:val="en-GB"/>
        </w:rPr>
        <w:t xml:space="preserve">, process and generate </w:t>
      </w:r>
      <w:r w:rsidRPr="005A0D6F">
        <w:rPr>
          <w:rFonts w:ascii="Arial" w:hAnsi="Arial" w:cs="Arial"/>
          <w:lang w:val="en-GB"/>
        </w:rPr>
        <w:t>climate information according to the needs of stakeholders targeted in Output 2.3.</w:t>
      </w:r>
    </w:p>
    <w:p w14:paraId="55D9D6B6"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210EDE8F" w14:textId="41CE00CB"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2.3:</w:t>
      </w:r>
      <w:r w:rsidRPr="005A0D6F">
        <w:rPr>
          <w:rFonts w:ascii="Arial" w:hAnsi="Arial" w:cs="Arial"/>
          <w:lang w:val="en-GB"/>
        </w:rPr>
        <w:t xml:space="preserve"> Climate information and forecasts delivered to national policymakers, LVBC technical officers and local communities in tailored media/information products</w:t>
      </w:r>
      <w:r w:rsidR="001268FF">
        <w:rPr>
          <w:rFonts w:ascii="Arial" w:hAnsi="Arial" w:cs="Arial"/>
          <w:lang w:val="en-GB"/>
        </w:rPr>
        <w:t xml:space="preserve"> to guide both operational and long</w:t>
      </w:r>
      <w:r w:rsidR="001268FF">
        <w:rPr>
          <w:rFonts w:ascii="Arial" w:hAnsi="Arial" w:cs="Arial"/>
          <w:lang w:val="en-GB"/>
        </w:rPr>
        <w:noBreakHyphen/>
      </w:r>
      <w:r w:rsidR="001268FF" w:rsidRPr="001268FF">
        <w:rPr>
          <w:rFonts w:ascii="Arial" w:hAnsi="Arial" w:cs="Arial"/>
          <w:lang w:val="en-GB"/>
        </w:rPr>
        <w:t>term strategic planning</w:t>
      </w:r>
      <w:r w:rsidRPr="005A0D6F">
        <w:rPr>
          <w:rFonts w:ascii="Arial" w:hAnsi="Arial" w:cs="Arial"/>
          <w:lang w:val="en-GB"/>
        </w:rPr>
        <w:t>.</w:t>
      </w:r>
    </w:p>
    <w:p w14:paraId="527CD0A4"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195D025D"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To complement the tailoring of climate forecasts in Output 2.2, the most effective medium for reaching end</w:t>
      </w:r>
      <w:r w:rsidRPr="005A0D6F">
        <w:rPr>
          <w:rFonts w:ascii="Arial" w:hAnsi="Arial" w:cs="Arial"/>
          <w:lang w:val="en-GB"/>
        </w:rPr>
        <w:noBreakHyphen/>
        <w:t>users will be identified through consultations undertaken in Output 2.1. Climate forecasts will then be delivered to end</w:t>
      </w:r>
      <w:r w:rsidRPr="005A0D6F">
        <w:rPr>
          <w:rFonts w:ascii="Arial" w:hAnsi="Arial" w:cs="Arial"/>
          <w:lang w:val="en-GB"/>
        </w:rPr>
        <w:noBreakHyphen/>
        <w:t>users in appropriate media and with the appropriate frequency.</w:t>
      </w:r>
    </w:p>
    <w:p w14:paraId="20307B02"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EEBD1AA"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2.3 are:</w:t>
      </w:r>
    </w:p>
    <w:p w14:paraId="37D77413"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5F8CC68E" w14:textId="04CD5A01"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2.3.1.</w:t>
      </w:r>
      <w:r w:rsidRPr="005A0D6F">
        <w:rPr>
          <w:rFonts w:ascii="Arial" w:hAnsi="Arial" w:cs="Arial"/>
          <w:lang w:val="en-GB"/>
        </w:rPr>
        <w:tab/>
        <w:t xml:space="preserve">Deliver climate information </w:t>
      </w:r>
      <w:r w:rsidR="001268FF">
        <w:rPr>
          <w:rFonts w:ascii="Arial" w:hAnsi="Arial" w:cs="Arial"/>
          <w:lang w:val="en-GB"/>
        </w:rPr>
        <w:t>for long</w:t>
      </w:r>
      <w:r w:rsidR="001268FF">
        <w:rPr>
          <w:rFonts w:ascii="Arial" w:hAnsi="Arial" w:cs="Arial"/>
          <w:lang w:val="en-GB"/>
        </w:rPr>
        <w:noBreakHyphen/>
        <w:t xml:space="preserve">term planning </w:t>
      </w:r>
      <w:r w:rsidRPr="005A0D6F">
        <w:rPr>
          <w:rFonts w:ascii="Arial" w:hAnsi="Arial" w:cs="Arial"/>
          <w:lang w:val="en-GB"/>
        </w:rPr>
        <w:t>to policy and decision</w:t>
      </w:r>
      <w:r w:rsidR="001268FF">
        <w:rPr>
          <w:rFonts w:ascii="Arial" w:hAnsi="Arial" w:cs="Arial"/>
          <w:lang w:val="en-GB"/>
        </w:rPr>
        <w:noBreakHyphen/>
      </w:r>
      <w:r w:rsidRPr="005A0D6F">
        <w:rPr>
          <w:rFonts w:ascii="Arial" w:hAnsi="Arial" w:cs="Arial"/>
          <w:lang w:val="en-GB"/>
        </w:rPr>
        <w:t>makers in regional organisations</w:t>
      </w:r>
      <w:r w:rsidR="001268FF">
        <w:rPr>
          <w:rFonts w:ascii="Arial" w:hAnsi="Arial" w:cs="Arial"/>
          <w:lang w:val="en-GB"/>
        </w:rPr>
        <w:t xml:space="preserve"> </w:t>
      </w:r>
      <w:r w:rsidR="001268FF" w:rsidRPr="001268FF">
        <w:rPr>
          <w:rFonts w:ascii="Arial" w:hAnsi="Arial" w:cs="Arial"/>
          <w:lang w:val="en-GB"/>
        </w:rPr>
        <w:t>as well as technical staff in national ministries within the LVB</w:t>
      </w:r>
      <w:r w:rsidRPr="005A0D6F">
        <w:rPr>
          <w:rFonts w:ascii="Arial" w:hAnsi="Arial" w:cs="Arial"/>
          <w:lang w:val="en-GB"/>
        </w:rPr>
        <w:t xml:space="preserve"> through</w:t>
      </w:r>
      <w:r w:rsidR="001268FF">
        <w:rPr>
          <w:rFonts w:ascii="Arial" w:hAnsi="Arial" w:cs="Arial"/>
          <w:lang w:val="en-GB"/>
        </w:rPr>
        <w:t xml:space="preserve"> presentations,</w:t>
      </w:r>
      <w:r w:rsidRPr="005A0D6F">
        <w:rPr>
          <w:rFonts w:ascii="Arial" w:hAnsi="Arial" w:cs="Arial"/>
          <w:lang w:val="en-GB"/>
        </w:rPr>
        <w:t xml:space="preserve"> technical reports, policy briefs, etc.</w:t>
      </w:r>
    </w:p>
    <w:p w14:paraId="36AA24A1"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384C15AC" w14:textId="5DEC6694"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2.3.2.</w:t>
      </w:r>
      <w:r w:rsidRPr="005A0D6F">
        <w:rPr>
          <w:rFonts w:ascii="Arial" w:hAnsi="Arial" w:cs="Arial"/>
          <w:lang w:val="en-GB"/>
        </w:rPr>
        <w:tab/>
        <w:t xml:space="preserve">Deliver </w:t>
      </w:r>
      <w:r w:rsidR="001268FF">
        <w:rPr>
          <w:rFonts w:ascii="Arial" w:hAnsi="Arial" w:cs="Arial"/>
          <w:lang w:val="en-GB"/>
        </w:rPr>
        <w:t xml:space="preserve">operational </w:t>
      </w:r>
      <w:r w:rsidRPr="005A0D6F">
        <w:rPr>
          <w:rFonts w:ascii="Arial" w:hAnsi="Arial" w:cs="Arial"/>
          <w:lang w:val="en-GB"/>
        </w:rPr>
        <w:t>climate information</w:t>
      </w:r>
      <w:r w:rsidR="001268FF">
        <w:rPr>
          <w:rFonts w:ascii="Arial" w:hAnsi="Arial" w:cs="Arial"/>
          <w:lang w:val="en-GB"/>
        </w:rPr>
        <w:t xml:space="preserve"> for seasonal planning</w:t>
      </w:r>
      <w:r w:rsidRPr="005A0D6F">
        <w:rPr>
          <w:rFonts w:ascii="Arial" w:hAnsi="Arial" w:cs="Arial"/>
          <w:lang w:val="en-GB"/>
        </w:rPr>
        <w:t xml:space="preserve"> to policy and decision</w:t>
      </w:r>
      <w:r w:rsidRPr="005A0D6F">
        <w:rPr>
          <w:rFonts w:ascii="Arial" w:hAnsi="Arial" w:cs="Arial"/>
          <w:lang w:val="en-GB"/>
        </w:rPr>
        <w:noBreakHyphen/>
        <w:t xml:space="preserve">makers as well as technical staff in national ministries within the LVB through </w:t>
      </w:r>
      <w:r w:rsidR="001268FF" w:rsidRPr="001268FF">
        <w:rPr>
          <w:rFonts w:ascii="Arial" w:hAnsi="Arial" w:cs="Arial"/>
          <w:lang w:val="en-GB"/>
        </w:rPr>
        <w:t>the developed platform, as well as operational reports and briefs</w:t>
      </w:r>
    </w:p>
    <w:p w14:paraId="59E83183"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3BC05A1D" w14:textId="77777777" w:rsidR="008306D2"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2.3.3.</w:t>
      </w:r>
      <w:r w:rsidRPr="005A0D6F">
        <w:rPr>
          <w:rFonts w:ascii="Arial" w:hAnsi="Arial" w:cs="Arial"/>
          <w:lang w:val="en-GB"/>
        </w:rPr>
        <w:tab/>
        <w:t>Hold local community meetings and workshops to deliver climate information in locally relevant and accessible formats.</w:t>
      </w:r>
    </w:p>
    <w:p w14:paraId="3210A598" w14:textId="77777777" w:rsidR="001268FF" w:rsidRDefault="001268FF" w:rsidP="008306D2">
      <w:pPr>
        <w:pStyle w:val="Footer"/>
        <w:tabs>
          <w:tab w:val="clear" w:pos="4320"/>
          <w:tab w:val="clear" w:pos="8640"/>
        </w:tabs>
        <w:ind w:left="720"/>
        <w:jc w:val="both"/>
        <w:rPr>
          <w:rFonts w:ascii="Arial" w:hAnsi="Arial" w:cs="Arial"/>
          <w:lang w:val="en-GB"/>
        </w:rPr>
      </w:pPr>
    </w:p>
    <w:p w14:paraId="042798BE" w14:textId="0A68041E" w:rsidR="001268FF" w:rsidRDefault="001268FF" w:rsidP="001268FF">
      <w:pPr>
        <w:pStyle w:val="Footer"/>
        <w:tabs>
          <w:tab w:val="clear" w:pos="4320"/>
          <w:tab w:val="clear" w:pos="8640"/>
        </w:tabs>
        <w:ind w:left="720"/>
        <w:jc w:val="both"/>
        <w:rPr>
          <w:rFonts w:ascii="Arial" w:hAnsi="Arial" w:cs="Arial"/>
          <w:lang w:val="en-GB"/>
        </w:rPr>
      </w:pPr>
      <w:r>
        <w:rPr>
          <w:rFonts w:ascii="Arial" w:hAnsi="Arial" w:cs="Arial"/>
          <w:lang w:val="en-GB"/>
        </w:rPr>
        <w:t xml:space="preserve">2.3.4. </w:t>
      </w:r>
      <w:r>
        <w:rPr>
          <w:rFonts w:ascii="Arial" w:hAnsi="Arial" w:cs="Arial"/>
          <w:lang w:val="en-GB"/>
        </w:rPr>
        <w:tab/>
        <w:t>Capacity building and training for relevant organisations ensuring a proper understanding and dissemination of the climate information delivered through the information platform</w:t>
      </w:r>
      <w:r w:rsidR="0062618B">
        <w:rPr>
          <w:rFonts w:ascii="Arial" w:hAnsi="Arial" w:cs="Arial"/>
          <w:lang w:val="en-GB"/>
        </w:rPr>
        <w:t>.</w:t>
      </w:r>
      <w:r>
        <w:rPr>
          <w:rFonts w:ascii="Arial" w:hAnsi="Arial" w:cs="Arial"/>
          <w:lang w:val="en-GB"/>
        </w:rPr>
        <w:t xml:space="preserve"> </w:t>
      </w:r>
    </w:p>
    <w:p w14:paraId="5D4DD71C" w14:textId="77777777" w:rsidR="008306D2" w:rsidRPr="005A0D6F" w:rsidRDefault="008306D2" w:rsidP="008306D2">
      <w:pPr>
        <w:pStyle w:val="Footer"/>
        <w:tabs>
          <w:tab w:val="clear" w:pos="4320"/>
          <w:tab w:val="clear" w:pos="8640"/>
        </w:tabs>
        <w:ind w:left="357"/>
        <w:rPr>
          <w:rFonts w:ascii="Arial" w:hAnsi="Arial" w:cs="Arial"/>
          <w:lang w:val="en-GB"/>
        </w:rPr>
      </w:pPr>
    </w:p>
    <w:p w14:paraId="0E423F71" w14:textId="7E717BCD" w:rsidR="008306D2" w:rsidRPr="005A0D6F" w:rsidRDefault="008306D2" w:rsidP="0038539F">
      <w:pPr>
        <w:pStyle w:val="Footer"/>
        <w:tabs>
          <w:tab w:val="clear" w:pos="4320"/>
          <w:tab w:val="clear" w:pos="8640"/>
        </w:tabs>
        <w:ind w:left="360"/>
        <w:jc w:val="both"/>
        <w:outlineLvl w:val="0"/>
        <w:rPr>
          <w:rFonts w:ascii="Arial" w:hAnsi="Arial" w:cs="Arial"/>
          <w:b/>
          <w:lang w:val="en-GB"/>
        </w:rPr>
      </w:pPr>
      <w:r w:rsidRPr="00F76214">
        <w:rPr>
          <w:rFonts w:ascii="Arial" w:hAnsi="Arial" w:cs="Arial"/>
          <w:b/>
          <w:lang w:val="en-GB"/>
        </w:rPr>
        <w:t>Component 3: Climate change adaptation in vulnerable communities</w:t>
      </w:r>
    </w:p>
    <w:p w14:paraId="1E88859B" w14:textId="77777777" w:rsidR="008306D2" w:rsidRPr="005A0D6F" w:rsidRDefault="008306D2" w:rsidP="008306D2">
      <w:pPr>
        <w:pStyle w:val="Footer"/>
        <w:tabs>
          <w:tab w:val="clear" w:pos="4320"/>
          <w:tab w:val="clear" w:pos="8640"/>
        </w:tabs>
        <w:ind w:left="360"/>
        <w:jc w:val="both"/>
        <w:rPr>
          <w:rFonts w:ascii="Arial" w:hAnsi="Arial" w:cs="Arial"/>
          <w:b/>
          <w:lang w:val="en-GB"/>
        </w:rPr>
      </w:pPr>
    </w:p>
    <w:p w14:paraId="767A3D95" w14:textId="77777777" w:rsidR="008306D2" w:rsidRPr="005A0D6F" w:rsidRDefault="008306D2" w:rsidP="008306D2">
      <w:pPr>
        <w:pStyle w:val="Footer"/>
        <w:tabs>
          <w:tab w:val="clear" w:pos="4320"/>
          <w:tab w:val="clear" w:pos="8640"/>
        </w:tabs>
        <w:ind w:left="360"/>
        <w:jc w:val="both"/>
        <w:rPr>
          <w:rFonts w:ascii="Arial" w:hAnsi="Arial" w:cs="Arial"/>
          <w:b/>
          <w:lang w:val="en-GB"/>
        </w:rPr>
      </w:pPr>
      <w:r w:rsidRPr="005A0D6F">
        <w:rPr>
          <w:rFonts w:ascii="Arial" w:hAnsi="Arial" w:cs="Arial"/>
          <w:b/>
          <w:lang w:val="en-GB"/>
        </w:rPr>
        <w:t>Outcome 3: Climate change adaptation technologies transferred to communities to reduce their vulnerability to climate change.</w:t>
      </w:r>
    </w:p>
    <w:p w14:paraId="4A9978C3" w14:textId="77777777" w:rsidR="008306D2" w:rsidRPr="005A0D6F" w:rsidRDefault="008306D2" w:rsidP="008306D2">
      <w:pPr>
        <w:pStyle w:val="Footer"/>
        <w:tabs>
          <w:tab w:val="clear" w:pos="4320"/>
          <w:tab w:val="clear" w:pos="8640"/>
        </w:tabs>
        <w:ind w:left="360"/>
        <w:rPr>
          <w:rFonts w:ascii="Arial" w:hAnsi="Arial" w:cs="Arial"/>
          <w:b/>
          <w:lang w:val="en-GB"/>
        </w:rPr>
      </w:pPr>
    </w:p>
    <w:p w14:paraId="7CBA9F96" w14:textId="7553CF20" w:rsidR="008306D2" w:rsidRPr="005A0D6F" w:rsidRDefault="008306D2" w:rsidP="0038539F">
      <w:pPr>
        <w:pStyle w:val="Footer"/>
        <w:tabs>
          <w:tab w:val="clear" w:pos="4320"/>
          <w:tab w:val="clear" w:pos="8640"/>
        </w:tabs>
        <w:ind w:left="357"/>
        <w:jc w:val="both"/>
        <w:outlineLvl w:val="0"/>
        <w:rPr>
          <w:rFonts w:ascii="Arial" w:hAnsi="Arial" w:cs="Arial"/>
          <w:lang w:val="en-GB"/>
        </w:rPr>
      </w:pPr>
      <w:r w:rsidRPr="005A0D6F">
        <w:rPr>
          <w:rFonts w:ascii="Arial" w:hAnsi="Arial" w:cs="Arial"/>
          <w:b/>
          <w:lang w:val="en-GB"/>
        </w:rPr>
        <w:t>Output 3.1:</w:t>
      </w:r>
      <w:r w:rsidRPr="005A0D6F">
        <w:rPr>
          <w:rFonts w:ascii="Arial" w:hAnsi="Arial" w:cs="Arial"/>
          <w:lang w:val="en-GB"/>
        </w:rPr>
        <w:t xml:space="preserve"> </w:t>
      </w:r>
      <w:r w:rsidR="00B3739D" w:rsidRPr="005A0D6F">
        <w:rPr>
          <w:rFonts w:ascii="Arial" w:hAnsi="Arial" w:cs="Arial"/>
          <w:lang w:val="en-GB"/>
        </w:rPr>
        <w:t>Project intervention sites identified.</w:t>
      </w:r>
    </w:p>
    <w:p w14:paraId="1E893A06"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283C0384" w14:textId="18F15CBE" w:rsidR="00C43D55" w:rsidRPr="005A0D6F" w:rsidRDefault="008306D2" w:rsidP="00C43D55">
      <w:pPr>
        <w:pStyle w:val="Footer"/>
        <w:tabs>
          <w:tab w:val="clear" w:pos="4320"/>
          <w:tab w:val="clear" w:pos="8640"/>
        </w:tabs>
        <w:ind w:left="357"/>
        <w:jc w:val="both"/>
        <w:rPr>
          <w:rFonts w:ascii="Arial" w:hAnsi="Arial" w:cs="Arial"/>
          <w:lang w:val="en-GB"/>
        </w:rPr>
      </w:pPr>
      <w:r w:rsidRPr="005A0D6F">
        <w:rPr>
          <w:rFonts w:ascii="Arial" w:hAnsi="Arial" w:cs="Arial"/>
          <w:lang w:val="en-GB"/>
        </w:rPr>
        <w:t>To ensure that the project’s on</w:t>
      </w:r>
      <w:r w:rsidRPr="005A0D6F">
        <w:rPr>
          <w:rFonts w:ascii="Arial" w:hAnsi="Arial" w:cs="Arial"/>
          <w:lang w:val="en-GB"/>
        </w:rPr>
        <w:noBreakHyphen/>
        <w:t>the</w:t>
      </w:r>
      <w:r w:rsidRPr="005A0D6F">
        <w:rPr>
          <w:rFonts w:ascii="Arial" w:hAnsi="Arial" w:cs="Arial"/>
          <w:lang w:val="en-GB"/>
        </w:rPr>
        <w:noBreakHyphen/>
        <w:t xml:space="preserve">ground interventions are implemented in accessible sites, where local communities are vulnerable to the effects of climate change – specifically reduced water quality and availability – potential sites will be identified using a </w:t>
      </w:r>
      <w:r w:rsidR="00CD5F88" w:rsidRPr="005A0D6F">
        <w:rPr>
          <w:rFonts w:ascii="Arial" w:hAnsi="Arial" w:cs="Arial"/>
          <w:lang w:val="en-GB"/>
        </w:rPr>
        <w:t xml:space="preserve">climate change </w:t>
      </w:r>
      <w:r w:rsidR="00F95870" w:rsidRPr="005A0D6F">
        <w:rPr>
          <w:rFonts w:ascii="Arial" w:hAnsi="Arial" w:cs="Arial"/>
          <w:lang w:val="en-GB"/>
        </w:rPr>
        <w:t>Vulnerability Assessment undertaken under PREPARED. This Vulnerability Assessment will be used to ensure the project activities are undertaken in climate change hotspots</w:t>
      </w:r>
      <w:r w:rsidRPr="005A0D6F">
        <w:rPr>
          <w:rFonts w:ascii="Arial" w:hAnsi="Arial" w:cs="Arial"/>
          <w:lang w:val="en-GB"/>
        </w:rPr>
        <w:t xml:space="preserve">. </w:t>
      </w:r>
      <w:r w:rsidR="00CD5F88" w:rsidRPr="005A0D6F">
        <w:rPr>
          <w:rFonts w:ascii="Arial" w:hAnsi="Arial" w:cs="Arial"/>
          <w:lang w:val="en-GB"/>
        </w:rPr>
        <w:t>W</w:t>
      </w:r>
      <w:r w:rsidRPr="005A0D6F">
        <w:rPr>
          <w:rFonts w:ascii="Arial" w:hAnsi="Arial" w:cs="Arial"/>
          <w:lang w:val="en-GB"/>
        </w:rPr>
        <w:t>ithin project sites</w:t>
      </w:r>
      <w:r w:rsidR="00C43D55" w:rsidRPr="005A0D6F">
        <w:rPr>
          <w:rFonts w:ascii="Arial" w:hAnsi="Arial" w:cs="Arial"/>
          <w:lang w:val="en-GB"/>
        </w:rPr>
        <w:t>,</w:t>
      </w:r>
      <w:r w:rsidRPr="005A0D6F">
        <w:rPr>
          <w:rFonts w:ascii="Arial" w:hAnsi="Arial" w:cs="Arial"/>
          <w:lang w:val="en-GB"/>
        </w:rPr>
        <w:t xml:space="preserve"> the most appropriate areas for on</w:t>
      </w:r>
      <w:r w:rsidRPr="005A0D6F">
        <w:rPr>
          <w:rFonts w:ascii="Arial" w:hAnsi="Arial" w:cs="Arial"/>
          <w:lang w:val="en-GB"/>
        </w:rPr>
        <w:noBreakHyphen/>
        <w:t>the</w:t>
      </w:r>
      <w:r w:rsidRPr="005A0D6F">
        <w:rPr>
          <w:rFonts w:ascii="Arial" w:hAnsi="Arial" w:cs="Arial"/>
          <w:lang w:val="en-GB"/>
        </w:rPr>
        <w:noBreakHyphen/>
        <w:t>ground interventions will be identified through participatory mapping.</w:t>
      </w:r>
      <w:r w:rsidR="00F95870" w:rsidRPr="005A0D6F">
        <w:rPr>
          <w:rFonts w:ascii="Arial" w:hAnsi="Arial" w:cs="Arial"/>
          <w:lang w:val="en-GB"/>
        </w:rPr>
        <w:t xml:space="preserve"> </w:t>
      </w:r>
      <w:r w:rsidR="00C43D55" w:rsidRPr="005A0D6F">
        <w:rPr>
          <w:rFonts w:ascii="Arial" w:hAnsi="Arial" w:cs="Arial"/>
          <w:lang w:val="en-GB"/>
        </w:rPr>
        <w:t xml:space="preserve">Specific project sites might include </w:t>
      </w:r>
      <w:r w:rsidR="00C43D55" w:rsidRPr="005A0D6F">
        <w:rPr>
          <w:rFonts w:ascii="Arial" w:hAnsi="Arial" w:cs="Arial"/>
          <w:i/>
          <w:lang w:val="en-GB"/>
        </w:rPr>
        <w:t>inter alia</w:t>
      </w:r>
      <w:r w:rsidR="00C43D55" w:rsidRPr="005A0D6F">
        <w:rPr>
          <w:rFonts w:ascii="Arial" w:hAnsi="Arial" w:cs="Arial"/>
          <w:lang w:val="en-GB"/>
        </w:rPr>
        <w:t xml:space="preserve"> Rwegura River (Burundi), Chohoha Lake (Burundi and Rwanda), Yala Swamp (Kenya), Mara River </w:t>
      </w:r>
      <w:r w:rsidR="00C43D55" w:rsidRPr="005A0D6F">
        <w:rPr>
          <w:rFonts w:ascii="Arial" w:hAnsi="Arial" w:cs="Arial"/>
          <w:lang w:val="en-GB"/>
        </w:rPr>
        <w:lastRenderedPageBreak/>
        <w:t>Basin (Kenya and Tanzania), Nyabugogo Swamp (Rwanda), Mwanza Gulf (Tanzania), Sango Bay (T</w:t>
      </w:r>
      <w:r w:rsidR="007A711E">
        <w:rPr>
          <w:rFonts w:ascii="Arial" w:hAnsi="Arial" w:cs="Arial"/>
          <w:lang w:val="en-GB"/>
        </w:rPr>
        <w:t>anzania and Uganda) and Lake Nabugab</w:t>
      </w:r>
      <w:r w:rsidR="00C43D55" w:rsidRPr="005A0D6F">
        <w:rPr>
          <w:rFonts w:ascii="Arial" w:hAnsi="Arial" w:cs="Arial"/>
          <w:lang w:val="en-GB"/>
        </w:rPr>
        <w:t>o (Uganda).</w:t>
      </w:r>
    </w:p>
    <w:p w14:paraId="13B5F9ED"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4741B258"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3.1 are:</w:t>
      </w:r>
    </w:p>
    <w:p w14:paraId="3E63AB1E" w14:textId="77777777" w:rsidR="008306D2" w:rsidRPr="005A0D6F" w:rsidRDefault="008306D2" w:rsidP="008306D2">
      <w:pPr>
        <w:pStyle w:val="ListParagraph"/>
        <w:ind w:left="357"/>
        <w:jc w:val="both"/>
        <w:rPr>
          <w:sz w:val="24"/>
          <w:szCs w:val="24"/>
          <w:lang w:val="en-GB"/>
        </w:rPr>
      </w:pPr>
    </w:p>
    <w:p w14:paraId="10A86CE0" w14:textId="3CA79662" w:rsidR="008306D2" w:rsidRPr="005A0D6F" w:rsidRDefault="008306D2" w:rsidP="008306D2">
      <w:pPr>
        <w:pStyle w:val="ListParagraph"/>
        <w:jc w:val="both"/>
        <w:rPr>
          <w:sz w:val="24"/>
          <w:szCs w:val="24"/>
          <w:lang w:val="en-GB"/>
        </w:rPr>
      </w:pPr>
      <w:r w:rsidRPr="005A0D6F">
        <w:rPr>
          <w:sz w:val="24"/>
          <w:szCs w:val="24"/>
          <w:lang w:val="en-GB"/>
        </w:rPr>
        <w:t>3.1.1.</w:t>
      </w:r>
      <w:r w:rsidRPr="005A0D6F">
        <w:rPr>
          <w:sz w:val="24"/>
          <w:szCs w:val="24"/>
          <w:lang w:val="en-GB"/>
        </w:rPr>
        <w:tab/>
      </w:r>
      <w:r w:rsidR="00F52383" w:rsidRPr="005A0D6F">
        <w:rPr>
          <w:rFonts w:eastAsiaTheme="minorHAnsi"/>
          <w:sz w:val="24"/>
          <w:szCs w:val="24"/>
        </w:rPr>
        <w:t>Apply findings of the PREPARED Vulnerability Assessment to identify potential project intervention sites, with a particular focus on the water quality and accessibility.</w:t>
      </w:r>
    </w:p>
    <w:p w14:paraId="28659216" w14:textId="77777777" w:rsidR="004F607A" w:rsidRPr="005A0D6F" w:rsidRDefault="004F607A" w:rsidP="008306D2">
      <w:pPr>
        <w:pStyle w:val="ListParagraph"/>
        <w:jc w:val="both"/>
        <w:rPr>
          <w:sz w:val="24"/>
          <w:szCs w:val="24"/>
          <w:lang w:val="en-GB"/>
        </w:rPr>
      </w:pPr>
    </w:p>
    <w:p w14:paraId="4F111E7E" w14:textId="77777777" w:rsidR="008306D2" w:rsidRPr="005A0D6F" w:rsidRDefault="008306D2" w:rsidP="008306D2">
      <w:pPr>
        <w:pStyle w:val="ListParagraph"/>
        <w:jc w:val="both"/>
        <w:rPr>
          <w:sz w:val="24"/>
          <w:szCs w:val="24"/>
          <w:lang w:val="en-GB"/>
        </w:rPr>
      </w:pPr>
      <w:r w:rsidRPr="005A0D6F">
        <w:rPr>
          <w:sz w:val="24"/>
          <w:szCs w:val="24"/>
          <w:lang w:val="en-GB"/>
        </w:rPr>
        <w:t>3.1.2.</w:t>
      </w:r>
      <w:r w:rsidRPr="005A0D6F">
        <w:rPr>
          <w:sz w:val="24"/>
          <w:szCs w:val="24"/>
          <w:lang w:val="en-GB"/>
        </w:rPr>
        <w:tab/>
        <w:t>Conduct baseline survey to select project interventions sites from the potential sites identified in Activity 3.1.1.</w:t>
      </w:r>
    </w:p>
    <w:p w14:paraId="5ECBB5B1" w14:textId="77777777" w:rsidR="008306D2" w:rsidRPr="005A0D6F" w:rsidRDefault="008306D2" w:rsidP="008306D2">
      <w:pPr>
        <w:pStyle w:val="ListParagraph"/>
        <w:jc w:val="both"/>
        <w:rPr>
          <w:sz w:val="24"/>
          <w:szCs w:val="24"/>
          <w:lang w:val="en-GB"/>
        </w:rPr>
      </w:pPr>
    </w:p>
    <w:p w14:paraId="4806330C" w14:textId="77777777" w:rsidR="008306D2" w:rsidRPr="005A0D6F" w:rsidRDefault="008306D2" w:rsidP="008306D2">
      <w:pPr>
        <w:pStyle w:val="ListParagraph"/>
        <w:jc w:val="both"/>
        <w:rPr>
          <w:sz w:val="24"/>
          <w:szCs w:val="24"/>
          <w:lang w:val="en-GB"/>
        </w:rPr>
      </w:pPr>
      <w:r w:rsidRPr="005A0D6F">
        <w:rPr>
          <w:sz w:val="24"/>
          <w:szCs w:val="24"/>
          <w:lang w:val="en-GB"/>
        </w:rPr>
        <w:t>3.1.3.</w:t>
      </w:r>
      <w:r w:rsidRPr="005A0D6F">
        <w:rPr>
          <w:sz w:val="24"/>
          <w:szCs w:val="24"/>
          <w:lang w:val="en-GB"/>
        </w:rPr>
        <w:tab/>
        <w:t>Undertake participatory mapping with communities in the project sites to identify specific areas for on the ground activities.</w:t>
      </w:r>
    </w:p>
    <w:p w14:paraId="30E134D8"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4AB50202"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 xml:space="preserve">Output 3.2: </w:t>
      </w:r>
      <w:r w:rsidRPr="005A0D6F">
        <w:rPr>
          <w:rFonts w:ascii="Arial" w:hAnsi="Arial" w:cs="Arial"/>
          <w:lang w:val="en-GB"/>
        </w:rPr>
        <w:t>Extension officers and local communities trained on water conservation, climate-smart agriculture and EbA.</w:t>
      </w:r>
    </w:p>
    <w:p w14:paraId="1D1AE1C4"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2B53EA48"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To promote local ownership of project interventions and to increase local</w:t>
      </w:r>
      <w:r w:rsidRPr="005A0D6F">
        <w:rPr>
          <w:rFonts w:ascii="Arial" w:hAnsi="Arial" w:cs="Arial"/>
          <w:lang w:val="en-GB"/>
        </w:rPr>
        <w:noBreakHyphen/>
        <w:t>level technical capacity, extensions officers and local community members – including women and vulnerable groups – will be trained and equipped to undertake: i) water conservation practices; ii) climate</w:t>
      </w:r>
      <w:r w:rsidRPr="005A0D6F">
        <w:rPr>
          <w:rFonts w:ascii="Arial" w:hAnsi="Arial" w:cs="Arial"/>
          <w:lang w:val="en-GB"/>
        </w:rPr>
        <w:noBreakHyphen/>
        <w:t>smart agricultural techniques; and iii) EbA activities.</w:t>
      </w:r>
    </w:p>
    <w:p w14:paraId="4D4F89F9"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F6CE9AC"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3.2 are:</w:t>
      </w:r>
    </w:p>
    <w:p w14:paraId="104D71FC" w14:textId="77777777" w:rsidR="008306D2" w:rsidRPr="005A0D6F" w:rsidRDefault="008306D2" w:rsidP="008306D2">
      <w:pPr>
        <w:pStyle w:val="ListParagraph"/>
        <w:jc w:val="both"/>
        <w:rPr>
          <w:sz w:val="24"/>
          <w:szCs w:val="24"/>
          <w:lang w:val="en-GB"/>
        </w:rPr>
      </w:pPr>
    </w:p>
    <w:p w14:paraId="061A85D3" w14:textId="77777777" w:rsidR="008306D2" w:rsidRPr="005A0D6F" w:rsidRDefault="008306D2" w:rsidP="008306D2">
      <w:pPr>
        <w:pStyle w:val="ListParagraph"/>
        <w:jc w:val="both"/>
        <w:rPr>
          <w:sz w:val="24"/>
          <w:szCs w:val="24"/>
          <w:lang w:val="en-GB"/>
        </w:rPr>
      </w:pPr>
      <w:r w:rsidRPr="005A0D6F">
        <w:rPr>
          <w:sz w:val="24"/>
          <w:szCs w:val="24"/>
          <w:lang w:val="en-GB"/>
        </w:rPr>
        <w:t>3.2.1.</w:t>
      </w:r>
      <w:r w:rsidRPr="005A0D6F">
        <w:rPr>
          <w:sz w:val="24"/>
          <w:szCs w:val="24"/>
          <w:lang w:val="en-GB"/>
        </w:rPr>
        <w:tab/>
        <w:t>Train extension officers and local community members on water conservation practices, climate-smart agricultural techniques and EbA activities.</w:t>
      </w:r>
    </w:p>
    <w:p w14:paraId="428CA8BF" w14:textId="77777777" w:rsidR="008306D2" w:rsidRPr="005A0D6F" w:rsidRDefault="008306D2" w:rsidP="008306D2">
      <w:pPr>
        <w:pStyle w:val="ListParagraph"/>
        <w:jc w:val="both"/>
        <w:rPr>
          <w:sz w:val="24"/>
          <w:szCs w:val="24"/>
          <w:lang w:val="en-GB"/>
        </w:rPr>
      </w:pPr>
    </w:p>
    <w:p w14:paraId="293290F6" w14:textId="77777777" w:rsidR="008306D2" w:rsidRPr="005A0D6F" w:rsidRDefault="008306D2" w:rsidP="008306D2">
      <w:pPr>
        <w:pStyle w:val="ListParagraph"/>
        <w:jc w:val="both"/>
        <w:rPr>
          <w:sz w:val="24"/>
          <w:szCs w:val="24"/>
          <w:lang w:val="en-GB"/>
        </w:rPr>
      </w:pPr>
      <w:r w:rsidRPr="005A0D6F">
        <w:rPr>
          <w:sz w:val="24"/>
          <w:szCs w:val="24"/>
          <w:lang w:val="en-GB"/>
        </w:rPr>
        <w:t>3.2.2.</w:t>
      </w:r>
      <w:r w:rsidRPr="005A0D6F">
        <w:rPr>
          <w:sz w:val="24"/>
          <w:szCs w:val="24"/>
          <w:lang w:val="en-GB"/>
        </w:rPr>
        <w:tab/>
        <w:t>Provide seedlings and equipment to local communities to implement water conservation practices, climate-smart agricultural techniques and EbA activities.</w:t>
      </w:r>
    </w:p>
    <w:p w14:paraId="13F00496" w14:textId="77777777" w:rsidR="008306D2" w:rsidRPr="005A0D6F" w:rsidRDefault="008306D2" w:rsidP="008306D2">
      <w:pPr>
        <w:pStyle w:val="ListParagraph"/>
        <w:jc w:val="both"/>
        <w:rPr>
          <w:sz w:val="24"/>
          <w:szCs w:val="24"/>
          <w:lang w:val="en-GB"/>
        </w:rPr>
      </w:pPr>
    </w:p>
    <w:p w14:paraId="79ECB273" w14:textId="77777777" w:rsidR="008306D2" w:rsidRPr="005A0D6F" w:rsidRDefault="008306D2" w:rsidP="008306D2">
      <w:pPr>
        <w:pStyle w:val="ListParagraph"/>
        <w:jc w:val="both"/>
        <w:rPr>
          <w:sz w:val="24"/>
          <w:szCs w:val="24"/>
          <w:lang w:val="en-GB"/>
        </w:rPr>
      </w:pPr>
      <w:r w:rsidRPr="005A0D6F">
        <w:rPr>
          <w:sz w:val="24"/>
          <w:szCs w:val="24"/>
          <w:lang w:val="en-GB"/>
        </w:rPr>
        <w:t>3.2.3.</w:t>
      </w:r>
      <w:r w:rsidRPr="005A0D6F">
        <w:rPr>
          <w:sz w:val="24"/>
          <w:szCs w:val="24"/>
          <w:lang w:val="en-GB"/>
        </w:rPr>
        <w:tab/>
        <w:t>Plan water conservation practices, climate-smart agricultural techniques and EbA activities with local communities, using maps developed in Activity 3.1.3.</w:t>
      </w:r>
    </w:p>
    <w:p w14:paraId="0886DC51"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8BED0B0"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3.3:</w:t>
      </w:r>
      <w:r w:rsidRPr="005A0D6F">
        <w:rPr>
          <w:rFonts w:ascii="Arial" w:hAnsi="Arial" w:cs="Arial"/>
          <w:lang w:val="en-GB"/>
        </w:rPr>
        <w:t xml:space="preserve"> Water conservation, climate-smart agriculture and EbA demonstrated at selected project intervention sites.</w:t>
      </w:r>
    </w:p>
    <w:p w14:paraId="0B58D1CC"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69753B20" w14:textId="5D85E2D4"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Once appropriate sites have been identified and mapped in a participatory process under Output 3.1 and training has been provided</w:t>
      </w:r>
      <w:r w:rsidR="0038137B" w:rsidRPr="005A0D6F">
        <w:rPr>
          <w:rFonts w:ascii="Arial" w:hAnsi="Arial" w:cs="Arial"/>
          <w:lang w:val="en-GB"/>
        </w:rPr>
        <w:t xml:space="preserve"> under Output 3.2, on</w:t>
      </w:r>
      <w:r w:rsidR="0038137B" w:rsidRPr="005A0D6F">
        <w:rPr>
          <w:rFonts w:ascii="Arial" w:hAnsi="Arial" w:cs="Arial"/>
          <w:lang w:val="en-GB"/>
        </w:rPr>
        <w:noBreakHyphen/>
        <w:t>the</w:t>
      </w:r>
      <w:r w:rsidR="0038137B" w:rsidRPr="005A0D6F">
        <w:rPr>
          <w:rFonts w:ascii="Arial" w:hAnsi="Arial" w:cs="Arial"/>
          <w:lang w:val="en-GB"/>
        </w:rPr>
        <w:noBreakHyphen/>
      </w:r>
      <w:r w:rsidRPr="005A0D6F">
        <w:rPr>
          <w:rFonts w:ascii="Arial" w:hAnsi="Arial" w:cs="Arial"/>
          <w:lang w:val="en-GB"/>
        </w:rPr>
        <w:t>ground adaptation interventions will be implemented, including water conservation practices, climate-smart agricultural techniques and EbA activities.</w:t>
      </w:r>
      <w:r w:rsidR="00CD5F88" w:rsidRPr="005A0D6F">
        <w:rPr>
          <w:rFonts w:ascii="Arial" w:hAnsi="Arial" w:cs="Arial"/>
          <w:lang w:val="en-GB"/>
        </w:rPr>
        <w:t xml:space="preserve"> These on-the-ground interventions will reduce the vulnerability of communities within the selected project sites to the negative effects of climate change.</w:t>
      </w:r>
      <w:r w:rsidR="007E1022" w:rsidRPr="005A0D6F">
        <w:rPr>
          <w:rFonts w:ascii="Arial" w:hAnsi="Arial" w:cs="Arial"/>
          <w:lang w:val="en-GB"/>
        </w:rPr>
        <w:t xml:space="preserve"> Lessons learned from these </w:t>
      </w:r>
      <w:r w:rsidR="007E1022" w:rsidRPr="005A0D6F">
        <w:rPr>
          <w:rFonts w:ascii="Arial" w:hAnsi="Arial" w:cs="Arial"/>
          <w:lang w:val="en-GB"/>
        </w:rPr>
        <w:lastRenderedPageBreak/>
        <w:t>adaptation interventions will be shared at a regional level under Component 5. In addition, regional and long</w:t>
      </w:r>
      <w:r w:rsidR="007E1022" w:rsidRPr="005A0D6F">
        <w:rPr>
          <w:rFonts w:ascii="Arial" w:hAnsi="Arial" w:cs="Arial"/>
          <w:lang w:val="en-GB"/>
        </w:rPr>
        <w:noBreakHyphen/>
      </w:r>
      <w:r w:rsidR="00B80B21" w:rsidRPr="005A0D6F">
        <w:rPr>
          <w:rFonts w:ascii="Arial" w:hAnsi="Arial" w:cs="Arial"/>
          <w:lang w:val="en-GB"/>
        </w:rPr>
        <w:t>term research initiatives promoted under Component 5 will be encouraged to include adapt</w:t>
      </w:r>
      <w:r w:rsidR="007D75A1" w:rsidRPr="005A0D6F">
        <w:rPr>
          <w:rFonts w:ascii="Arial" w:hAnsi="Arial" w:cs="Arial"/>
          <w:lang w:val="en-GB"/>
        </w:rPr>
        <w:t>at</w:t>
      </w:r>
      <w:r w:rsidR="00B80B21" w:rsidRPr="005A0D6F">
        <w:rPr>
          <w:rFonts w:ascii="Arial" w:hAnsi="Arial" w:cs="Arial"/>
          <w:lang w:val="en-GB"/>
        </w:rPr>
        <w:t>ion interventions in Component 3 as sources of data.</w:t>
      </w:r>
    </w:p>
    <w:p w14:paraId="516A276C"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0772A2E"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3.3 are:</w:t>
      </w:r>
    </w:p>
    <w:p w14:paraId="269A1FA6" w14:textId="77777777" w:rsidR="008306D2" w:rsidRPr="005A0D6F" w:rsidRDefault="008306D2" w:rsidP="008306D2">
      <w:pPr>
        <w:pStyle w:val="ListParagraph"/>
        <w:jc w:val="both"/>
        <w:rPr>
          <w:sz w:val="24"/>
          <w:szCs w:val="24"/>
          <w:lang w:val="en-GB"/>
        </w:rPr>
      </w:pPr>
    </w:p>
    <w:p w14:paraId="01BCDD61" w14:textId="1C4037A1" w:rsidR="008306D2" w:rsidRPr="005A0D6F" w:rsidRDefault="008306D2" w:rsidP="008306D2">
      <w:pPr>
        <w:pStyle w:val="Footer"/>
        <w:tabs>
          <w:tab w:val="clear" w:pos="4320"/>
          <w:tab w:val="clear" w:pos="8640"/>
        </w:tabs>
        <w:ind w:left="717"/>
        <w:jc w:val="both"/>
        <w:rPr>
          <w:rFonts w:ascii="Arial" w:hAnsi="Arial" w:cs="Arial"/>
          <w:lang w:val="en-GB"/>
        </w:rPr>
      </w:pPr>
      <w:r w:rsidRPr="005A0D6F">
        <w:rPr>
          <w:rFonts w:ascii="Arial" w:hAnsi="Arial" w:cs="Arial"/>
          <w:lang w:val="en-GB"/>
        </w:rPr>
        <w:t>3.3.1.</w:t>
      </w:r>
      <w:r w:rsidRPr="005A0D6F">
        <w:rPr>
          <w:rFonts w:ascii="Arial" w:hAnsi="Arial" w:cs="Arial"/>
          <w:lang w:val="en-GB"/>
        </w:rPr>
        <w:tab/>
        <w:t>Implement water conservation practices, for ex</w:t>
      </w:r>
      <w:r w:rsidR="0038137B" w:rsidRPr="005A0D6F">
        <w:rPr>
          <w:rFonts w:ascii="Arial" w:hAnsi="Arial" w:cs="Arial"/>
          <w:lang w:val="en-GB"/>
        </w:rPr>
        <w:t>ample the construction of micro</w:t>
      </w:r>
      <w:r w:rsidR="0038137B" w:rsidRPr="005A0D6F">
        <w:rPr>
          <w:rFonts w:ascii="Arial" w:hAnsi="Arial" w:cs="Arial"/>
          <w:lang w:val="en-GB"/>
        </w:rPr>
        <w:noBreakHyphen/>
      </w:r>
      <w:r w:rsidRPr="005A0D6F">
        <w:rPr>
          <w:rFonts w:ascii="Arial" w:hAnsi="Arial" w:cs="Arial"/>
          <w:lang w:val="en-GB"/>
        </w:rPr>
        <w:t>scale water harvesting infrastructure</w:t>
      </w:r>
      <w:r w:rsidR="005A0D6F">
        <w:rPr>
          <w:rFonts w:ascii="Arial" w:hAnsi="Arial" w:cs="Arial"/>
          <w:lang w:val="en-GB"/>
        </w:rPr>
        <w:t>.</w:t>
      </w:r>
    </w:p>
    <w:p w14:paraId="45857CF3" w14:textId="77777777" w:rsidR="008306D2" w:rsidRPr="005A0D6F" w:rsidRDefault="008306D2" w:rsidP="008306D2">
      <w:pPr>
        <w:pStyle w:val="Footer"/>
        <w:tabs>
          <w:tab w:val="clear" w:pos="4320"/>
          <w:tab w:val="clear" w:pos="8640"/>
        </w:tabs>
        <w:ind w:left="717"/>
        <w:jc w:val="both"/>
        <w:rPr>
          <w:rFonts w:ascii="Arial" w:hAnsi="Arial" w:cs="Arial"/>
          <w:lang w:val="en-GB"/>
        </w:rPr>
      </w:pPr>
    </w:p>
    <w:p w14:paraId="2D173E4A" w14:textId="56994238" w:rsidR="008306D2" w:rsidRPr="005A0D6F" w:rsidRDefault="008306D2" w:rsidP="008306D2">
      <w:pPr>
        <w:pStyle w:val="Footer"/>
        <w:tabs>
          <w:tab w:val="clear" w:pos="4320"/>
          <w:tab w:val="clear" w:pos="8640"/>
        </w:tabs>
        <w:ind w:left="717"/>
        <w:jc w:val="both"/>
        <w:rPr>
          <w:rFonts w:ascii="Arial" w:hAnsi="Arial" w:cs="Arial"/>
          <w:lang w:val="en-GB"/>
        </w:rPr>
      </w:pPr>
      <w:r w:rsidRPr="005A0D6F">
        <w:rPr>
          <w:rFonts w:ascii="Arial" w:hAnsi="Arial" w:cs="Arial"/>
          <w:lang w:val="en-GB"/>
        </w:rPr>
        <w:t>3.3.2.</w:t>
      </w:r>
      <w:r w:rsidRPr="005A0D6F">
        <w:rPr>
          <w:rFonts w:ascii="Arial" w:hAnsi="Arial" w:cs="Arial"/>
          <w:lang w:val="en-GB"/>
        </w:rPr>
        <w:tab/>
        <w:t>Implement climate-smart agricultural techniques, for example by introducing drought-tolerant crops with early maturation</w:t>
      </w:r>
      <w:r w:rsidR="005A0D6F">
        <w:rPr>
          <w:rFonts w:ascii="Arial" w:hAnsi="Arial" w:cs="Arial"/>
          <w:lang w:val="en-GB"/>
        </w:rPr>
        <w:t>.</w:t>
      </w:r>
    </w:p>
    <w:p w14:paraId="6FBD565A" w14:textId="77777777" w:rsidR="008306D2" w:rsidRPr="005A0D6F" w:rsidRDefault="008306D2" w:rsidP="008306D2">
      <w:pPr>
        <w:pStyle w:val="Footer"/>
        <w:tabs>
          <w:tab w:val="clear" w:pos="4320"/>
          <w:tab w:val="clear" w:pos="8640"/>
        </w:tabs>
        <w:ind w:left="717"/>
        <w:jc w:val="both"/>
        <w:rPr>
          <w:rFonts w:ascii="Arial" w:hAnsi="Arial" w:cs="Arial"/>
          <w:lang w:val="en-GB"/>
        </w:rPr>
      </w:pPr>
    </w:p>
    <w:p w14:paraId="4DA6A0BF" w14:textId="7ADA7712" w:rsidR="008306D2" w:rsidRPr="00F76214" w:rsidRDefault="008306D2" w:rsidP="008306D2">
      <w:pPr>
        <w:pStyle w:val="Footer"/>
        <w:tabs>
          <w:tab w:val="clear" w:pos="4320"/>
          <w:tab w:val="clear" w:pos="8640"/>
        </w:tabs>
        <w:ind w:left="717"/>
        <w:jc w:val="both"/>
        <w:rPr>
          <w:rFonts w:ascii="Arial" w:hAnsi="Arial" w:cs="Arial"/>
          <w:lang w:val="en-GB"/>
        </w:rPr>
      </w:pPr>
      <w:r w:rsidRPr="00F76214">
        <w:rPr>
          <w:rFonts w:ascii="Arial" w:hAnsi="Arial" w:cs="Arial"/>
          <w:lang w:val="en-GB"/>
        </w:rPr>
        <w:t>3.3.3.</w:t>
      </w:r>
      <w:r w:rsidRPr="00F76214">
        <w:rPr>
          <w:rFonts w:ascii="Arial" w:hAnsi="Arial" w:cs="Arial"/>
          <w:lang w:val="en-GB"/>
        </w:rPr>
        <w:tab/>
        <w:t>Implement EbA activities, for example homegardens and agroforestry</w:t>
      </w:r>
      <w:r w:rsidR="005A0D6F" w:rsidRPr="00F76214">
        <w:rPr>
          <w:rFonts w:ascii="Arial" w:hAnsi="Arial" w:cs="Arial"/>
          <w:lang w:val="en-GB"/>
        </w:rPr>
        <w:t>.</w:t>
      </w:r>
    </w:p>
    <w:p w14:paraId="0C71A884" w14:textId="77777777" w:rsidR="008306D2" w:rsidRPr="00F76214" w:rsidRDefault="008306D2" w:rsidP="008306D2">
      <w:pPr>
        <w:pStyle w:val="Footer"/>
        <w:tabs>
          <w:tab w:val="clear" w:pos="4320"/>
          <w:tab w:val="clear" w:pos="8640"/>
        </w:tabs>
        <w:ind w:left="357"/>
        <w:jc w:val="both"/>
        <w:rPr>
          <w:rFonts w:ascii="Arial" w:hAnsi="Arial" w:cs="Arial"/>
          <w:b/>
          <w:lang w:val="en-GB"/>
        </w:rPr>
      </w:pPr>
    </w:p>
    <w:p w14:paraId="7F5A7D5B" w14:textId="77777777" w:rsidR="008306D2" w:rsidRPr="005A0D6F" w:rsidRDefault="008306D2" w:rsidP="0038539F">
      <w:pPr>
        <w:pStyle w:val="Footer"/>
        <w:tabs>
          <w:tab w:val="clear" w:pos="4320"/>
          <w:tab w:val="clear" w:pos="8640"/>
        </w:tabs>
        <w:ind w:left="360"/>
        <w:jc w:val="both"/>
        <w:outlineLvl w:val="0"/>
        <w:rPr>
          <w:rFonts w:ascii="Arial" w:hAnsi="Arial" w:cs="Arial"/>
          <w:b/>
          <w:lang w:val="en-GB"/>
        </w:rPr>
      </w:pPr>
      <w:r w:rsidRPr="00F76214">
        <w:rPr>
          <w:rFonts w:ascii="Arial" w:hAnsi="Arial" w:cs="Arial"/>
          <w:b/>
          <w:lang w:val="en-GB"/>
        </w:rPr>
        <w:t>Component 4: Small grants programme</w:t>
      </w:r>
    </w:p>
    <w:p w14:paraId="4D880F1C" w14:textId="77777777" w:rsidR="008306D2" w:rsidRPr="005A0D6F" w:rsidRDefault="008306D2" w:rsidP="008306D2">
      <w:pPr>
        <w:pStyle w:val="Footer"/>
        <w:tabs>
          <w:tab w:val="clear" w:pos="4320"/>
          <w:tab w:val="clear" w:pos="8640"/>
        </w:tabs>
        <w:ind w:left="360"/>
        <w:jc w:val="both"/>
        <w:rPr>
          <w:rFonts w:ascii="Arial" w:hAnsi="Arial" w:cs="Arial"/>
          <w:b/>
          <w:lang w:val="en-GB"/>
        </w:rPr>
      </w:pPr>
    </w:p>
    <w:p w14:paraId="77B8732B" w14:textId="77777777" w:rsidR="008306D2" w:rsidRPr="005A0D6F" w:rsidRDefault="008306D2" w:rsidP="008306D2">
      <w:pPr>
        <w:pStyle w:val="Footer"/>
        <w:tabs>
          <w:tab w:val="clear" w:pos="4320"/>
          <w:tab w:val="clear" w:pos="8640"/>
        </w:tabs>
        <w:ind w:left="360"/>
        <w:jc w:val="both"/>
        <w:rPr>
          <w:rFonts w:ascii="Arial" w:hAnsi="Arial" w:cs="Arial"/>
          <w:b/>
          <w:lang w:val="en-GB"/>
        </w:rPr>
      </w:pPr>
      <w:r w:rsidRPr="005A0D6F">
        <w:rPr>
          <w:rFonts w:ascii="Arial" w:hAnsi="Arial" w:cs="Arial"/>
          <w:b/>
          <w:lang w:val="en-GB"/>
        </w:rPr>
        <w:t>Outcome 4: Regional resilience to climate change promoted through innovative, community</w:t>
      </w:r>
      <w:r w:rsidRPr="005A0D6F">
        <w:rPr>
          <w:rFonts w:ascii="Arial" w:hAnsi="Arial" w:cs="Arial"/>
          <w:b/>
          <w:lang w:val="en-GB"/>
        </w:rPr>
        <w:noBreakHyphen/>
        <w:t>based projects.</w:t>
      </w:r>
    </w:p>
    <w:p w14:paraId="7A273C31" w14:textId="77777777" w:rsidR="008306D2" w:rsidRPr="005A0D6F" w:rsidRDefault="008306D2" w:rsidP="008306D2">
      <w:pPr>
        <w:pStyle w:val="Footer"/>
        <w:tabs>
          <w:tab w:val="clear" w:pos="4320"/>
          <w:tab w:val="clear" w:pos="8640"/>
        </w:tabs>
        <w:ind w:left="360"/>
        <w:rPr>
          <w:rFonts w:ascii="Arial" w:hAnsi="Arial" w:cs="Arial"/>
          <w:b/>
          <w:lang w:val="en-GB"/>
        </w:rPr>
      </w:pPr>
    </w:p>
    <w:p w14:paraId="4E3D2281"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4.1:</w:t>
      </w:r>
      <w:r w:rsidRPr="005A0D6F">
        <w:rPr>
          <w:rFonts w:ascii="Arial" w:hAnsi="Arial" w:cs="Arial"/>
          <w:lang w:val="en-GB"/>
        </w:rPr>
        <w:t xml:space="preserve"> </w:t>
      </w:r>
      <w:r w:rsidR="00DD40BA" w:rsidRPr="005A0D6F">
        <w:rPr>
          <w:rFonts w:ascii="Arial" w:eastAsiaTheme="minorHAnsi" w:hAnsi="Arial"/>
          <w:szCs w:val="18"/>
          <w:lang w:val="en-ZA"/>
        </w:rPr>
        <w:t>Small</w:t>
      </w:r>
      <w:r w:rsidR="00DD40BA" w:rsidRPr="005A0D6F">
        <w:rPr>
          <w:rFonts w:ascii="Arial" w:eastAsiaTheme="minorHAnsi" w:hAnsi="Arial"/>
          <w:szCs w:val="18"/>
          <w:lang w:val="en-ZA"/>
        </w:rPr>
        <w:noBreakHyphen/>
        <w:t>scale projects funded to promote innovative approaches to climate change adaptation.</w:t>
      </w:r>
    </w:p>
    <w:p w14:paraId="1A618EB3"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06A2DD75" w14:textId="657D7BE4"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To promote innovative and community</w:t>
      </w:r>
      <w:r w:rsidRPr="005A0D6F">
        <w:rPr>
          <w:rFonts w:ascii="Arial" w:hAnsi="Arial" w:cs="Arial"/>
          <w:lang w:val="en-GB"/>
        </w:rPr>
        <w:noBreakHyphen/>
        <w:t>based approaches to water management and conservation, a small grants programme will be implemented</w:t>
      </w:r>
      <w:r w:rsidR="00B24DD0" w:rsidRPr="005A0D6F">
        <w:rPr>
          <w:rFonts w:ascii="Arial" w:hAnsi="Arial" w:cs="Arial"/>
          <w:lang w:val="en-GB"/>
        </w:rPr>
        <w:t>. Grant applicants will be selected using a fair and transparent process</w:t>
      </w:r>
      <w:r w:rsidRPr="005A0D6F">
        <w:rPr>
          <w:rFonts w:ascii="Arial" w:hAnsi="Arial" w:cs="Arial"/>
          <w:lang w:val="en-GB"/>
        </w:rPr>
        <w:t>. Technical guidance will be provided to project proponents to increase the likelihood of each project’s success</w:t>
      </w:r>
      <w:r w:rsidR="00F450B0" w:rsidRPr="005A0D6F">
        <w:rPr>
          <w:rFonts w:ascii="Arial" w:hAnsi="Arial" w:cs="Arial"/>
          <w:lang w:val="en-GB"/>
        </w:rPr>
        <w:t xml:space="preserve"> and to increase the technical capacity of project proponents</w:t>
      </w:r>
      <w:r w:rsidRPr="005A0D6F">
        <w:rPr>
          <w:rFonts w:ascii="Arial" w:hAnsi="Arial" w:cs="Arial"/>
          <w:lang w:val="en-GB"/>
        </w:rPr>
        <w:t xml:space="preserve">. </w:t>
      </w:r>
      <w:r w:rsidR="00C43D55" w:rsidRPr="005A0D6F">
        <w:rPr>
          <w:rFonts w:ascii="Arial" w:hAnsi="Arial" w:cs="Arial"/>
          <w:lang w:val="en-GB"/>
        </w:rPr>
        <w:t xml:space="preserve">Selection </w:t>
      </w:r>
      <w:r w:rsidR="00F450B0" w:rsidRPr="005A0D6F">
        <w:rPr>
          <w:rFonts w:ascii="Arial" w:hAnsi="Arial" w:cs="Arial"/>
          <w:lang w:val="en-GB"/>
        </w:rPr>
        <w:t xml:space="preserve">criteria </w:t>
      </w:r>
      <w:r w:rsidR="00C43D55" w:rsidRPr="005A0D6F">
        <w:rPr>
          <w:rFonts w:ascii="Arial" w:hAnsi="Arial" w:cs="Arial"/>
          <w:lang w:val="en-GB"/>
        </w:rPr>
        <w:t xml:space="preserve">of project proponents will prioritise climate hotspots including </w:t>
      </w:r>
      <w:r w:rsidR="00C43D55" w:rsidRPr="005A0D6F">
        <w:rPr>
          <w:rFonts w:ascii="Arial" w:hAnsi="Arial" w:cs="Arial"/>
          <w:i/>
          <w:lang w:val="en-GB"/>
        </w:rPr>
        <w:t>inter alia</w:t>
      </w:r>
      <w:r w:rsidR="00C43D55" w:rsidRPr="005A0D6F">
        <w:rPr>
          <w:rFonts w:ascii="Arial" w:hAnsi="Arial" w:cs="Arial"/>
          <w:lang w:val="en-GB"/>
        </w:rPr>
        <w:t xml:space="preserve"> Rwegura River (Burundi), Chohoha Lake (Burundi and Rwanda), Yala Swamp (Kenya), Mara River Basin (Kenya and Tanzania), Nyabugogo Swamp (Rwanda), Mwanza Gulf (Tanzania), Sango Bay (Tanzan</w:t>
      </w:r>
      <w:r w:rsidR="007E35A5">
        <w:rPr>
          <w:rFonts w:ascii="Arial" w:hAnsi="Arial" w:cs="Arial"/>
          <w:lang w:val="en-GB"/>
        </w:rPr>
        <w:t>ia and Uganda) and Lake Nabugab</w:t>
      </w:r>
      <w:r w:rsidR="00C43D55" w:rsidRPr="005A0D6F">
        <w:rPr>
          <w:rFonts w:ascii="Arial" w:hAnsi="Arial" w:cs="Arial"/>
          <w:lang w:val="en-GB"/>
        </w:rPr>
        <w:t>o (Uganda).</w:t>
      </w:r>
      <w:r w:rsidR="007D332A" w:rsidRPr="005A0D6F">
        <w:rPr>
          <w:rFonts w:ascii="Arial" w:hAnsi="Arial" w:cs="Arial"/>
          <w:lang w:val="en-GB"/>
        </w:rPr>
        <w:t xml:space="preserve"> </w:t>
      </w:r>
    </w:p>
    <w:p w14:paraId="3CD2A0F4" w14:textId="77777777" w:rsidR="00C43D55" w:rsidRPr="005A0D6F" w:rsidRDefault="00C43D55" w:rsidP="008306D2">
      <w:pPr>
        <w:pStyle w:val="Footer"/>
        <w:tabs>
          <w:tab w:val="clear" w:pos="4320"/>
          <w:tab w:val="clear" w:pos="8640"/>
        </w:tabs>
        <w:ind w:left="357"/>
        <w:jc w:val="both"/>
        <w:rPr>
          <w:rFonts w:ascii="Arial" w:hAnsi="Arial" w:cs="Arial"/>
          <w:lang w:val="en-GB"/>
        </w:rPr>
      </w:pPr>
    </w:p>
    <w:p w14:paraId="31169757"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4.1 are:</w:t>
      </w:r>
    </w:p>
    <w:p w14:paraId="4AB8A32C"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28589C2A"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4.1.1.</w:t>
      </w:r>
      <w:r w:rsidRPr="005A0D6F">
        <w:rPr>
          <w:rFonts w:ascii="Arial" w:hAnsi="Arial" w:cs="Arial"/>
          <w:lang w:val="en-GB"/>
        </w:rPr>
        <w:tab/>
        <w:t>Develop selection criteria and invite project proponents to submit proposals through national networks.</w:t>
      </w:r>
    </w:p>
    <w:p w14:paraId="6A6BAE2E"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4005FA05"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4.1.2.</w:t>
      </w:r>
      <w:r w:rsidRPr="005A0D6F">
        <w:rPr>
          <w:rFonts w:ascii="Arial" w:hAnsi="Arial" w:cs="Arial"/>
          <w:lang w:val="en-GB"/>
        </w:rPr>
        <w:tab/>
        <w:t>Review of project proposal and selection of successful project proponents.</w:t>
      </w:r>
    </w:p>
    <w:p w14:paraId="40556D74"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2854DA9A"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4.1.3.</w:t>
      </w:r>
      <w:r w:rsidRPr="005A0D6F">
        <w:rPr>
          <w:rFonts w:ascii="Arial" w:hAnsi="Arial" w:cs="Arial"/>
          <w:lang w:val="en-GB"/>
        </w:rPr>
        <w:tab/>
        <w:t>Implement innovative water management projects through project proponents.</w:t>
      </w:r>
    </w:p>
    <w:p w14:paraId="5A530928"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3E931AC0"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4.1.4.</w:t>
      </w:r>
      <w:r w:rsidRPr="005A0D6F">
        <w:rPr>
          <w:rFonts w:ascii="Arial" w:hAnsi="Arial" w:cs="Arial"/>
          <w:lang w:val="en-GB"/>
        </w:rPr>
        <w:tab/>
        <w:t>Provide regular technical assistance to small</w:t>
      </w:r>
      <w:r w:rsidRPr="005A0D6F">
        <w:rPr>
          <w:rFonts w:ascii="Arial" w:hAnsi="Arial" w:cs="Arial"/>
          <w:lang w:val="en-GB"/>
        </w:rPr>
        <w:noBreakHyphen/>
        <w:t>scale projects, including field site visits.</w:t>
      </w:r>
    </w:p>
    <w:p w14:paraId="2C75FBB6"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4546454A" w14:textId="79B2A643"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lastRenderedPageBreak/>
        <w:t>4.1.5.</w:t>
      </w:r>
      <w:r w:rsidRPr="005A0D6F">
        <w:rPr>
          <w:rFonts w:ascii="Arial" w:hAnsi="Arial" w:cs="Arial"/>
          <w:lang w:val="en-GB"/>
        </w:rPr>
        <w:tab/>
        <w:t>Undertake monitoring</w:t>
      </w:r>
      <w:r w:rsidR="007E35A5">
        <w:rPr>
          <w:rFonts w:ascii="Arial" w:hAnsi="Arial" w:cs="Arial"/>
          <w:lang w:val="en-GB"/>
        </w:rPr>
        <w:t xml:space="preserve"> and evaluation of small-</w:t>
      </w:r>
      <w:r w:rsidRPr="005A0D6F">
        <w:rPr>
          <w:rFonts w:ascii="Arial" w:hAnsi="Arial" w:cs="Arial"/>
          <w:lang w:val="en-GB"/>
        </w:rPr>
        <w:t>scale projects to provide information for Output 4.3.</w:t>
      </w:r>
    </w:p>
    <w:p w14:paraId="33DD0F5C" w14:textId="77777777" w:rsidR="008306D2" w:rsidRPr="005A0D6F" w:rsidRDefault="008306D2" w:rsidP="008306D2">
      <w:pPr>
        <w:pStyle w:val="Footer"/>
        <w:tabs>
          <w:tab w:val="clear" w:pos="4320"/>
          <w:tab w:val="clear" w:pos="8640"/>
        </w:tabs>
        <w:ind w:left="644"/>
        <w:jc w:val="both"/>
        <w:rPr>
          <w:rFonts w:ascii="Arial" w:hAnsi="Arial" w:cs="Arial"/>
          <w:lang w:val="en-GB"/>
        </w:rPr>
      </w:pPr>
    </w:p>
    <w:p w14:paraId="42A31057"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4.2:</w:t>
      </w:r>
      <w:r w:rsidRPr="005A0D6F">
        <w:rPr>
          <w:rFonts w:ascii="Arial" w:hAnsi="Arial" w:cs="Arial"/>
          <w:lang w:val="en-GB"/>
        </w:rPr>
        <w:t xml:space="preserve"> Community-based awareness campaign to promote upscaling of successful practices, using evidence generated from small</w:t>
      </w:r>
      <w:r w:rsidRPr="005A0D6F">
        <w:rPr>
          <w:rFonts w:ascii="Arial" w:hAnsi="Arial" w:cs="Arial"/>
          <w:lang w:val="en-GB"/>
        </w:rPr>
        <w:noBreakHyphen/>
        <w:t>scale projects.</w:t>
      </w:r>
    </w:p>
    <w:p w14:paraId="04B6C43B"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7292D11D" w14:textId="0015274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Under Output 4.1, the benefits of community</w:t>
      </w:r>
      <w:r w:rsidRPr="005A0D6F">
        <w:rPr>
          <w:rFonts w:ascii="Arial" w:hAnsi="Arial" w:cs="Arial"/>
          <w:lang w:val="en-GB"/>
        </w:rPr>
        <w:noBreakHyphen/>
        <w:t xml:space="preserve">based projects will accrue at a local level. </w:t>
      </w:r>
      <w:r w:rsidR="00373345">
        <w:rPr>
          <w:rFonts w:ascii="Arial" w:hAnsi="Arial" w:cs="Arial"/>
          <w:lang w:val="en-GB"/>
        </w:rPr>
        <w:t xml:space="preserve">Under Output 4.2, </w:t>
      </w:r>
      <w:r w:rsidRPr="005A0D6F">
        <w:rPr>
          <w:rFonts w:ascii="Arial" w:hAnsi="Arial" w:cs="Arial"/>
          <w:lang w:val="en-GB"/>
        </w:rPr>
        <w:t>regional resilience</w:t>
      </w:r>
      <w:r w:rsidR="00373345">
        <w:rPr>
          <w:rFonts w:ascii="Arial" w:hAnsi="Arial" w:cs="Arial"/>
          <w:lang w:val="en-GB"/>
        </w:rPr>
        <w:t xml:space="preserve"> will be increased through a </w:t>
      </w:r>
      <w:r w:rsidRPr="005A0D6F">
        <w:rPr>
          <w:rFonts w:ascii="Arial" w:hAnsi="Arial" w:cs="Arial"/>
          <w:lang w:val="en-GB"/>
        </w:rPr>
        <w:t>strong emphasis on monitoring the results of each project,</w:t>
      </w:r>
      <w:r w:rsidR="00CD5F88" w:rsidRPr="005A0D6F">
        <w:rPr>
          <w:rFonts w:ascii="Arial" w:hAnsi="Arial" w:cs="Arial"/>
          <w:lang w:val="en-GB"/>
        </w:rPr>
        <w:t xml:space="preserve"> and then</w:t>
      </w:r>
      <w:r w:rsidRPr="005A0D6F">
        <w:rPr>
          <w:rFonts w:ascii="Arial" w:hAnsi="Arial" w:cs="Arial"/>
          <w:lang w:val="en-GB"/>
        </w:rPr>
        <w:t xml:space="preserve"> sharing lessons learnt with local communities and district and national</w:t>
      </w:r>
      <w:r w:rsidRPr="005A0D6F">
        <w:rPr>
          <w:rFonts w:ascii="Arial" w:hAnsi="Arial" w:cs="Arial"/>
          <w:lang w:val="en-GB"/>
        </w:rPr>
        <w:noBreakHyphen/>
        <w:t>level government</w:t>
      </w:r>
      <w:r w:rsidR="00373345">
        <w:rPr>
          <w:rFonts w:ascii="Arial" w:hAnsi="Arial" w:cs="Arial"/>
          <w:lang w:val="en-GB"/>
        </w:rPr>
        <w:t>. Speci</w:t>
      </w:r>
      <w:r w:rsidR="00BD1DDD">
        <w:rPr>
          <w:rFonts w:ascii="Arial" w:hAnsi="Arial" w:cs="Arial"/>
          <w:lang w:val="en-GB"/>
        </w:rPr>
        <w:t>fically, the lessons learnt will be discussed in workshops with district and regional decision</w:t>
      </w:r>
      <w:r w:rsidR="00BD1DDD">
        <w:rPr>
          <w:rFonts w:ascii="Arial" w:hAnsi="Arial" w:cs="Arial"/>
          <w:lang w:val="en-GB"/>
        </w:rPr>
        <w:noBreakHyphen/>
        <w:t>makers and technical staff. In addition to showcasing the adaptation interventions, these workshops will address practical methods of mainstreaming each adaptation intervention district and regional adaption planning</w:t>
      </w:r>
      <w:r w:rsidR="0072080A" w:rsidRPr="005A0D6F">
        <w:rPr>
          <w:rFonts w:ascii="Arial" w:hAnsi="Arial" w:cs="Arial"/>
          <w:lang w:val="en-GB"/>
        </w:rPr>
        <w:t>.</w:t>
      </w:r>
    </w:p>
    <w:p w14:paraId="056D42E5"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4BABFA52"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4.2 are:</w:t>
      </w:r>
    </w:p>
    <w:p w14:paraId="1FAEFF4C" w14:textId="77777777" w:rsidR="008306D2" w:rsidRPr="005A0D6F" w:rsidRDefault="008306D2" w:rsidP="008306D2">
      <w:pPr>
        <w:pStyle w:val="ListParagraph"/>
        <w:jc w:val="both"/>
        <w:rPr>
          <w:sz w:val="24"/>
          <w:szCs w:val="24"/>
          <w:lang w:val="en-GB"/>
        </w:rPr>
      </w:pPr>
    </w:p>
    <w:p w14:paraId="1784C27B"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4.2.1.</w:t>
      </w:r>
      <w:r w:rsidRPr="005A0D6F">
        <w:rPr>
          <w:rFonts w:ascii="Arial" w:hAnsi="Arial" w:cs="Arial"/>
          <w:lang w:val="en-GB"/>
        </w:rPr>
        <w:tab/>
        <w:t>Synthesise results of small-scale projects.</w:t>
      </w:r>
    </w:p>
    <w:p w14:paraId="5B25A12E"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4DA539E7" w14:textId="77777777"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4.2.2.</w:t>
      </w:r>
      <w:r w:rsidRPr="005A0D6F">
        <w:rPr>
          <w:rFonts w:ascii="Arial" w:hAnsi="Arial" w:cs="Arial"/>
          <w:lang w:val="en-GB"/>
        </w:rPr>
        <w:tab/>
        <w:t>Hold awareness</w:t>
      </w:r>
      <w:r w:rsidRPr="005A0D6F">
        <w:rPr>
          <w:rFonts w:ascii="Arial" w:hAnsi="Arial" w:cs="Arial"/>
          <w:lang w:val="en-GB"/>
        </w:rPr>
        <w:noBreakHyphen/>
        <w:t>raising campaign in local communities to showcase the results of successful projects.</w:t>
      </w:r>
    </w:p>
    <w:p w14:paraId="56AB24BD" w14:textId="77777777" w:rsidR="008306D2" w:rsidRPr="005A0D6F" w:rsidRDefault="008306D2" w:rsidP="008306D2">
      <w:pPr>
        <w:pStyle w:val="Footer"/>
        <w:tabs>
          <w:tab w:val="clear" w:pos="4320"/>
          <w:tab w:val="clear" w:pos="8640"/>
        </w:tabs>
        <w:ind w:left="720"/>
        <w:jc w:val="both"/>
        <w:rPr>
          <w:rFonts w:ascii="Arial" w:hAnsi="Arial" w:cs="Arial"/>
          <w:lang w:val="en-GB"/>
        </w:rPr>
      </w:pPr>
    </w:p>
    <w:p w14:paraId="7EAD4DFC" w14:textId="2B57CF0F" w:rsidR="008306D2" w:rsidRPr="005A0D6F" w:rsidRDefault="008306D2" w:rsidP="008306D2">
      <w:pPr>
        <w:pStyle w:val="Footer"/>
        <w:tabs>
          <w:tab w:val="clear" w:pos="4320"/>
          <w:tab w:val="clear" w:pos="8640"/>
        </w:tabs>
        <w:ind w:left="720"/>
        <w:jc w:val="both"/>
        <w:rPr>
          <w:rFonts w:ascii="Arial" w:hAnsi="Arial" w:cs="Arial"/>
          <w:lang w:val="en-GB"/>
        </w:rPr>
      </w:pPr>
      <w:r w:rsidRPr="005A0D6F">
        <w:rPr>
          <w:rFonts w:ascii="Arial" w:hAnsi="Arial" w:cs="Arial"/>
          <w:lang w:val="en-GB"/>
        </w:rPr>
        <w:t>4.2.3.</w:t>
      </w:r>
      <w:r w:rsidRPr="005A0D6F">
        <w:rPr>
          <w:rFonts w:ascii="Arial" w:hAnsi="Arial" w:cs="Arial"/>
          <w:lang w:val="en-GB"/>
        </w:rPr>
        <w:tab/>
      </w:r>
      <w:r w:rsidR="00373345">
        <w:rPr>
          <w:rFonts w:ascii="Arial" w:hAnsi="Arial" w:cs="Arial"/>
          <w:lang w:val="en-GB"/>
        </w:rPr>
        <w:t xml:space="preserve">Hold workshops with </w:t>
      </w:r>
      <w:r w:rsidRPr="005A0D6F">
        <w:rPr>
          <w:rFonts w:ascii="Arial" w:hAnsi="Arial" w:cs="Arial"/>
          <w:lang w:val="en-GB"/>
        </w:rPr>
        <w:t>district</w:t>
      </w:r>
      <w:r w:rsidR="00373345">
        <w:rPr>
          <w:rFonts w:ascii="Arial" w:hAnsi="Arial" w:cs="Arial"/>
          <w:lang w:val="en-GB"/>
        </w:rPr>
        <w:t xml:space="preserve"> and regional</w:t>
      </w:r>
      <w:r w:rsidRPr="005A0D6F">
        <w:rPr>
          <w:rFonts w:ascii="Arial" w:hAnsi="Arial" w:cs="Arial"/>
          <w:lang w:val="en-GB"/>
        </w:rPr>
        <w:t xml:space="preserve"> government offices to promote the upscaling of successful practices</w:t>
      </w:r>
      <w:r w:rsidR="00373345">
        <w:rPr>
          <w:rFonts w:ascii="Arial" w:hAnsi="Arial" w:cs="Arial"/>
          <w:lang w:val="en-GB"/>
        </w:rPr>
        <w:t xml:space="preserve"> by showcasing the results of successful projects</w:t>
      </w:r>
      <w:r w:rsidRPr="005A0D6F">
        <w:rPr>
          <w:rFonts w:ascii="Arial" w:hAnsi="Arial" w:cs="Arial"/>
          <w:lang w:val="en-GB"/>
        </w:rPr>
        <w:t>.</w:t>
      </w:r>
    </w:p>
    <w:p w14:paraId="5995A8E4" w14:textId="77777777" w:rsidR="008306D2" w:rsidRPr="005A0D6F" w:rsidRDefault="008306D2" w:rsidP="008306D2">
      <w:pPr>
        <w:pStyle w:val="Footer"/>
        <w:tabs>
          <w:tab w:val="clear" w:pos="4320"/>
          <w:tab w:val="clear" w:pos="8640"/>
        </w:tabs>
        <w:ind w:left="357"/>
        <w:jc w:val="both"/>
        <w:rPr>
          <w:rFonts w:ascii="Arial" w:hAnsi="Arial" w:cs="Arial"/>
          <w:b/>
          <w:lang w:val="en-GB"/>
        </w:rPr>
      </w:pPr>
    </w:p>
    <w:p w14:paraId="5D7D25D7" w14:textId="77777777" w:rsidR="008306D2" w:rsidRPr="005A0D6F" w:rsidRDefault="008306D2" w:rsidP="0038539F">
      <w:pPr>
        <w:pStyle w:val="Footer"/>
        <w:tabs>
          <w:tab w:val="clear" w:pos="4320"/>
          <w:tab w:val="clear" w:pos="8640"/>
        </w:tabs>
        <w:ind w:left="357"/>
        <w:jc w:val="both"/>
        <w:outlineLvl w:val="0"/>
        <w:rPr>
          <w:rFonts w:ascii="Arial" w:hAnsi="Arial" w:cs="Arial"/>
          <w:b/>
          <w:lang w:val="en-GB"/>
        </w:rPr>
      </w:pPr>
      <w:r w:rsidRPr="00F76214">
        <w:rPr>
          <w:rFonts w:ascii="Arial" w:hAnsi="Arial" w:cs="Arial"/>
          <w:b/>
          <w:lang w:val="en-GB"/>
        </w:rPr>
        <w:t>Component 5: Knowledge management and learning</w:t>
      </w:r>
    </w:p>
    <w:p w14:paraId="2521A257" w14:textId="77777777" w:rsidR="008306D2" w:rsidRPr="005A0D6F" w:rsidRDefault="008306D2" w:rsidP="008306D2">
      <w:pPr>
        <w:pStyle w:val="Footer"/>
        <w:tabs>
          <w:tab w:val="clear" w:pos="4320"/>
          <w:tab w:val="clear" w:pos="8640"/>
        </w:tabs>
        <w:ind w:left="357"/>
        <w:jc w:val="both"/>
        <w:rPr>
          <w:rFonts w:ascii="Arial" w:hAnsi="Arial" w:cs="Arial"/>
          <w:b/>
          <w:lang w:val="en-GB"/>
        </w:rPr>
      </w:pPr>
    </w:p>
    <w:p w14:paraId="165DB967" w14:textId="77777777" w:rsidR="008306D2" w:rsidRPr="005A0D6F" w:rsidRDefault="008306D2" w:rsidP="008306D2">
      <w:pPr>
        <w:pStyle w:val="Footer"/>
        <w:tabs>
          <w:tab w:val="clear" w:pos="4320"/>
          <w:tab w:val="clear" w:pos="8640"/>
        </w:tabs>
        <w:ind w:left="357"/>
        <w:jc w:val="both"/>
        <w:rPr>
          <w:rFonts w:ascii="Arial" w:hAnsi="Arial" w:cs="Arial"/>
          <w:b/>
          <w:lang w:val="en-GB"/>
        </w:rPr>
      </w:pPr>
      <w:r w:rsidRPr="005A0D6F">
        <w:rPr>
          <w:rFonts w:ascii="Arial" w:hAnsi="Arial" w:cs="Arial"/>
          <w:b/>
          <w:lang w:val="en-GB"/>
        </w:rPr>
        <w:t>Outcome 5: Improved knowledge management frameworks for the collection and maintenance of regional knowledge in transboundary water catchment management and climate change adaptation practices.</w:t>
      </w:r>
    </w:p>
    <w:p w14:paraId="249E5712"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697F1F49" w14:textId="54925AF9"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5.1:</w:t>
      </w:r>
      <w:r w:rsidR="00F95870" w:rsidRPr="005A0D6F">
        <w:rPr>
          <w:rFonts w:ascii="Arial" w:hAnsi="Arial" w:cs="Arial"/>
          <w:lang w:val="en-GB"/>
        </w:rPr>
        <w:t xml:space="preserve"> A forum established</w:t>
      </w:r>
      <w:r w:rsidRPr="005A0D6F">
        <w:rPr>
          <w:rFonts w:ascii="Arial" w:hAnsi="Arial" w:cs="Arial"/>
          <w:lang w:val="en-GB"/>
        </w:rPr>
        <w:t xml:space="preserve"> to promote the collaboration of research initiatives across the Lake Victoria Basin, with a focus on adaptation to climate change.</w:t>
      </w:r>
      <w:r w:rsidR="00F52383" w:rsidRPr="005A0D6F">
        <w:rPr>
          <w:rFonts w:ascii="Arial" w:hAnsi="Arial" w:cs="Arial"/>
          <w:lang w:val="en-GB"/>
        </w:rPr>
        <w:t xml:space="preserve"> </w:t>
      </w:r>
    </w:p>
    <w:p w14:paraId="4CE013E0"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4B6768D8" w14:textId="1E311F2E"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To promote the coordination between researchers, technical experts and policy and decision</w:t>
      </w:r>
      <w:r w:rsidRPr="005A0D6F">
        <w:rPr>
          <w:rFonts w:ascii="Arial" w:hAnsi="Arial" w:cs="Arial"/>
          <w:lang w:val="en-GB"/>
        </w:rPr>
        <w:noBreakHyphen/>
        <w:t>makers, a research forum with a focus on transboundary water management and climate change adaptation will be established</w:t>
      </w:r>
      <w:r w:rsidR="00EE199D" w:rsidRPr="005A0D6F">
        <w:rPr>
          <w:rFonts w:ascii="Arial" w:hAnsi="Arial" w:cs="Arial"/>
          <w:lang w:val="en-GB"/>
        </w:rPr>
        <w:t xml:space="preserve">. This research forum will be established in collaboration with regional institutions including </w:t>
      </w:r>
      <w:r w:rsidR="00EE199D" w:rsidRPr="005A0D6F">
        <w:rPr>
          <w:rFonts w:ascii="Arial" w:hAnsi="Arial" w:cs="Arial"/>
          <w:i/>
          <w:lang w:val="en-GB"/>
        </w:rPr>
        <w:t xml:space="preserve">inter alia </w:t>
      </w:r>
      <w:r w:rsidR="00EE199D" w:rsidRPr="005A0D6F">
        <w:rPr>
          <w:rFonts w:ascii="Arial" w:hAnsi="Arial" w:cs="Arial"/>
          <w:lang w:val="en-GB"/>
        </w:rPr>
        <w:t>the EAC’s CCTWG and the</w:t>
      </w:r>
      <w:r w:rsidR="0077174B" w:rsidRPr="005A0D6F">
        <w:rPr>
          <w:rFonts w:ascii="Arial" w:hAnsi="Arial" w:cs="Arial"/>
          <w:lang w:val="en-GB"/>
        </w:rPr>
        <w:t xml:space="preserve"> Inter</w:t>
      </w:r>
      <w:r w:rsidR="0077174B" w:rsidRPr="005A0D6F">
        <w:rPr>
          <w:rFonts w:ascii="Arial" w:hAnsi="Arial" w:cs="Arial"/>
          <w:lang w:val="en-GB"/>
        </w:rPr>
        <w:noBreakHyphen/>
        <w:t>University Council for East Africa</w:t>
      </w:r>
      <w:r w:rsidR="00EE199D" w:rsidRPr="005A0D6F">
        <w:rPr>
          <w:rFonts w:ascii="Arial" w:hAnsi="Arial" w:cs="Arial"/>
          <w:lang w:val="en-GB"/>
        </w:rPr>
        <w:t>.</w:t>
      </w:r>
      <w:r w:rsidRPr="005A0D6F">
        <w:rPr>
          <w:rFonts w:ascii="Arial" w:hAnsi="Arial" w:cs="Arial"/>
          <w:lang w:val="en-GB"/>
        </w:rPr>
        <w:t xml:space="preserve"> By supporting collaborative research efforts, the project’s interventions can increase the evidence base to leverage funds to address climate change adaptation and transboundary water management.</w:t>
      </w:r>
      <w:r w:rsidR="00B80B21" w:rsidRPr="005A0D6F">
        <w:rPr>
          <w:rFonts w:ascii="Arial" w:hAnsi="Arial" w:cs="Arial"/>
          <w:lang w:val="en-GB"/>
        </w:rPr>
        <w:t xml:space="preserve"> Research initiatives </w:t>
      </w:r>
      <w:r w:rsidR="007D75A1" w:rsidRPr="005A0D6F">
        <w:rPr>
          <w:rFonts w:ascii="Arial" w:hAnsi="Arial" w:cs="Arial"/>
          <w:lang w:val="en-GB"/>
        </w:rPr>
        <w:t>promoted through the regional research forum will be encouraged to include adaptation interventions in Component 3 as sources of data.</w:t>
      </w:r>
    </w:p>
    <w:p w14:paraId="592DF298"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52C0A009" w14:textId="77777777" w:rsidR="008306D2" w:rsidRPr="005A0D6F" w:rsidRDefault="008306D2" w:rsidP="008306D2">
      <w:pPr>
        <w:pStyle w:val="ListParagraph"/>
        <w:jc w:val="both"/>
        <w:rPr>
          <w:sz w:val="24"/>
          <w:szCs w:val="24"/>
          <w:lang w:val="en-GB"/>
        </w:rPr>
      </w:pPr>
      <w:r w:rsidRPr="005A0D6F">
        <w:rPr>
          <w:sz w:val="24"/>
          <w:szCs w:val="24"/>
          <w:lang w:val="en-GB"/>
        </w:rPr>
        <w:lastRenderedPageBreak/>
        <w:t>Indicative activities to be implemented under Output 5.1 are:</w:t>
      </w:r>
    </w:p>
    <w:p w14:paraId="42C86BE9" w14:textId="77777777" w:rsidR="008306D2" w:rsidRPr="005A0D6F" w:rsidRDefault="008306D2" w:rsidP="008306D2">
      <w:pPr>
        <w:pStyle w:val="ListParagraph"/>
        <w:jc w:val="both"/>
        <w:rPr>
          <w:sz w:val="24"/>
          <w:szCs w:val="24"/>
          <w:lang w:val="en-GB"/>
        </w:rPr>
      </w:pPr>
    </w:p>
    <w:p w14:paraId="1DE0A00A" w14:textId="77777777" w:rsidR="008306D2" w:rsidRPr="005A0D6F" w:rsidRDefault="008306D2" w:rsidP="008306D2">
      <w:pPr>
        <w:pStyle w:val="ListParagraph"/>
        <w:jc w:val="both"/>
        <w:rPr>
          <w:sz w:val="24"/>
          <w:szCs w:val="24"/>
          <w:lang w:val="en-GB"/>
        </w:rPr>
      </w:pPr>
      <w:r w:rsidRPr="005A0D6F">
        <w:rPr>
          <w:sz w:val="24"/>
          <w:szCs w:val="24"/>
          <w:lang w:val="en-GB"/>
        </w:rPr>
        <w:t>5.1.1.</w:t>
      </w:r>
      <w:r w:rsidRPr="005A0D6F">
        <w:rPr>
          <w:sz w:val="24"/>
          <w:szCs w:val="24"/>
          <w:lang w:val="en-GB"/>
        </w:rPr>
        <w:tab/>
        <w:t>Hold regional workshops with researchers and technical experts to plan interdisciplinary research projects on climate change adaptation and water catchment management.</w:t>
      </w:r>
    </w:p>
    <w:p w14:paraId="4D6863AB" w14:textId="77777777" w:rsidR="008306D2" w:rsidRPr="005A0D6F" w:rsidRDefault="008306D2" w:rsidP="008306D2">
      <w:pPr>
        <w:pStyle w:val="ListParagraph"/>
        <w:jc w:val="both"/>
        <w:rPr>
          <w:sz w:val="24"/>
          <w:szCs w:val="24"/>
          <w:lang w:val="en-GB"/>
        </w:rPr>
      </w:pPr>
    </w:p>
    <w:p w14:paraId="38C46E43" w14:textId="77777777" w:rsidR="008306D2" w:rsidRPr="005A0D6F" w:rsidRDefault="008306D2" w:rsidP="008306D2">
      <w:pPr>
        <w:pStyle w:val="ListParagraph"/>
        <w:jc w:val="both"/>
        <w:rPr>
          <w:sz w:val="24"/>
          <w:szCs w:val="24"/>
          <w:lang w:val="en-GB"/>
        </w:rPr>
      </w:pPr>
      <w:r w:rsidRPr="005A0D6F">
        <w:rPr>
          <w:sz w:val="24"/>
          <w:szCs w:val="24"/>
          <w:lang w:val="en-GB"/>
        </w:rPr>
        <w:t>5.1.2.</w:t>
      </w:r>
      <w:r w:rsidRPr="005A0D6F">
        <w:rPr>
          <w:sz w:val="24"/>
          <w:szCs w:val="24"/>
          <w:lang w:val="en-GB"/>
        </w:rPr>
        <w:tab/>
        <w:t>Hold regional workshops with private sector initiatives vulnerable to climate change and climate change adaptation researchers to share current knowledge and plan future research based on the needs of stakeholders.</w:t>
      </w:r>
    </w:p>
    <w:p w14:paraId="62C6E3B1"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0319F7F6"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5.2:</w:t>
      </w:r>
      <w:r w:rsidRPr="005A0D6F">
        <w:rPr>
          <w:rFonts w:ascii="Arial" w:hAnsi="Arial" w:cs="Arial"/>
          <w:lang w:val="en-GB"/>
        </w:rPr>
        <w:t xml:space="preserve"> Awareness</w:t>
      </w:r>
      <w:r w:rsidRPr="005A0D6F">
        <w:rPr>
          <w:rFonts w:ascii="Arial" w:hAnsi="Arial" w:cs="Arial"/>
          <w:lang w:val="en-GB"/>
        </w:rPr>
        <w:noBreakHyphen/>
        <w:t>raising campaign to share lessons learned with stakeholders, ranging from policy and decision-makers to vulnerable communities in the Lake Victoria Basin.</w:t>
      </w:r>
    </w:p>
    <w:p w14:paraId="164A591C"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D493841" w14:textId="59E6D6B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The sharing of knowledge and project results will be targeted towards vulnerable communities within the LVB as well as policy and decision-makers in national ministries and regional organisations.</w:t>
      </w:r>
      <w:r w:rsidR="008C07DD" w:rsidRPr="005A0D6F">
        <w:rPr>
          <w:rFonts w:ascii="Arial" w:hAnsi="Arial" w:cs="Arial"/>
          <w:lang w:val="en-GB"/>
        </w:rPr>
        <w:t xml:space="preserve"> The lessons learned and results from on</w:t>
      </w:r>
      <w:r w:rsidR="008C07DD" w:rsidRPr="005A0D6F">
        <w:rPr>
          <w:rFonts w:ascii="Arial" w:hAnsi="Arial" w:cs="Arial"/>
          <w:lang w:val="en-GB"/>
        </w:rPr>
        <w:noBreakHyphen/>
        <w:t>the</w:t>
      </w:r>
      <w:r w:rsidR="008C07DD" w:rsidRPr="005A0D6F">
        <w:rPr>
          <w:rFonts w:ascii="Arial" w:hAnsi="Arial" w:cs="Arial"/>
          <w:lang w:val="en-GB"/>
        </w:rPr>
        <w:noBreakHyphen/>
        <w:t>ground adaptation activities under Component 3 will be included to ensure that local</w:t>
      </w:r>
      <w:r w:rsidR="008C07DD" w:rsidRPr="005A0D6F">
        <w:rPr>
          <w:rFonts w:ascii="Arial" w:hAnsi="Arial" w:cs="Arial"/>
          <w:lang w:val="en-GB"/>
        </w:rPr>
        <w:noBreakHyphen/>
        <w:t xml:space="preserve">level interventions are shared at a regional level. </w:t>
      </w:r>
    </w:p>
    <w:p w14:paraId="3CFFDF1E"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3F1F6302" w14:textId="77777777" w:rsidR="008306D2" w:rsidRPr="005A0D6F" w:rsidRDefault="008306D2" w:rsidP="008306D2">
      <w:pPr>
        <w:pStyle w:val="ListParagraph"/>
        <w:jc w:val="both"/>
        <w:rPr>
          <w:sz w:val="24"/>
          <w:szCs w:val="24"/>
          <w:lang w:val="en-GB"/>
        </w:rPr>
      </w:pPr>
      <w:r w:rsidRPr="005A0D6F">
        <w:rPr>
          <w:sz w:val="24"/>
          <w:szCs w:val="24"/>
          <w:lang w:val="en-GB"/>
        </w:rPr>
        <w:t>Indicative activities to be implemented under Output 5.2 are:</w:t>
      </w:r>
    </w:p>
    <w:p w14:paraId="322606CA" w14:textId="77777777" w:rsidR="008306D2" w:rsidRPr="005A0D6F" w:rsidRDefault="008306D2" w:rsidP="008306D2">
      <w:pPr>
        <w:pStyle w:val="ListParagraph"/>
        <w:jc w:val="both"/>
        <w:rPr>
          <w:sz w:val="24"/>
          <w:szCs w:val="24"/>
          <w:lang w:val="en-GB"/>
        </w:rPr>
      </w:pPr>
    </w:p>
    <w:p w14:paraId="77DF3CA9" w14:textId="77777777" w:rsidR="008306D2" w:rsidRPr="005A0D6F" w:rsidRDefault="008306D2" w:rsidP="008306D2">
      <w:pPr>
        <w:pStyle w:val="ListParagraph"/>
        <w:jc w:val="both"/>
        <w:rPr>
          <w:sz w:val="24"/>
          <w:szCs w:val="24"/>
          <w:lang w:val="en-GB"/>
        </w:rPr>
      </w:pPr>
      <w:r w:rsidRPr="005A0D6F">
        <w:rPr>
          <w:sz w:val="24"/>
          <w:szCs w:val="24"/>
          <w:lang w:val="en-GB"/>
        </w:rPr>
        <w:t>5.2.1.</w:t>
      </w:r>
      <w:r w:rsidRPr="005A0D6F">
        <w:rPr>
          <w:sz w:val="24"/>
          <w:szCs w:val="24"/>
          <w:lang w:val="en-GB"/>
        </w:rPr>
        <w:tab/>
        <w:t>Produce awareness</w:t>
      </w:r>
      <w:r w:rsidRPr="005A0D6F">
        <w:rPr>
          <w:sz w:val="24"/>
          <w:szCs w:val="24"/>
          <w:lang w:val="en-GB"/>
        </w:rPr>
        <w:noBreakHyphen/>
        <w:t>raising materials on water management and climate change adaption.</w:t>
      </w:r>
    </w:p>
    <w:p w14:paraId="4A2711F6" w14:textId="77777777" w:rsidR="008306D2" w:rsidRPr="005A0D6F" w:rsidRDefault="008306D2" w:rsidP="008306D2">
      <w:pPr>
        <w:pStyle w:val="ListParagraph"/>
        <w:jc w:val="both"/>
        <w:rPr>
          <w:sz w:val="24"/>
          <w:szCs w:val="24"/>
          <w:lang w:val="en-GB"/>
        </w:rPr>
      </w:pPr>
    </w:p>
    <w:p w14:paraId="57E8D9DD" w14:textId="77777777" w:rsidR="008306D2" w:rsidRPr="005A0D6F" w:rsidRDefault="008306D2" w:rsidP="008306D2">
      <w:pPr>
        <w:pStyle w:val="ListParagraph"/>
        <w:jc w:val="both"/>
        <w:rPr>
          <w:sz w:val="24"/>
          <w:szCs w:val="24"/>
          <w:lang w:val="en-GB"/>
        </w:rPr>
      </w:pPr>
      <w:r w:rsidRPr="005A0D6F">
        <w:rPr>
          <w:sz w:val="24"/>
          <w:szCs w:val="24"/>
          <w:lang w:val="en-GB"/>
        </w:rPr>
        <w:t>5.2.2.</w:t>
      </w:r>
      <w:r w:rsidRPr="005A0D6F">
        <w:rPr>
          <w:sz w:val="24"/>
          <w:szCs w:val="24"/>
          <w:lang w:val="en-GB"/>
        </w:rPr>
        <w:tab/>
        <w:t>Undertake awareness</w:t>
      </w:r>
      <w:r w:rsidRPr="005A0D6F">
        <w:rPr>
          <w:sz w:val="24"/>
          <w:szCs w:val="24"/>
          <w:lang w:val="en-GB"/>
        </w:rPr>
        <w:noBreakHyphen/>
        <w:t>raising campaigns for vulnerable communities to share lessons on water management and climate change adaptation.</w:t>
      </w:r>
    </w:p>
    <w:p w14:paraId="1AFAE8C6" w14:textId="77777777" w:rsidR="008306D2" w:rsidRPr="005A0D6F" w:rsidRDefault="008306D2" w:rsidP="008306D2">
      <w:pPr>
        <w:pStyle w:val="ListParagraph"/>
        <w:jc w:val="both"/>
        <w:rPr>
          <w:sz w:val="24"/>
          <w:szCs w:val="24"/>
          <w:lang w:val="en-GB"/>
        </w:rPr>
      </w:pPr>
    </w:p>
    <w:p w14:paraId="26C0C694" w14:textId="61AA488F" w:rsidR="008306D2" w:rsidRPr="005A0D6F" w:rsidRDefault="008306D2" w:rsidP="008306D2">
      <w:pPr>
        <w:pStyle w:val="ListParagraph"/>
        <w:jc w:val="both"/>
        <w:rPr>
          <w:lang w:val="en-GB"/>
        </w:rPr>
      </w:pPr>
      <w:r w:rsidRPr="005A0D6F">
        <w:rPr>
          <w:sz w:val="24"/>
          <w:szCs w:val="24"/>
          <w:lang w:val="en-GB"/>
        </w:rPr>
        <w:t>5.2.3.</w:t>
      </w:r>
      <w:r w:rsidRPr="005A0D6F">
        <w:rPr>
          <w:sz w:val="24"/>
          <w:szCs w:val="24"/>
          <w:lang w:val="en-GB"/>
        </w:rPr>
        <w:tab/>
        <w:t>Hold workshops for policy and decision-makers in national ministries and regional organisations to raise awareness on transboundary water management i</w:t>
      </w:r>
      <w:r w:rsidR="008C07DD" w:rsidRPr="005A0D6F">
        <w:rPr>
          <w:sz w:val="24"/>
          <w:szCs w:val="24"/>
          <w:lang w:val="en-GB"/>
        </w:rPr>
        <w:t xml:space="preserve">n the context of climate change </w:t>
      </w:r>
      <w:r w:rsidR="00513DC6" w:rsidRPr="005A0D6F">
        <w:rPr>
          <w:sz w:val="24"/>
          <w:szCs w:val="24"/>
          <w:lang w:val="en-GB"/>
        </w:rPr>
        <w:t>in addition to</w:t>
      </w:r>
      <w:r w:rsidR="008C07DD" w:rsidRPr="005A0D6F">
        <w:rPr>
          <w:sz w:val="24"/>
          <w:szCs w:val="24"/>
          <w:lang w:val="en-GB"/>
        </w:rPr>
        <w:t xml:space="preserve"> lessons learned from </w:t>
      </w:r>
      <w:r w:rsidR="00513DC6" w:rsidRPr="005A0D6F">
        <w:rPr>
          <w:sz w:val="24"/>
          <w:szCs w:val="24"/>
          <w:lang w:val="en-GB"/>
        </w:rPr>
        <w:t>local</w:t>
      </w:r>
      <w:r w:rsidR="00513DC6" w:rsidRPr="005A0D6F">
        <w:rPr>
          <w:sz w:val="24"/>
          <w:szCs w:val="24"/>
          <w:lang w:val="en-GB"/>
        </w:rPr>
        <w:noBreakHyphen/>
        <w:t xml:space="preserve">level adaptation interventions implemented </w:t>
      </w:r>
      <w:r w:rsidR="008C07DD" w:rsidRPr="005A0D6F">
        <w:rPr>
          <w:sz w:val="24"/>
          <w:szCs w:val="24"/>
          <w:lang w:val="en-GB"/>
        </w:rPr>
        <w:t>under Component 3.</w:t>
      </w:r>
    </w:p>
    <w:p w14:paraId="4C8EDCA7"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1FB3D80C" w14:textId="77777777"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b/>
          <w:lang w:val="en-GB"/>
        </w:rPr>
        <w:t>Output 5.3:</w:t>
      </w:r>
      <w:r w:rsidRPr="005A0D6F">
        <w:rPr>
          <w:rFonts w:ascii="Arial" w:hAnsi="Arial" w:cs="Arial"/>
          <w:lang w:val="en-GB"/>
        </w:rPr>
        <w:t xml:space="preserve"> </w:t>
      </w:r>
      <w:r w:rsidR="000B2834" w:rsidRPr="005A0D6F">
        <w:rPr>
          <w:rFonts w:ascii="Arial" w:hAnsi="Arial" w:cs="Arial"/>
          <w:lang w:val="en-GB"/>
        </w:rPr>
        <w:t>Regional public-private partnership agreements developed to promote climate resilient management of natural resources.</w:t>
      </w:r>
    </w:p>
    <w:p w14:paraId="517414FB"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6D55CC1B" w14:textId="4541C1EE" w:rsidR="008306D2" w:rsidRPr="005A0D6F" w:rsidRDefault="008306D2" w:rsidP="008306D2">
      <w:pPr>
        <w:pStyle w:val="Footer"/>
        <w:tabs>
          <w:tab w:val="clear" w:pos="4320"/>
          <w:tab w:val="clear" w:pos="8640"/>
        </w:tabs>
        <w:ind w:left="357"/>
        <w:jc w:val="both"/>
        <w:rPr>
          <w:rFonts w:ascii="Arial" w:hAnsi="Arial" w:cs="Arial"/>
          <w:lang w:val="en-GB"/>
        </w:rPr>
      </w:pPr>
      <w:r w:rsidRPr="005A0D6F">
        <w:rPr>
          <w:rFonts w:ascii="Arial" w:hAnsi="Arial" w:cs="Arial"/>
          <w:lang w:val="en-GB"/>
        </w:rPr>
        <w:t>The project will promote knowledge</w:t>
      </w:r>
      <w:r w:rsidRPr="005A0D6F">
        <w:rPr>
          <w:rFonts w:ascii="Arial" w:hAnsi="Arial" w:cs="Arial"/>
          <w:lang w:val="en-GB"/>
        </w:rPr>
        <w:noBreakHyphen/>
      </w:r>
      <w:r w:rsidRPr="005A0D6F">
        <w:rPr>
          <w:rFonts w:ascii="Arial" w:hAnsi="Arial" w:cs="Arial"/>
          <w:lang w:val="en-GB"/>
        </w:rPr>
        <w:softHyphen/>
        <w:t xml:space="preserve">sharing agreements between </w:t>
      </w:r>
      <w:r w:rsidR="0038137B" w:rsidRPr="005A0D6F">
        <w:rPr>
          <w:rFonts w:ascii="Arial" w:hAnsi="Arial" w:cs="Arial"/>
          <w:lang w:val="en-GB"/>
        </w:rPr>
        <w:t>regional, non</w:t>
      </w:r>
      <w:r w:rsidR="00C56CA5" w:rsidRPr="005A0D6F">
        <w:rPr>
          <w:rFonts w:ascii="Arial" w:hAnsi="Arial" w:cs="Arial"/>
          <w:lang w:val="en-GB"/>
        </w:rPr>
        <w:noBreakHyphen/>
      </w:r>
      <w:r w:rsidR="0038137B" w:rsidRPr="005A0D6F">
        <w:rPr>
          <w:rFonts w:ascii="Arial" w:hAnsi="Arial" w:cs="Arial"/>
          <w:lang w:val="en-GB"/>
        </w:rPr>
        <w:t xml:space="preserve">government </w:t>
      </w:r>
      <w:r w:rsidR="000B2834" w:rsidRPr="005A0D6F">
        <w:rPr>
          <w:rFonts w:ascii="Arial" w:hAnsi="Arial" w:cs="Arial"/>
          <w:lang w:val="en-GB"/>
        </w:rPr>
        <w:t>stakeholders</w:t>
      </w:r>
      <w:r w:rsidR="00C56CA5" w:rsidRPr="005A0D6F">
        <w:rPr>
          <w:rFonts w:ascii="Arial" w:hAnsi="Arial" w:cs="Arial"/>
          <w:lang w:val="en-GB"/>
        </w:rPr>
        <w:t xml:space="preserve"> – including the private sector –</w:t>
      </w:r>
      <w:r w:rsidR="000B2834" w:rsidRPr="005A0D6F">
        <w:rPr>
          <w:rFonts w:ascii="Arial" w:hAnsi="Arial" w:cs="Arial"/>
          <w:lang w:val="en-GB"/>
        </w:rPr>
        <w:t xml:space="preserve"> focused on the climate</w:t>
      </w:r>
      <w:r w:rsidR="000B2834" w:rsidRPr="005A0D6F">
        <w:rPr>
          <w:rFonts w:ascii="Arial" w:hAnsi="Arial" w:cs="Arial"/>
          <w:lang w:val="en-GB"/>
        </w:rPr>
        <w:noBreakHyphen/>
        <w:t>resilient management of natural resources.</w:t>
      </w:r>
      <w:r w:rsidR="00BD1DDD">
        <w:rPr>
          <w:rFonts w:ascii="Arial" w:hAnsi="Arial" w:cs="Arial"/>
          <w:lang w:val="en-GB"/>
        </w:rPr>
        <w:t xml:space="preserve"> Specifically, the Executive Secretary of the LVBC will be the coordinating representative for these knowledge</w:t>
      </w:r>
      <w:r w:rsidR="00BD1DDD">
        <w:rPr>
          <w:rFonts w:ascii="Arial" w:hAnsi="Arial" w:cs="Arial"/>
          <w:lang w:val="en-GB"/>
        </w:rPr>
        <w:noBreakHyphen/>
        <w:t xml:space="preserve">sharing agreements. The approach underpinning this knowledge-sharing is that </w:t>
      </w:r>
      <w:r w:rsidR="00B91B82">
        <w:rPr>
          <w:rFonts w:ascii="Arial" w:hAnsi="Arial" w:cs="Arial"/>
          <w:lang w:val="en-GB"/>
        </w:rPr>
        <w:t>the success natural resource management under the conditions of climate change will be greatly enhanced by sharing both data and strategies, particularly where these natural resources are managed at a regional scale.</w:t>
      </w:r>
    </w:p>
    <w:p w14:paraId="0F84095E" w14:textId="77777777" w:rsidR="008306D2" w:rsidRPr="005A0D6F" w:rsidRDefault="008306D2" w:rsidP="008306D2">
      <w:pPr>
        <w:pStyle w:val="Footer"/>
        <w:tabs>
          <w:tab w:val="clear" w:pos="4320"/>
          <w:tab w:val="clear" w:pos="8640"/>
        </w:tabs>
        <w:ind w:left="357"/>
        <w:jc w:val="both"/>
        <w:rPr>
          <w:rFonts w:ascii="Arial" w:hAnsi="Arial" w:cs="Arial"/>
          <w:lang w:val="en-GB"/>
        </w:rPr>
      </w:pPr>
    </w:p>
    <w:p w14:paraId="576821CE" w14:textId="77777777" w:rsidR="008306D2" w:rsidRPr="005A0D6F" w:rsidRDefault="008306D2" w:rsidP="008306D2">
      <w:pPr>
        <w:pStyle w:val="ListParagraph"/>
        <w:jc w:val="both"/>
        <w:rPr>
          <w:sz w:val="24"/>
          <w:szCs w:val="24"/>
          <w:lang w:val="en-GB"/>
        </w:rPr>
      </w:pPr>
      <w:r w:rsidRPr="005A0D6F">
        <w:rPr>
          <w:sz w:val="24"/>
          <w:szCs w:val="24"/>
          <w:lang w:val="en-GB"/>
        </w:rPr>
        <w:lastRenderedPageBreak/>
        <w:t>Indicative activities to be implemented under Output 5.3 are:</w:t>
      </w:r>
    </w:p>
    <w:p w14:paraId="50E5C0B0" w14:textId="77777777" w:rsidR="008306D2" w:rsidRPr="005A0D6F" w:rsidRDefault="008306D2" w:rsidP="008306D2">
      <w:pPr>
        <w:pStyle w:val="ListParagraph"/>
        <w:jc w:val="both"/>
        <w:rPr>
          <w:sz w:val="24"/>
          <w:szCs w:val="24"/>
          <w:lang w:val="en-GB"/>
        </w:rPr>
      </w:pPr>
    </w:p>
    <w:p w14:paraId="191E0C83" w14:textId="77777777" w:rsidR="008306D2" w:rsidRPr="005A0D6F" w:rsidRDefault="008306D2" w:rsidP="008306D2">
      <w:pPr>
        <w:pStyle w:val="ListParagraph"/>
        <w:jc w:val="both"/>
        <w:rPr>
          <w:sz w:val="24"/>
          <w:szCs w:val="24"/>
          <w:lang w:val="en-GB"/>
        </w:rPr>
      </w:pPr>
      <w:r w:rsidRPr="005A0D6F">
        <w:rPr>
          <w:sz w:val="24"/>
          <w:szCs w:val="24"/>
          <w:lang w:val="en-GB"/>
        </w:rPr>
        <w:t xml:space="preserve">5.3.1. </w:t>
      </w:r>
      <w:r w:rsidRPr="005A0D6F">
        <w:rPr>
          <w:sz w:val="24"/>
          <w:szCs w:val="24"/>
          <w:lang w:val="en-GB"/>
        </w:rPr>
        <w:tab/>
      </w:r>
      <w:r w:rsidR="000B2834" w:rsidRPr="005A0D6F">
        <w:rPr>
          <w:sz w:val="24"/>
          <w:szCs w:val="24"/>
          <w:lang w:val="en-GB"/>
        </w:rPr>
        <w:t>Hold workshops with regional, non</w:t>
      </w:r>
      <w:r w:rsidR="000B2834" w:rsidRPr="005A0D6F">
        <w:rPr>
          <w:sz w:val="24"/>
          <w:szCs w:val="24"/>
          <w:lang w:val="en-GB"/>
        </w:rPr>
        <w:noBreakHyphen/>
      </w:r>
      <w:r w:rsidR="0038137B" w:rsidRPr="005A0D6F">
        <w:rPr>
          <w:sz w:val="24"/>
          <w:szCs w:val="24"/>
          <w:lang w:val="en-GB"/>
        </w:rPr>
        <w:t>government</w:t>
      </w:r>
      <w:r w:rsidR="000B2834" w:rsidRPr="005A0D6F">
        <w:rPr>
          <w:sz w:val="24"/>
          <w:szCs w:val="24"/>
          <w:lang w:val="en-GB"/>
        </w:rPr>
        <w:t xml:space="preserve"> stakeholders focused on the climate resilient management natural resources, including </w:t>
      </w:r>
      <w:r w:rsidR="000B2834" w:rsidRPr="005A0D6F">
        <w:rPr>
          <w:i/>
          <w:sz w:val="24"/>
          <w:szCs w:val="24"/>
          <w:lang w:val="en-GB"/>
        </w:rPr>
        <w:t>inter alia</w:t>
      </w:r>
      <w:r w:rsidR="000B2834" w:rsidRPr="005A0D6F">
        <w:rPr>
          <w:sz w:val="24"/>
          <w:szCs w:val="24"/>
          <w:lang w:val="en-GB"/>
        </w:rPr>
        <w:t xml:space="preserve"> IUCN, WWF, VIA Agroforestry and Lake Victoria Fisheries Organization.</w:t>
      </w:r>
    </w:p>
    <w:p w14:paraId="30D2B8A2" w14:textId="77777777" w:rsidR="008306D2" w:rsidRPr="005A0D6F" w:rsidRDefault="008306D2" w:rsidP="008306D2">
      <w:pPr>
        <w:pStyle w:val="ListParagraph"/>
        <w:jc w:val="both"/>
        <w:rPr>
          <w:sz w:val="24"/>
          <w:szCs w:val="24"/>
          <w:lang w:val="en-GB"/>
        </w:rPr>
      </w:pPr>
    </w:p>
    <w:p w14:paraId="1F01FDCA" w14:textId="27F9E170" w:rsidR="008306D2" w:rsidRPr="005A0D6F" w:rsidRDefault="008306D2" w:rsidP="008306D2">
      <w:pPr>
        <w:pStyle w:val="ListParagraph"/>
        <w:jc w:val="both"/>
        <w:rPr>
          <w:i/>
          <w:sz w:val="24"/>
          <w:szCs w:val="24"/>
          <w:lang w:val="en-GB"/>
        </w:rPr>
      </w:pPr>
      <w:r w:rsidRPr="005A0D6F">
        <w:rPr>
          <w:sz w:val="24"/>
          <w:szCs w:val="24"/>
          <w:lang w:val="en-GB"/>
        </w:rPr>
        <w:t>5.3.2.</w:t>
      </w:r>
      <w:r w:rsidRPr="005A0D6F">
        <w:rPr>
          <w:sz w:val="24"/>
          <w:szCs w:val="24"/>
          <w:lang w:val="en-GB"/>
        </w:rPr>
        <w:tab/>
      </w:r>
      <w:r w:rsidR="000B2834" w:rsidRPr="005A0D6F">
        <w:rPr>
          <w:sz w:val="24"/>
          <w:szCs w:val="24"/>
          <w:lang w:val="en-GB"/>
        </w:rPr>
        <w:t>Support the development</w:t>
      </w:r>
      <w:r w:rsidR="0038137B" w:rsidRPr="005A0D6F">
        <w:rPr>
          <w:sz w:val="24"/>
          <w:szCs w:val="24"/>
          <w:lang w:val="en-GB"/>
        </w:rPr>
        <w:t xml:space="preserve"> knowledge</w:t>
      </w:r>
      <w:r w:rsidR="0038137B" w:rsidRPr="005A0D6F">
        <w:rPr>
          <w:sz w:val="24"/>
          <w:szCs w:val="24"/>
          <w:lang w:val="en-GB"/>
        </w:rPr>
        <w:noBreakHyphen/>
      </w:r>
      <w:r w:rsidR="000B2834" w:rsidRPr="005A0D6F">
        <w:rPr>
          <w:sz w:val="24"/>
          <w:szCs w:val="24"/>
          <w:lang w:val="en-GB"/>
        </w:rPr>
        <w:t>sharing agreements between regional, non</w:t>
      </w:r>
      <w:r w:rsidR="000B2834" w:rsidRPr="005A0D6F">
        <w:rPr>
          <w:sz w:val="24"/>
          <w:szCs w:val="24"/>
          <w:lang w:val="en-GB"/>
        </w:rPr>
        <w:noBreakHyphen/>
      </w:r>
      <w:r w:rsidR="0038137B" w:rsidRPr="005A0D6F">
        <w:rPr>
          <w:sz w:val="24"/>
          <w:szCs w:val="24"/>
          <w:lang w:val="en-GB"/>
        </w:rPr>
        <w:t>government</w:t>
      </w:r>
      <w:r w:rsidR="009557F2" w:rsidRPr="005A0D6F">
        <w:rPr>
          <w:sz w:val="24"/>
          <w:szCs w:val="24"/>
          <w:lang w:val="en-GB"/>
        </w:rPr>
        <w:t xml:space="preserve"> stakeholders, including </w:t>
      </w:r>
      <w:r w:rsidR="009557F2" w:rsidRPr="005A0D6F">
        <w:rPr>
          <w:i/>
          <w:sz w:val="24"/>
          <w:szCs w:val="24"/>
          <w:lang w:val="en-GB"/>
        </w:rPr>
        <w:t xml:space="preserve">inter alia </w:t>
      </w:r>
      <w:r w:rsidR="009557F2" w:rsidRPr="005A0D6F">
        <w:rPr>
          <w:sz w:val="24"/>
          <w:szCs w:val="24"/>
          <w:lang w:val="en-GB"/>
        </w:rPr>
        <w:t>the Global Adaptation Network</w:t>
      </w:r>
      <w:r w:rsidR="00333594">
        <w:rPr>
          <w:sz w:val="24"/>
          <w:szCs w:val="24"/>
          <w:lang w:val="en-GB"/>
        </w:rPr>
        <w:t xml:space="preserve"> (GAN)</w:t>
      </w:r>
      <w:r w:rsidR="009557F2" w:rsidRPr="005A0D6F">
        <w:rPr>
          <w:sz w:val="24"/>
          <w:szCs w:val="24"/>
          <w:lang w:val="en-GB"/>
        </w:rPr>
        <w:t>, Africa Adaptation Knowledge Network</w:t>
      </w:r>
      <w:r w:rsidR="00333594">
        <w:rPr>
          <w:sz w:val="24"/>
          <w:szCs w:val="24"/>
          <w:lang w:val="en-GB"/>
        </w:rPr>
        <w:t xml:space="preserve"> (AAKnet)</w:t>
      </w:r>
      <w:r w:rsidR="009557F2" w:rsidRPr="005A0D6F">
        <w:rPr>
          <w:sz w:val="24"/>
          <w:szCs w:val="24"/>
          <w:lang w:val="en-GB"/>
        </w:rPr>
        <w:t xml:space="preserve"> and the UNFCCC Nairobi Work Programme.</w:t>
      </w:r>
    </w:p>
    <w:p w14:paraId="2A71E72E" w14:textId="77777777" w:rsidR="00814C6D" w:rsidRPr="005A0D6F" w:rsidRDefault="00814C6D" w:rsidP="00814C6D">
      <w:pPr>
        <w:pStyle w:val="Footer"/>
        <w:tabs>
          <w:tab w:val="clear" w:pos="4320"/>
          <w:tab w:val="clear" w:pos="8640"/>
        </w:tabs>
        <w:ind w:left="360"/>
        <w:rPr>
          <w:rFonts w:ascii="Arial" w:hAnsi="Arial" w:cs="Arial"/>
          <w:lang w:val="en-GB"/>
        </w:rPr>
      </w:pPr>
    </w:p>
    <w:p w14:paraId="6EBE9D69" w14:textId="77777777" w:rsidR="00814C6D" w:rsidRPr="00F76214" w:rsidRDefault="00814C6D" w:rsidP="000B6A62">
      <w:pPr>
        <w:pStyle w:val="Footer"/>
        <w:numPr>
          <w:ilvl w:val="0"/>
          <w:numId w:val="3"/>
        </w:numPr>
        <w:tabs>
          <w:tab w:val="clear" w:pos="4320"/>
          <w:tab w:val="clear" w:pos="8640"/>
        </w:tabs>
        <w:ind w:left="360"/>
        <w:jc w:val="both"/>
        <w:rPr>
          <w:rFonts w:ascii="Arial" w:hAnsi="Arial" w:cs="Arial"/>
          <w:i/>
          <w:lang w:val="en-GB"/>
        </w:rPr>
      </w:pPr>
      <w:r w:rsidRPr="00F76214">
        <w:rPr>
          <w:rFonts w:ascii="Arial" w:hAnsi="Arial" w:cs="Arial"/>
          <w:i/>
          <w:lang w:val="en-GB"/>
        </w:rPr>
        <w:t>Describe how the project /programme would promote new and innovative solutions to climate change adaptation, such as new approaches, technologies and mechanisms.</w:t>
      </w:r>
    </w:p>
    <w:p w14:paraId="21A9ACD9" w14:textId="77777777" w:rsidR="00977160" w:rsidRPr="005A0D6F" w:rsidRDefault="00977160" w:rsidP="00814C6D">
      <w:pPr>
        <w:pStyle w:val="Footer"/>
        <w:tabs>
          <w:tab w:val="clear" w:pos="4320"/>
          <w:tab w:val="clear" w:pos="8640"/>
        </w:tabs>
        <w:ind w:firstLine="360"/>
        <w:rPr>
          <w:rFonts w:ascii="Arial" w:hAnsi="Arial" w:cs="Arial"/>
          <w:lang w:val="en-GB"/>
        </w:rPr>
      </w:pPr>
    </w:p>
    <w:p w14:paraId="0558C34C" w14:textId="4F6B1184" w:rsidR="00EA0A5B" w:rsidRPr="005A0D6F" w:rsidRDefault="00E31707" w:rsidP="00037BBC">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Under Component 3, project site selection will be undertaken based on </w:t>
      </w:r>
      <w:r w:rsidR="006914EE">
        <w:rPr>
          <w:rFonts w:ascii="Arial" w:hAnsi="Arial" w:cs="Arial"/>
          <w:lang w:val="en-GB"/>
        </w:rPr>
        <w:t>a v</w:t>
      </w:r>
      <w:r w:rsidRPr="005A0D6F">
        <w:rPr>
          <w:rFonts w:ascii="Arial" w:hAnsi="Arial" w:cs="Arial"/>
          <w:lang w:val="en-GB"/>
        </w:rPr>
        <w:t xml:space="preserve">ulnerability </w:t>
      </w:r>
      <w:r w:rsidR="006914EE">
        <w:rPr>
          <w:rFonts w:ascii="Arial" w:hAnsi="Arial" w:cs="Arial"/>
          <w:lang w:val="en-GB"/>
        </w:rPr>
        <w:t>a</w:t>
      </w:r>
      <w:r w:rsidRPr="005A0D6F">
        <w:rPr>
          <w:rFonts w:ascii="Arial" w:hAnsi="Arial" w:cs="Arial"/>
          <w:lang w:val="en-GB"/>
        </w:rPr>
        <w:t>ssessment</w:t>
      </w:r>
      <w:r w:rsidR="006914EE">
        <w:rPr>
          <w:rFonts w:ascii="Arial" w:hAnsi="Arial" w:cs="Arial"/>
          <w:lang w:val="en-GB"/>
        </w:rPr>
        <w:t xml:space="preserve"> currently being developed under PREPARED</w:t>
      </w:r>
      <w:r w:rsidRPr="005A0D6F">
        <w:rPr>
          <w:rFonts w:ascii="Arial" w:hAnsi="Arial" w:cs="Arial"/>
          <w:lang w:val="en-GB"/>
        </w:rPr>
        <w:t>. Project sites</w:t>
      </w:r>
      <w:r w:rsidR="00207F3F" w:rsidRPr="005A0D6F">
        <w:rPr>
          <w:rFonts w:ascii="Arial" w:hAnsi="Arial" w:cs="Arial"/>
          <w:lang w:val="en-GB"/>
        </w:rPr>
        <w:t xml:space="preserve"> will</w:t>
      </w:r>
      <w:r w:rsidRPr="005A0D6F">
        <w:rPr>
          <w:rFonts w:ascii="Arial" w:hAnsi="Arial" w:cs="Arial"/>
          <w:lang w:val="en-GB"/>
        </w:rPr>
        <w:t xml:space="preserve"> include communities that are vulnerable to the effects of climate change, particularly reduced water availability. These target communities will also have limited adaptive capacity as a result of limited access to technology and limited knowledge </w:t>
      </w:r>
      <w:r w:rsidR="00037BBC" w:rsidRPr="005A0D6F">
        <w:rPr>
          <w:rFonts w:ascii="Arial" w:hAnsi="Arial" w:cs="Arial"/>
          <w:lang w:val="en-GB"/>
        </w:rPr>
        <w:t>of</w:t>
      </w:r>
      <w:r w:rsidRPr="005A0D6F">
        <w:rPr>
          <w:rFonts w:ascii="Arial" w:hAnsi="Arial" w:cs="Arial"/>
          <w:lang w:val="en-GB"/>
        </w:rPr>
        <w:t xml:space="preserve"> climate</w:t>
      </w:r>
      <w:r w:rsidRPr="005A0D6F">
        <w:rPr>
          <w:rFonts w:ascii="Arial" w:hAnsi="Arial" w:cs="Arial"/>
          <w:lang w:val="en-GB"/>
        </w:rPr>
        <w:noBreakHyphen/>
        <w:t>resilient practices. Therefore, the implementation of adaptation interventions – including water conservation practices</w:t>
      </w:r>
      <w:r w:rsidR="00037BBC" w:rsidRPr="005A0D6F">
        <w:rPr>
          <w:rStyle w:val="FootnoteReference"/>
          <w:rFonts w:ascii="Arial" w:hAnsi="Arial" w:cs="Arial"/>
          <w:lang w:val="en-GB"/>
        </w:rPr>
        <w:footnoteReference w:id="83"/>
      </w:r>
      <w:r w:rsidRPr="005A0D6F">
        <w:rPr>
          <w:rFonts w:ascii="Arial" w:hAnsi="Arial" w:cs="Arial"/>
          <w:lang w:val="en-GB"/>
        </w:rPr>
        <w:t>, climate-smart agricultural techniques</w:t>
      </w:r>
      <w:r w:rsidR="00037BBC" w:rsidRPr="005A0D6F">
        <w:rPr>
          <w:rStyle w:val="FootnoteReference"/>
          <w:rFonts w:ascii="Arial" w:hAnsi="Arial" w:cs="Arial"/>
          <w:lang w:val="en-GB"/>
        </w:rPr>
        <w:footnoteReference w:id="84"/>
      </w:r>
      <w:r w:rsidRPr="005A0D6F">
        <w:rPr>
          <w:rFonts w:ascii="Arial" w:hAnsi="Arial" w:cs="Arial"/>
          <w:lang w:val="en-GB"/>
        </w:rPr>
        <w:t xml:space="preserve"> and EbA activities</w:t>
      </w:r>
      <w:r w:rsidR="00037BBC" w:rsidRPr="005A0D6F">
        <w:rPr>
          <w:rStyle w:val="FootnoteReference"/>
          <w:rFonts w:ascii="Arial" w:hAnsi="Arial" w:cs="Arial"/>
          <w:lang w:val="en-GB"/>
        </w:rPr>
        <w:footnoteReference w:id="85"/>
      </w:r>
      <w:r w:rsidR="00037BBC" w:rsidRPr="005A0D6F">
        <w:rPr>
          <w:rFonts w:ascii="Arial" w:hAnsi="Arial" w:cs="Arial"/>
          <w:lang w:val="en-GB"/>
        </w:rPr>
        <w:t xml:space="preserve"> – will be innovative within a</w:t>
      </w:r>
      <w:r w:rsidRPr="005A0D6F">
        <w:rPr>
          <w:rFonts w:ascii="Arial" w:hAnsi="Arial" w:cs="Arial"/>
          <w:lang w:val="en-GB"/>
        </w:rPr>
        <w:t xml:space="preserve"> local context.</w:t>
      </w:r>
      <w:r w:rsidR="00FE1FC8" w:rsidRPr="005A0D6F">
        <w:rPr>
          <w:rFonts w:ascii="Arial" w:hAnsi="Arial" w:cs="Arial"/>
          <w:lang w:val="en-GB"/>
        </w:rPr>
        <w:t xml:space="preserve"> By promoting alternative livelihoods based on sustainable natural resource use, EbA in particular will represent an innovative livelihood strategy for local communities.</w:t>
      </w:r>
    </w:p>
    <w:p w14:paraId="3948F282" w14:textId="77777777" w:rsidR="001E5096" w:rsidRPr="005A0D6F" w:rsidRDefault="001E5096" w:rsidP="001E5096">
      <w:pPr>
        <w:pStyle w:val="Footer"/>
        <w:tabs>
          <w:tab w:val="clear" w:pos="4320"/>
          <w:tab w:val="clear" w:pos="8640"/>
        </w:tabs>
        <w:ind w:firstLine="360"/>
        <w:rPr>
          <w:rFonts w:ascii="Arial" w:hAnsi="Arial" w:cs="Arial"/>
          <w:u w:val="single"/>
          <w:lang w:val="en-GB"/>
        </w:rPr>
      </w:pPr>
    </w:p>
    <w:p w14:paraId="3E8C2C09" w14:textId="3E99C68A" w:rsidR="001E5096" w:rsidRPr="005A0D6F" w:rsidRDefault="00037BBC" w:rsidP="007A6AF2">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Under Component 4, </w:t>
      </w:r>
      <w:r w:rsidR="001E5096" w:rsidRPr="005A0D6F">
        <w:rPr>
          <w:rFonts w:ascii="Arial" w:hAnsi="Arial" w:cs="Arial"/>
          <w:lang w:val="en-GB"/>
        </w:rPr>
        <w:t xml:space="preserve">the SGP will </w:t>
      </w:r>
      <w:r w:rsidR="00703B64" w:rsidRPr="005A0D6F">
        <w:rPr>
          <w:rFonts w:ascii="Arial" w:hAnsi="Arial" w:cs="Arial"/>
          <w:lang w:val="en-GB"/>
        </w:rPr>
        <w:t xml:space="preserve">promote the implementation of </w:t>
      </w:r>
      <w:r w:rsidR="001E5096" w:rsidRPr="005A0D6F">
        <w:rPr>
          <w:rFonts w:ascii="Arial" w:hAnsi="Arial" w:cs="Arial"/>
          <w:lang w:val="en-GB"/>
        </w:rPr>
        <w:t>innovative adaptation interventions.</w:t>
      </w:r>
      <w:r w:rsidR="00982F4A" w:rsidRPr="005A0D6F">
        <w:rPr>
          <w:rFonts w:ascii="Arial" w:hAnsi="Arial" w:cs="Arial"/>
          <w:lang w:val="en-GB"/>
        </w:rPr>
        <w:t xml:space="preserve"> Specifically, one of the criteria used to</w:t>
      </w:r>
      <w:r w:rsidR="00056B8D" w:rsidRPr="005A0D6F">
        <w:rPr>
          <w:rFonts w:ascii="Arial" w:hAnsi="Arial" w:cs="Arial"/>
          <w:lang w:val="en-GB"/>
        </w:rPr>
        <w:t xml:space="preserve"> select project proponents </w:t>
      </w:r>
      <w:r w:rsidR="001E5096" w:rsidRPr="005A0D6F">
        <w:rPr>
          <w:rFonts w:ascii="Arial" w:hAnsi="Arial" w:cs="Arial"/>
          <w:lang w:val="en-GB"/>
        </w:rPr>
        <w:t>will be the</w:t>
      </w:r>
      <w:r w:rsidR="00703B64" w:rsidRPr="005A0D6F">
        <w:rPr>
          <w:rFonts w:ascii="Arial" w:hAnsi="Arial" w:cs="Arial"/>
          <w:lang w:val="en-GB"/>
        </w:rPr>
        <w:t xml:space="preserve"> innovativeness of</w:t>
      </w:r>
      <w:r w:rsidR="00056B8D" w:rsidRPr="005A0D6F">
        <w:rPr>
          <w:rFonts w:ascii="Arial" w:hAnsi="Arial" w:cs="Arial"/>
          <w:lang w:val="en-GB"/>
        </w:rPr>
        <w:t xml:space="preserve"> the proposed project</w:t>
      </w:r>
      <w:r w:rsidR="001E5096" w:rsidRPr="005A0D6F">
        <w:rPr>
          <w:rFonts w:ascii="Arial" w:hAnsi="Arial" w:cs="Arial"/>
          <w:lang w:val="en-GB"/>
        </w:rPr>
        <w:t xml:space="preserve">. </w:t>
      </w:r>
      <w:r w:rsidR="00056B8D" w:rsidRPr="005A0D6F">
        <w:rPr>
          <w:rFonts w:ascii="Arial" w:hAnsi="Arial" w:cs="Arial"/>
          <w:lang w:val="en-GB"/>
        </w:rPr>
        <w:t>In addition, t</w:t>
      </w:r>
      <w:r w:rsidR="00703B64" w:rsidRPr="005A0D6F">
        <w:rPr>
          <w:rFonts w:ascii="Arial" w:hAnsi="Arial" w:cs="Arial"/>
          <w:lang w:val="en-GB"/>
        </w:rPr>
        <w:t>he SGP is well</w:t>
      </w:r>
      <w:r w:rsidR="00056B8D" w:rsidRPr="005A0D6F">
        <w:rPr>
          <w:rFonts w:ascii="Arial" w:hAnsi="Arial" w:cs="Arial"/>
          <w:lang w:val="en-GB"/>
        </w:rPr>
        <w:noBreakHyphen/>
        <w:t>suited to foster innovative approaches for two reasons</w:t>
      </w:r>
      <w:r w:rsidR="00982F4A" w:rsidRPr="005A0D6F">
        <w:rPr>
          <w:rFonts w:ascii="Arial" w:hAnsi="Arial" w:cs="Arial"/>
          <w:lang w:val="en-GB"/>
        </w:rPr>
        <w:t xml:space="preserve">. </w:t>
      </w:r>
      <w:r w:rsidR="00227B28" w:rsidRPr="005A0D6F">
        <w:rPr>
          <w:rFonts w:ascii="Arial" w:hAnsi="Arial" w:cs="Arial"/>
          <w:lang w:val="en-GB"/>
        </w:rPr>
        <w:t>Firstly</w:t>
      </w:r>
      <w:r w:rsidR="00056B8D" w:rsidRPr="005A0D6F">
        <w:rPr>
          <w:rFonts w:ascii="Arial" w:hAnsi="Arial" w:cs="Arial"/>
          <w:lang w:val="en-GB"/>
        </w:rPr>
        <w:t>,</w:t>
      </w:r>
      <w:r w:rsidR="00227B28" w:rsidRPr="005A0D6F">
        <w:rPr>
          <w:rFonts w:ascii="Arial" w:hAnsi="Arial" w:cs="Arial"/>
          <w:lang w:val="en-GB"/>
        </w:rPr>
        <w:t xml:space="preserve"> the </w:t>
      </w:r>
      <w:r w:rsidR="00982F4A" w:rsidRPr="005A0D6F">
        <w:rPr>
          <w:rFonts w:ascii="Arial" w:hAnsi="Arial" w:cs="Arial"/>
          <w:lang w:val="en-GB"/>
        </w:rPr>
        <w:t xml:space="preserve">local </w:t>
      </w:r>
      <w:r w:rsidR="001E5096" w:rsidRPr="005A0D6F">
        <w:rPr>
          <w:rFonts w:ascii="Arial" w:hAnsi="Arial" w:cs="Arial"/>
          <w:lang w:val="en-GB"/>
        </w:rPr>
        <w:t>scale</w:t>
      </w:r>
      <w:r w:rsidR="00056B8D" w:rsidRPr="005A0D6F">
        <w:rPr>
          <w:rFonts w:ascii="Arial" w:hAnsi="Arial" w:cs="Arial"/>
          <w:lang w:val="en-GB"/>
        </w:rPr>
        <w:t xml:space="preserve"> and moderate budget (&lt;US$100,000) </w:t>
      </w:r>
      <w:r w:rsidR="001E5096" w:rsidRPr="005A0D6F">
        <w:rPr>
          <w:rFonts w:ascii="Arial" w:hAnsi="Arial" w:cs="Arial"/>
          <w:lang w:val="en-GB"/>
        </w:rPr>
        <w:t xml:space="preserve">of </w:t>
      </w:r>
      <w:r w:rsidR="00227B28" w:rsidRPr="005A0D6F">
        <w:rPr>
          <w:rFonts w:ascii="Arial" w:hAnsi="Arial" w:cs="Arial"/>
          <w:lang w:val="en-GB"/>
        </w:rPr>
        <w:t xml:space="preserve">SGP </w:t>
      </w:r>
      <w:r w:rsidR="00056B8D" w:rsidRPr="005A0D6F">
        <w:rPr>
          <w:rFonts w:ascii="Arial" w:hAnsi="Arial" w:cs="Arial"/>
          <w:lang w:val="en-GB"/>
        </w:rPr>
        <w:t xml:space="preserve">projects </w:t>
      </w:r>
      <w:r w:rsidR="00982F4A" w:rsidRPr="005A0D6F">
        <w:rPr>
          <w:rFonts w:ascii="Arial" w:hAnsi="Arial" w:cs="Arial"/>
          <w:lang w:val="en-GB"/>
        </w:rPr>
        <w:t xml:space="preserve">provides a </w:t>
      </w:r>
      <w:r w:rsidR="00FE1FC8" w:rsidRPr="005A0D6F">
        <w:rPr>
          <w:rFonts w:ascii="Arial" w:hAnsi="Arial" w:cs="Arial"/>
          <w:lang w:val="en-GB"/>
        </w:rPr>
        <w:t xml:space="preserve">relatively </w:t>
      </w:r>
      <w:r w:rsidR="00982F4A" w:rsidRPr="005A0D6F">
        <w:rPr>
          <w:rFonts w:ascii="Arial" w:hAnsi="Arial" w:cs="Arial"/>
          <w:lang w:val="en-GB"/>
        </w:rPr>
        <w:t>low</w:t>
      </w:r>
      <w:r w:rsidR="00982F4A" w:rsidRPr="005A0D6F">
        <w:rPr>
          <w:rFonts w:ascii="Arial" w:hAnsi="Arial" w:cs="Arial"/>
          <w:lang w:val="en-GB"/>
        </w:rPr>
        <w:noBreakHyphen/>
        <w:t xml:space="preserve">risk </w:t>
      </w:r>
      <w:r w:rsidR="00FE1FC8" w:rsidRPr="005A0D6F">
        <w:rPr>
          <w:rFonts w:ascii="Arial" w:hAnsi="Arial" w:cs="Arial"/>
          <w:lang w:val="en-GB"/>
        </w:rPr>
        <w:t xml:space="preserve">opportunity to trial new and innovative approaches to adaptation. </w:t>
      </w:r>
      <w:r w:rsidR="00227B28" w:rsidRPr="005A0D6F">
        <w:rPr>
          <w:rFonts w:ascii="Arial" w:hAnsi="Arial" w:cs="Arial"/>
          <w:lang w:val="en-GB"/>
        </w:rPr>
        <w:t>Secondly,</w:t>
      </w:r>
      <w:r w:rsidR="00056B8D" w:rsidRPr="005A0D6F">
        <w:rPr>
          <w:rFonts w:ascii="Arial" w:hAnsi="Arial" w:cs="Arial"/>
          <w:lang w:val="en-GB"/>
        </w:rPr>
        <w:t xml:space="preserve"> innovative projects that are successful can be up</w:t>
      </w:r>
      <w:r w:rsidR="00BD1DDD">
        <w:rPr>
          <w:rFonts w:ascii="Arial" w:hAnsi="Arial" w:cs="Arial"/>
          <w:lang w:val="en-GB"/>
        </w:rPr>
        <w:t>-</w:t>
      </w:r>
      <w:r w:rsidR="00056B8D" w:rsidRPr="005A0D6F">
        <w:rPr>
          <w:rFonts w:ascii="Arial" w:hAnsi="Arial" w:cs="Arial"/>
          <w:lang w:val="en-GB"/>
        </w:rPr>
        <w:t>scaled through Output 4.2 and Component 5</w:t>
      </w:r>
      <w:r w:rsidR="00B72E77" w:rsidRPr="005A0D6F">
        <w:rPr>
          <w:rFonts w:ascii="Arial" w:hAnsi="Arial" w:cs="Arial"/>
          <w:lang w:val="en-GB"/>
        </w:rPr>
        <w:t>, thereby promoting an innovative approach</w:t>
      </w:r>
      <w:r w:rsidR="006656AB" w:rsidRPr="005A0D6F">
        <w:rPr>
          <w:rFonts w:ascii="Arial" w:hAnsi="Arial" w:cs="Arial"/>
          <w:lang w:val="en-GB"/>
        </w:rPr>
        <w:t xml:space="preserve"> to adaptation</w:t>
      </w:r>
      <w:r w:rsidR="00B72E77" w:rsidRPr="005A0D6F">
        <w:rPr>
          <w:rFonts w:ascii="Arial" w:hAnsi="Arial" w:cs="Arial"/>
          <w:lang w:val="en-GB"/>
        </w:rPr>
        <w:t xml:space="preserve"> at a regional level.</w:t>
      </w:r>
    </w:p>
    <w:p w14:paraId="228221B3" w14:textId="77777777" w:rsidR="006C2B07" w:rsidRPr="005A0D6F" w:rsidRDefault="006C2B07" w:rsidP="007A6AF2">
      <w:pPr>
        <w:pStyle w:val="Footer"/>
        <w:tabs>
          <w:tab w:val="clear" w:pos="4320"/>
          <w:tab w:val="clear" w:pos="8640"/>
        </w:tabs>
        <w:ind w:firstLine="360"/>
        <w:jc w:val="both"/>
        <w:rPr>
          <w:rFonts w:ascii="Arial" w:hAnsi="Arial" w:cs="Arial"/>
          <w:u w:val="single"/>
          <w:lang w:val="en-GB"/>
        </w:rPr>
      </w:pPr>
    </w:p>
    <w:p w14:paraId="75538DFD" w14:textId="598BDE14" w:rsidR="00977160" w:rsidRPr="005A0D6F" w:rsidRDefault="00977160" w:rsidP="00833B85">
      <w:pPr>
        <w:pStyle w:val="Footer"/>
        <w:tabs>
          <w:tab w:val="clear" w:pos="4320"/>
          <w:tab w:val="clear" w:pos="8640"/>
        </w:tabs>
        <w:ind w:left="360"/>
        <w:jc w:val="both"/>
        <w:rPr>
          <w:rFonts w:ascii="Arial" w:hAnsi="Arial" w:cs="Arial"/>
          <w:lang w:val="en-GB"/>
        </w:rPr>
      </w:pPr>
      <w:r w:rsidRPr="005A0D6F">
        <w:rPr>
          <w:rFonts w:ascii="Arial" w:hAnsi="Arial" w:cs="Arial"/>
          <w:lang w:val="en-GB"/>
        </w:rPr>
        <w:t>Under Component 5</w:t>
      </w:r>
      <w:r w:rsidR="00B114FF" w:rsidRPr="005A0D6F">
        <w:rPr>
          <w:rFonts w:ascii="Arial" w:hAnsi="Arial" w:cs="Arial"/>
          <w:lang w:val="en-GB"/>
        </w:rPr>
        <w:t xml:space="preserve">, </w:t>
      </w:r>
      <w:r w:rsidRPr="005A0D6F">
        <w:rPr>
          <w:rFonts w:ascii="Arial" w:hAnsi="Arial" w:cs="Arial"/>
          <w:lang w:val="en-GB"/>
        </w:rPr>
        <w:t xml:space="preserve">a </w:t>
      </w:r>
      <w:r w:rsidR="00C714F8" w:rsidRPr="005A0D6F">
        <w:rPr>
          <w:rFonts w:ascii="Arial" w:hAnsi="Arial" w:cs="Arial"/>
          <w:lang w:val="en-GB"/>
        </w:rPr>
        <w:t xml:space="preserve">research </w:t>
      </w:r>
      <w:r w:rsidRPr="005A0D6F">
        <w:rPr>
          <w:rFonts w:ascii="Arial" w:hAnsi="Arial" w:cs="Arial"/>
          <w:lang w:val="en-GB"/>
        </w:rPr>
        <w:t>forum will be established</w:t>
      </w:r>
      <w:r w:rsidR="00946B78">
        <w:rPr>
          <w:rFonts w:ascii="Arial" w:hAnsi="Arial" w:cs="Arial"/>
          <w:lang w:val="en-GB"/>
        </w:rPr>
        <w:t xml:space="preserve"> by the LVBC in partnership with research institutions active in the LVB. The objective of this research forum is </w:t>
      </w:r>
      <w:r w:rsidRPr="005A0D6F">
        <w:rPr>
          <w:rFonts w:ascii="Arial" w:hAnsi="Arial" w:cs="Arial"/>
          <w:lang w:val="en-GB"/>
        </w:rPr>
        <w:t xml:space="preserve">to promote </w:t>
      </w:r>
      <w:r w:rsidR="00C714F8" w:rsidRPr="005A0D6F">
        <w:rPr>
          <w:rFonts w:ascii="Arial" w:hAnsi="Arial" w:cs="Arial"/>
          <w:lang w:val="en-GB"/>
        </w:rPr>
        <w:t>LVB</w:t>
      </w:r>
      <w:r w:rsidR="00C714F8" w:rsidRPr="005A0D6F">
        <w:rPr>
          <w:rFonts w:ascii="Arial" w:hAnsi="Arial" w:cs="Arial"/>
          <w:lang w:val="en-GB"/>
        </w:rPr>
        <w:noBreakHyphen/>
        <w:t xml:space="preserve">wide </w:t>
      </w:r>
      <w:r w:rsidRPr="005A0D6F">
        <w:rPr>
          <w:rFonts w:ascii="Arial" w:hAnsi="Arial" w:cs="Arial"/>
          <w:lang w:val="en-GB"/>
        </w:rPr>
        <w:t xml:space="preserve">collaboration </w:t>
      </w:r>
      <w:r w:rsidR="006656AB" w:rsidRPr="005A0D6F">
        <w:rPr>
          <w:rFonts w:ascii="Arial" w:hAnsi="Arial" w:cs="Arial"/>
          <w:lang w:val="en-GB"/>
        </w:rPr>
        <w:t xml:space="preserve">between </w:t>
      </w:r>
      <w:r w:rsidRPr="005A0D6F">
        <w:rPr>
          <w:rFonts w:ascii="Arial" w:hAnsi="Arial" w:cs="Arial"/>
          <w:lang w:val="en-GB"/>
        </w:rPr>
        <w:t>research initiatives</w:t>
      </w:r>
      <w:r w:rsidR="00454A66" w:rsidRPr="005A0D6F">
        <w:rPr>
          <w:rFonts w:ascii="Arial" w:hAnsi="Arial" w:cs="Arial"/>
          <w:lang w:val="en-GB"/>
        </w:rPr>
        <w:t xml:space="preserve"> </w:t>
      </w:r>
      <w:r w:rsidR="00C714F8" w:rsidRPr="005A0D6F">
        <w:rPr>
          <w:rFonts w:ascii="Arial" w:hAnsi="Arial" w:cs="Arial"/>
          <w:lang w:val="en-GB"/>
        </w:rPr>
        <w:t xml:space="preserve">with a specific </w:t>
      </w:r>
      <w:r w:rsidR="00454A66" w:rsidRPr="005A0D6F">
        <w:rPr>
          <w:rFonts w:ascii="Arial" w:hAnsi="Arial" w:cs="Arial"/>
          <w:lang w:val="en-GB"/>
        </w:rPr>
        <w:t>focus on adaptation to climate change</w:t>
      </w:r>
      <w:r w:rsidR="00C714F8" w:rsidRPr="005A0D6F">
        <w:rPr>
          <w:rFonts w:ascii="Arial" w:hAnsi="Arial" w:cs="Arial"/>
          <w:lang w:val="en-GB"/>
        </w:rPr>
        <w:t xml:space="preserve"> and water catchment management</w:t>
      </w:r>
      <w:r w:rsidRPr="005A0D6F">
        <w:rPr>
          <w:rFonts w:ascii="Arial" w:hAnsi="Arial" w:cs="Arial"/>
          <w:lang w:val="en-GB"/>
        </w:rPr>
        <w:t>.</w:t>
      </w:r>
      <w:r w:rsidR="00454A66" w:rsidRPr="005A0D6F">
        <w:rPr>
          <w:rFonts w:ascii="Arial" w:hAnsi="Arial" w:cs="Arial"/>
          <w:lang w:val="en-GB"/>
        </w:rPr>
        <w:t xml:space="preserve"> </w:t>
      </w:r>
      <w:r w:rsidR="00522785" w:rsidRPr="005A0D6F">
        <w:rPr>
          <w:rFonts w:ascii="Arial" w:hAnsi="Arial" w:cs="Arial"/>
          <w:lang w:val="en-GB"/>
        </w:rPr>
        <w:t xml:space="preserve">Academic institutions as well as </w:t>
      </w:r>
      <w:r w:rsidR="00822C9D" w:rsidRPr="005A0D6F">
        <w:rPr>
          <w:rFonts w:ascii="Arial" w:hAnsi="Arial" w:cs="Arial"/>
          <w:lang w:val="en-GB"/>
        </w:rPr>
        <w:t>technical experts</w:t>
      </w:r>
      <w:r w:rsidR="00B114FF" w:rsidRPr="005A0D6F">
        <w:rPr>
          <w:rFonts w:ascii="Arial" w:hAnsi="Arial" w:cs="Arial"/>
          <w:lang w:val="en-GB"/>
        </w:rPr>
        <w:t xml:space="preserve"> </w:t>
      </w:r>
      <w:r w:rsidR="00822C9D" w:rsidRPr="005A0D6F">
        <w:rPr>
          <w:rFonts w:ascii="Arial" w:hAnsi="Arial" w:cs="Arial"/>
          <w:lang w:val="en-GB"/>
        </w:rPr>
        <w:t xml:space="preserve">in climate change </w:t>
      </w:r>
      <w:r w:rsidR="00822C9D" w:rsidRPr="005A0D6F">
        <w:rPr>
          <w:rFonts w:ascii="Arial" w:hAnsi="Arial" w:cs="Arial"/>
          <w:lang w:val="en-GB"/>
        </w:rPr>
        <w:lastRenderedPageBreak/>
        <w:t>adaption will be in</w:t>
      </w:r>
      <w:r w:rsidR="00752D18" w:rsidRPr="005A0D6F">
        <w:rPr>
          <w:rFonts w:ascii="Arial" w:hAnsi="Arial" w:cs="Arial"/>
          <w:lang w:val="en-GB"/>
        </w:rPr>
        <w:t>cluded as participants</w:t>
      </w:r>
      <w:r w:rsidR="00822C9D" w:rsidRPr="005A0D6F">
        <w:rPr>
          <w:rFonts w:ascii="Arial" w:hAnsi="Arial" w:cs="Arial"/>
          <w:lang w:val="en-GB"/>
        </w:rPr>
        <w:t xml:space="preserve">. </w:t>
      </w:r>
      <w:r w:rsidR="006C2B07" w:rsidRPr="005A0D6F">
        <w:rPr>
          <w:rFonts w:ascii="Arial" w:hAnsi="Arial" w:cs="Arial"/>
          <w:lang w:val="en-GB"/>
        </w:rPr>
        <w:t xml:space="preserve">This forum will provide opportunities for researchers to </w:t>
      </w:r>
      <w:r w:rsidR="00C714F8" w:rsidRPr="005A0D6F">
        <w:rPr>
          <w:rFonts w:ascii="Arial" w:hAnsi="Arial" w:cs="Arial"/>
          <w:lang w:val="en-GB"/>
        </w:rPr>
        <w:t xml:space="preserve">plan interdisciplinary </w:t>
      </w:r>
      <w:r w:rsidR="006C2B07" w:rsidRPr="005A0D6F">
        <w:rPr>
          <w:rFonts w:ascii="Arial" w:hAnsi="Arial" w:cs="Arial"/>
          <w:lang w:val="en-GB"/>
        </w:rPr>
        <w:t>research projects,</w:t>
      </w:r>
      <w:r w:rsidR="00752D18" w:rsidRPr="005A0D6F">
        <w:rPr>
          <w:rFonts w:ascii="Arial" w:hAnsi="Arial" w:cs="Arial"/>
          <w:lang w:val="en-GB"/>
        </w:rPr>
        <w:t xml:space="preserve"> co-author scientific publications and </w:t>
      </w:r>
      <w:r w:rsidR="00B114FF" w:rsidRPr="005A0D6F">
        <w:rPr>
          <w:rFonts w:ascii="Arial" w:hAnsi="Arial" w:cs="Arial"/>
          <w:lang w:val="en-GB"/>
        </w:rPr>
        <w:t xml:space="preserve">establish links with </w:t>
      </w:r>
      <w:r w:rsidR="00752D18" w:rsidRPr="005A0D6F">
        <w:rPr>
          <w:rFonts w:ascii="Arial" w:hAnsi="Arial" w:cs="Arial"/>
          <w:lang w:val="en-GB"/>
        </w:rPr>
        <w:t>policy and deci</w:t>
      </w:r>
      <w:r w:rsidR="00B114FF" w:rsidRPr="005A0D6F">
        <w:rPr>
          <w:rFonts w:ascii="Arial" w:hAnsi="Arial" w:cs="Arial"/>
          <w:lang w:val="en-GB"/>
        </w:rPr>
        <w:t>s</w:t>
      </w:r>
      <w:r w:rsidR="00752D18" w:rsidRPr="005A0D6F">
        <w:rPr>
          <w:rFonts w:ascii="Arial" w:hAnsi="Arial" w:cs="Arial"/>
          <w:lang w:val="en-GB"/>
        </w:rPr>
        <w:t>ion</w:t>
      </w:r>
      <w:r w:rsidR="00B114FF" w:rsidRPr="005A0D6F">
        <w:rPr>
          <w:rFonts w:ascii="Arial" w:hAnsi="Arial" w:cs="Arial"/>
          <w:lang w:val="en-GB"/>
        </w:rPr>
        <w:noBreakHyphen/>
        <w:t>makers</w:t>
      </w:r>
      <w:r w:rsidR="00752D18" w:rsidRPr="005A0D6F">
        <w:rPr>
          <w:rFonts w:ascii="Arial" w:hAnsi="Arial" w:cs="Arial"/>
          <w:lang w:val="en-GB"/>
        </w:rPr>
        <w:t xml:space="preserve">. </w:t>
      </w:r>
      <w:r w:rsidR="00C714F8" w:rsidRPr="005A0D6F">
        <w:rPr>
          <w:rFonts w:ascii="Arial" w:hAnsi="Arial" w:cs="Arial"/>
          <w:lang w:val="en-GB"/>
        </w:rPr>
        <w:t xml:space="preserve">Within the LVB, a research </w:t>
      </w:r>
      <w:r w:rsidR="002A35A0" w:rsidRPr="005A0D6F">
        <w:rPr>
          <w:rFonts w:ascii="Arial" w:hAnsi="Arial" w:cs="Arial"/>
          <w:lang w:val="en-GB"/>
        </w:rPr>
        <w:t xml:space="preserve">forum focused on </w:t>
      </w:r>
      <w:r w:rsidR="00B114FF" w:rsidRPr="005A0D6F">
        <w:rPr>
          <w:rFonts w:ascii="Arial" w:hAnsi="Arial" w:cs="Arial"/>
          <w:lang w:val="en-GB"/>
        </w:rPr>
        <w:t>climate change adaptation will be</w:t>
      </w:r>
      <w:r w:rsidR="00C714F8" w:rsidRPr="005A0D6F">
        <w:rPr>
          <w:rFonts w:ascii="Arial" w:hAnsi="Arial" w:cs="Arial"/>
          <w:lang w:val="en-GB"/>
        </w:rPr>
        <w:t xml:space="preserve"> innovative. An encouraging </w:t>
      </w:r>
      <w:r w:rsidR="001E5096" w:rsidRPr="005A0D6F">
        <w:rPr>
          <w:rFonts w:ascii="Arial" w:hAnsi="Arial" w:cs="Arial"/>
          <w:lang w:val="en-GB"/>
        </w:rPr>
        <w:t>proof</w:t>
      </w:r>
      <w:r w:rsidR="001E5096" w:rsidRPr="005A0D6F">
        <w:rPr>
          <w:rFonts w:ascii="Arial" w:hAnsi="Arial" w:cs="Arial"/>
          <w:lang w:val="en-GB"/>
        </w:rPr>
        <w:noBreakHyphen/>
      </w:r>
      <w:r w:rsidR="00B114FF" w:rsidRPr="005A0D6F">
        <w:rPr>
          <w:rFonts w:ascii="Arial" w:hAnsi="Arial" w:cs="Arial"/>
          <w:lang w:val="en-GB"/>
        </w:rPr>
        <w:t>of</w:t>
      </w:r>
      <w:r w:rsidR="00B114FF" w:rsidRPr="005A0D6F">
        <w:rPr>
          <w:rFonts w:ascii="Arial" w:hAnsi="Arial" w:cs="Arial"/>
          <w:lang w:val="en-GB"/>
        </w:rPr>
        <w:noBreakHyphen/>
        <w:t>concept</w:t>
      </w:r>
      <w:r w:rsidR="008306D2" w:rsidRPr="005A0D6F">
        <w:rPr>
          <w:rFonts w:ascii="Arial" w:hAnsi="Arial" w:cs="Arial"/>
          <w:lang w:val="en-GB"/>
        </w:rPr>
        <w:t xml:space="preserve"> was demonstrated in South Africa</w:t>
      </w:r>
      <w:r w:rsidR="008306D2" w:rsidRPr="005A0D6F">
        <w:rPr>
          <w:rStyle w:val="FootnoteReference"/>
          <w:rFonts w:ascii="Arial" w:hAnsi="Arial" w:cs="Arial"/>
          <w:lang w:val="en-GB"/>
        </w:rPr>
        <w:footnoteReference w:id="86"/>
      </w:r>
      <w:r w:rsidR="008306D2" w:rsidRPr="005A0D6F">
        <w:rPr>
          <w:rFonts w:ascii="Arial" w:hAnsi="Arial" w:cs="Arial"/>
          <w:lang w:val="en-GB"/>
        </w:rPr>
        <w:t>. Specifically, a period of intense collaborative research</w:t>
      </w:r>
      <w:r w:rsidR="00833B85" w:rsidRPr="005A0D6F">
        <w:rPr>
          <w:rFonts w:ascii="Arial" w:hAnsi="Arial" w:cs="Arial"/>
          <w:lang w:val="en-GB"/>
        </w:rPr>
        <w:t xml:space="preserve"> – which illustrated the economic benefit of ecosystem services – resulted in </w:t>
      </w:r>
      <w:r w:rsidR="008306D2" w:rsidRPr="005A0D6F">
        <w:rPr>
          <w:rFonts w:ascii="Arial" w:hAnsi="Arial" w:cs="Arial"/>
          <w:lang w:val="en-GB"/>
        </w:rPr>
        <w:t>publications</w:t>
      </w:r>
      <w:r w:rsidR="008306D2" w:rsidRPr="005A0D6F">
        <w:rPr>
          <w:rStyle w:val="FootnoteReference"/>
          <w:rFonts w:ascii="Arial" w:hAnsi="Arial" w:cs="Arial"/>
          <w:lang w:val="en-GB"/>
        </w:rPr>
        <w:footnoteReference w:id="87"/>
      </w:r>
      <w:r w:rsidR="0013683F" w:rsidRPr="005A0D6F">
        <w:rPr>
          <w:rFonts w:ascii="Arial" w:hAnsi="Arial" w:cs="Arial"/>
          <w:lang w:val="en-GB"/>
        </w:rPr>
        <w:t xml:space="preserve"> that motivated for the leveraging of finance to </w:t>
      </w:r>
      <w:r w:rsidR="00833B85" w:rsidRPr="005A0D6F">
        <w:rPr>
          <w:rFonts w:ascii="Arial" w:hAnsi="Arial" w:cs="Arial"/>
          <w:lang w:val="en-GB"/>
        </w:rPr>
        <w:t>restoration programmes at a national scale. A similar approach will be followed under Component 5, with the goal of using research outputs to leverage finance for climate change adaption and the management of transboundary water catchments.</w:t>
      </w:r>
    </w:p>
    <w:p w14:paraId="217B2B6F" w14:textId="77777777" w:rsidR="00EA0A5B" w:rsidRPr="005A0D6F" w:rsidRDefault="00EA0A5B" w:rsidP="00814C6D">
      <w:pPr>
        <w:pStyle w:val="Footer"/>
        <w:tabs>
          <w:tab w:val="clear" w:pos="4320"/>
          <w:tab w:val="clear" w:pos="8640"/>
        </w:tabs>
        <w:ind w:firstLine="360"/>
        <w:rPr>
          <w:rFonts w:ascii="Arial" w:hAnsi="Arial" w:cs="Arial"/>
          <w:lang w:val="en-GB"/>
        </w:rPr>
      </w:pPr>
    </w:p>
    <w:p w14:paraId="0D3DF301" w14:textId="77777777" w:rsidR="00814C6D" w:rsidRPr="00F76214" w:rsidRDefault="00814C6D" w:rsidP="000B6A62">
      <w:pPr>
        <w:pStyle w:val="Footer"/>
        <w:numPr>
          <w:ilvl w:val="0"/>
          <w:numId w:val="3"/>
        </w:numPr>
        <w:tabs>
          <w:tab w:val="clear" w:pos="4320"/>
          <w:tab w:val="clear" w:pos="8640"/>
        </w:tabs>
        <w:ind w:left="360"/>
        <w:jc w:val="both"/>
        <w:rPr>
          <w:rFonts w:ascii="Arial" w:hAnsi="Arial" w:cs="Arial"/>
          <w:i/>
          <w:lang w:val="en-GB"/>
        </w:rPr>
      </w:pPr>
      <w:r w:rsidRPr="00F76214">
        <w:rPr>
          <w:rFonts w:ascii="Arial" w:hAnsi="Arial" w:cs="Arial"/>
          <w:i/>
          <w:lang w:val="en-GB"/>
        </w:rPr>
        <w:t xml:space="preserve">Describe how the project / programme would provide economic, social and environmental benefits, with particular reference to the most vulnerable communities, and vulnerable groups within communities, including gender considerations. Describe how the project / programme would avoid or mitigate negative impacts, in compliance with the Environmental and Social Policy of the Adaptation Fund. </w:t>
      </w:r>
    </w:p>
    <w:p w14:paraId="1CA03140" w14:textId="77777777" w:rsidR="00814C6D" w:rsidRPr="005A0D6F" w:rsidRDefault="00814C6D" w:rsidP="00814C6D">
      <w:pPr>
        <w:pStyle w:val="Footer"/>
        <w:tabs>
          <w:tab w:val="clear" w:pos="4320"/>
          <w:tab w:val="clear" w:pos="8640"/>
        </w:tabs>
        <w:ind w:left="360"/>
        <w:rPr>
          <w:rFonts w:ascii="Arial" w:hAnsi="Arial" w:cs="Arial"/>
          <w:lang w:val="en-GB"/>
        </w:rPr>
      </w:pPr>
    </w:p>
    <w:p w14:paraId="488E2D74" w14:textId="77777777" w:rsidR="00333347" w:rsidRPr="005A0D6F" w:rsidRDefault="00333347" w:rsidP="0038539F">
      <w:pPr>
        <w:pStyle w:val="Footer"/>
        <w:tabs>
          <w:tab w:val="clear" w:pos="4320"/>
          <w:tab w:val="clear" w:pos="8640"/>
        </w:tabs>
        <w:ind w:left="360"/>
        <w:outlineLvl w:val="0"/>
        <w:rPr>
          <w:rFonts w:ascii="Arial" w:hAnsi="Arial" w:cs="Arial"/>
          <w:i/>
          <w:lang w:val="en-GB"/>
        </w:rPr>
      </w:pPr>
      <w:r w:rsidRPr="005A0D6F">
        <w:rPr>
          <w:rFonts w:ascii="Arial" w:hAnsi="Arial" w:cs="Arial"/>
          <w:i/>
          <w:lang w:val="en-GB"/>
        </w:rPr>
        <w:t>Economic benefits</w:t>
      </w:r>
    </w:p>
    <w:p w14:paraId="1172A6BE" w14:textId="77777777" w:rsidR="00B439DB" w:rsidRPr="005A0D6F" w:rsidRDefault="00B439DB" w:rsidP="00814C6D">
      <w:pPr>
        <w:pStyle w:val="Footer"/>
        <w:tabs>
          <w:tab w:val="clear" w:pos="4320"/>
          <w:tab w:val="clear" w:pos="8640"/>
        </w:tabs>
        <w:ind w:left="360"/>
        <w:rPr>
          <w:rFonts w:ascii="Arial" w:hAnsi="Arial" w:cs="Arial"/>
        </w:rPr>
      </w:pPr>
    </w:p>
    <w:p w14:paraId="76737434" w14:textId="51281BD3" w:rsidR="002B2D96" w:rsidRPr="005A0D6F" w:rsidRDefault="00DF3EDF" w:rsidP="00DF3EDF">
      <w:pPr>
        <w:pStyle w:val="Footer"/>
        <w:tabs>
          <w:tab w:val="clear" w:pos="4320"/>
          <w:tab w:val="clear" w:pos="8640"/>
        </w:tabs>
        <w:ind w:left="360"/>
        <w:jc w:val="both"/>
        <w:rPr>
          <w:rFonts w:ascii="Arial" w:hAnsi="Arial" w:cs="Arial"/>
        </w:rPr>
      </w:pPr>
      <w:r w:rsidRPr="005A0D6F">
        <w:rPr>
          <w:rFonts w:ascii="Arial" w:hAnsi="Arial" w:cs="Arial"/>
        </w:rPr>
        <w:t xml:space="preserve">Agricultural activities – </w:t>
      </w:r>
      <w:r w:rsidR="006E6F95" w:rsidRPr="005A0D6F">
        <w:rPr>
          <w:rFonts w:ascii="Arial" w:hAnsi="Arial" w:cs="Arial"/>
        </w:rPr>
        <w:t>and the consequent clearing of vegetation</w:t>
      </w:r>
      <w:r w:rsidRPr="005A0D6F">
        <w:rPr>
          <w:rFonts w:ascii="Arial" w:hAnsi="Arial" w:cs="Arial"/>
        </w:rPr>
        <w:t xml:space="preserve"> – within the LVB </w:t>
      </w:r>
      <w:r w:rsidR="003F26BA" w:rsidRPr="005A0D6F">
        <w:rPr>
          <w:rFonts w:ascii="Arial" w:hAnsi="Arial" w:cs="Arial"/>
        </w:rPr>
        <w:t>are negatively affecting the livelihoods of subsistence fisher</w:t>
      </w:r>
      <w:r w:rsidR="004A1FA3">
        <w:rPr>
          <w:rFonts w:ascii="Arial" w:hAnsi="Arial" w:cs="Arial"/>
        </w:rPr>
        <w:t>folk</w:t>
      </w:r>
      <w:r w:rsidR="003F26BA" w:rsidRPr="005A0D6F">
        <w:rPr>
          <w:rFonts w:ascii="Arial" w:hAnsi="Arial" w:cs="Arial"/>
        </w:rPr>
        <w:t xml:space="preserve">. Specifically, </w:t>
      </w:r>
      <w:r w:rsidR="007000DD" w:rsidRPr="005A0D6F">
        <w:rPr>
          <w:rFonts w:ascii="Arial" w:hAnsi="Arial" w:cs="Arial"/>
        </w:rPr>
        <w:t xml:space="preserve">runoff from soil erosion increases the concentration of nutrients </w:t>
      </w:r>
      <w:r w:rsidR="00EF547D" w:rsidRPr="005A0D6F">
        <w:rPr>
          <w:rFonts w:ascii="Arial" w:hAnsi="Arial" w:cs="Arial"/>
        </w:rPr>
        <w:t xml:space="preserve">– for example nitrogen and phosphorous – in </w:t>
      </w:r>
      <w:r w:rsidR="00861F28" w:rsidRPr="005A0D6F">
        <w:rPr>
          <w:rFonts w:ascii="Arial" w:hAnsi="Arial" w:cs="Arial"/>
        </w:rPr>
        <w:t>Lake Victo</w:t>
      </w:r>
      <w:r w:rsidR="00EF547D" w:rsidRPr="005A0D6F">
        <w:rPr>
          <w:rFonts w:ascii="Arial" w:hAnsi="Arial" w:cs="Arial"/>
        </w:rPr>
        <w:t>ria and its tributaries</w:t>
      </w:r>
      <w:r w:rsidRPr="005A0D6F">
        <w:rPr>
          <w:rStyle w:val="FootnoteReference"/>
          <w:rFonts w:ascii="Arial" w:hAnsi="Arial" w:cs="Arial"/>
        </w:rPr>
        <w:footnoteReference w:id="88"/>
      </w:r>
      <w:r w:rsidR="007000DD" w:rsidRPr="005A0D6F">
        <w:rPr>
          <w:rFonts w:ascii="Arial" w:hAnsi="Arial" w:cs="Arial"/>
        </w:rPr>
        <w:t>. This increased nutrient load increases the intensity of eutrophication</w:t>
      </w:r>
      <w:r w:rsidRPr="005A0D6F">
        <w:rPr>
          <w:rFonts w:ascii="Arial" w:hAnsi="Arial" w:cs="Arial"/>
        </w:rPr>
        <w:t xml:space="preserve">, which has </w:t>
      </w:r>
      <w:r w:rsidR="007000DD" w:rsidRPr="005A0D6F">
        <w:rPr>
          <w:rFonts w:ascii="Arial" w:hAnsi="Arial" w:cs="Arial"/>
        </w:rPr>
        <w:t>favoured</w:t>
      </w:r>
      <w:r w:rsidRPr="005A0D6F">
        <w:rPr>
          <w:rFonts w:ascii="Arial" w:hAnsi="Arial" w:cs="Arial"/>
        </w:rPr>
        <w:t xml:space="preserve"> the</w:t>
      </w:r>
      <w:r w:rsidR="007000DD" w:rsidRPr="005A0D6F">
        <w:rPr>
          <w:rFonts w:ascii="Arial" w:hAnsi="Arial" w:cs="Arial"/>
        </w:rPr>
        <w:t xml:space="preserve"> Nile perch (</w:t>
      </w:r>
      <w:r w:rsidR="007000DD" w:rsidRPr="005A0D6F">
        <w:rPr>
          <w:rFonts w:ascii="Arial" w:hAnsi="Arial" w:cs="Arial"/>
          <w:i/>
        </w:rPr>
        <w:t>Lates niloticus</w:t>
      </w:r>
      <w:r w:rsidR="007000DD" w:rsidRPr="005A0D6F">
        <w:rPr>
          <w:rFonts w:ascii="Arial" w:hAnsi="Arial" w:cs="Arial"/>
        </w:rPr>
        <w:t xml:space="preserve">) to the </w:t>
      </w:r>
      <w:r w:rsidR="007630F5" w:rsidRPr="005A0D6F">
        <w:rPr>
          <w:rFonts w:ascii="Arial" w:hAnsi="Arial" w:cs="Arial"/>
        </w:rPr>
        <w:t>detriment of a number of tilapia species</w:t>
      </w:r>
      <w:r w:rsidR="003F26BA" w:rsidRPr="005A0D6F">
        <w:rPr>
          <w:rFonts w:ascii="Arial" w:hAnsi="Arial" w:cs="Arial"/>
        </w:rPr>
        <w:t>. Rural communities preferentially eat tilapia and it provides a relatively inexpensive source of protein. Therefore,</w:t>
      </w:r>
      <w:r w:rsidRPr="005A0D6F">
        <w:rPr>
          <w:rFonts w:ascii="Arial" w:hAnsi="Arial" w:cs="Arial"/>
        </w:rPr>
        <w:t xml:space="preserve"> vegetation clearing for agriculture and the resultant</w:t>
      </w:r>
      <w:r w:rsidR="003F26BA" w:rsidRPr="005A0D6F">
        <w:rPr>
          <w:rFonts w:ascii="Arial" w:hAnsi="Arial" w:cs="Arial"/>
        </w:rPr>
        <w:t xml:space="preserve"> soil erosion is indirectly impacting the livelihoods of rural communities in the LVB</w:t>
      </w:r>
      <w:r w:rsidR="00EF12BF" w:rsidRPr="005A0D6F">
        <w:rPr>
          <w:rFonts w:ascii="Arial" w:hAnsi="Arial" w:cs="Arial"/>
        </w:rPr>
        <w:t>.</w:t>
      </w:r>
      <w:r w:rsidR="00CF7819" w:rsidRPr="005A0D6F">
        <w:rPr>
          <w:rFonts w:ascii="Arial" w:hAnsi="Arial" w:cs="Arial"/>
        </w:rPr>
        <w:t xml:space="preserve"> By improving </w:t>
      </w:r>
      <w:r w:rsidR="009F6080" w:rsidRPr="005A0D6F">
        <w:rPr>
          <w:rFonts w:ascii="Arial" w:hAnsi="Arial" w:cs="Arial"/>
        </w:rPr>
        <w:t>reducing soil erosion through EbA activities</w:t>
      </w:r>
      <w:r w:rsidR="009F6080" w:rsidRPr="005A0D6F">
        <w:rPr>
          <w:rStyle w:val="FootnoteReference"/>
          <w:rFonts w:ascii="Arial" w:hAnsi="Arial" w:cs="Arial"/>
        </w:rPr>
        <w:footnoteReference w:id="89"/>
      </w:r>
      <w:r w:rsidR="009F6080" w:rsidRPr="005A0D6F">
        <w:rPr>
          <w:rFonts w:ascii="Arial" w:hAnsi="Arial" w:cs="Arial"/>
        </w:rPr>
        <w:t xml:space="preserve"> </w:t>
      </w:r>
      <w:r w:rsidR="006E6F95" w:rsidRPr="005A0D6F">
        <w:rPr>
          <w:rFonts w:ascii="Arial" w:hAnsi="Arial" w:cs="Arial"/>
        </w:rPr>
        <w:t xml:space="preserve">that </w:t>
      </w:r>
      <w:r w:rsidR="009F6080" w:rsidRPr="005A0D6F">
        <w:rPr>
          <w:rFonts w:ascii="Arial" w:hAnsi="Arial" w:cs="Arial"/>
        </w:rPr>
        <w:t xml:space="preserve">promote soil stabilisation and ecosystem recovery, </w:t>
      </w:r>
      <w:r w:rsidR="00CF7819" w:rsidRPr="005A0D6F">
        <w:rPr>
          <w:rFonts w:ascii="Arial" w:hAnsi="Arial" w:cs="Arial"/>
        </w:rPr>
        <w:t>the recovery of tilapia populations will be promoted and the livelihoods of rural communities will be strengthened.</w:t>
      </w:r>
    </w:p>
    <w:p w14:paraId="463DDD09" w14:textId="77777777" w:rsidR="00E22B48" w:rsidRPr="005A0D6F" w:rsidRDefault="00E22B48" w:rsidP="009F6080">
      <w:pPr>
        <w:pStyle w:val="Footer"/>
        <w:tabs>
          <w:tab w:val="clear" w:pos="4320"/>
          <w:tab w:val="clear" w:pos="8640"/>
        </w:tabs>
        <w:ind w:left="360"/>
        <w:jc w:val="both"/>
        <w:rPr>
          <w:rFonts w:ascii="Arial" w:hAnsi="Arial" w:cs="Arial"/>
        </w:rPr>
      </w:pPr>
    </w:p>
    <w:p w14:paraId="4E557CB5" w14:textId="77777777" w:rsidR="00333347" w:rsidRPr="005A0D6F" w:rsidRDefault="0083706C" w:rsidP="009F6080">
      <w:pPr>
        <w:pStyle w:val="Footer"/>
        <w:tabs>
          <w:tab w:val="clear" w:pos="4320"/>
          <w:tab w:val="clear" w:pos="8640"/>
        </w:tabs>
        <w:ind w:left="360"/>
        <w:jc w:val="both"/>
        <w:rPr>
          <w:rFonts w:ascii="Arial" w:hAnsi="Arial" w:cs="Arial"/>
          <w:lang w:val="en-GB"/>
        </w:rPr>
      </w:pPr>
      <w:r w:rsidRPr="005A0D6F">
        <w:rPr>
          <w:rFonts w:ascii="Arial" w:hAnsi="Arial" w:cs="Arial"/>
        </w:rPr>
        <w:t>Of the total land area of the LVB, ~45% is already under cultivation</w:t>
      </w:r>
      <w:r w:rsidR="00B439DB" w:rsidRPr="005A0D6F">
        <w:rPr>
          <w:rStyle w:val="FootnoteReference"/>
          <w:rFonts w:ascii="Arial" w:hAnsi="Arial" w:cs="Arial"/>
        </w:rPr>
        <w:footnoteReference w:id="90"/>
      </w:r>
      <w:r w:rsidR="00B439DB" w:rsidRPr="005A0D6F">
        <w:rPr>
          <w:rFonts w:ascii="Arial" w:hAnsi="Arial" w:cs="Arial"/>
        </w:rPr>
        <w:t xml:space="preserve"> and subsistence agriculture underpins the livelih</w:t>
      </w:r>
      <w:r w:rsidR="009453CB" w:rsidRPr="005A0D6F">
        <w:rPr>
          <w:rFonts w:ascii="Arial" w:hAnsi="Arial" w:cs="Arial"/>
        </w:rPr>
        <w:t xml:space="preserve">oods of ~80% of the region’s </w:t>
      </w:r>
      <w:r w:rsidR="009453CB" w:rsidRPr="005A0D6F">
        <w:rPr>
          <w:rFonts w:ascii="Arial" w:hAnsi="Arial" w:cs="Arial"/>
        </w:rPr>
        <w:lastRenderedPageBreak/>
        <w:t>population</w:t>
      </w:r>
      <w:r w:rsidR="00B439DB" w:rsidRPr="005A0D6F">
        <w:rPr>
          <w:rStyle w:val="FootnoteReference"/>
          <w:rFonts w:ascii="Arial" w:hAnsi="Arial" w:cs="Arial"/>
        </w:rPr>
        <w:footnoteReference w:id="91"/>
      </w:r>
      <w:r w:rsidR="00B439DB" w:rsidRPr="005A0D6F">
        <w:rPr>
          <w:rFonts w:ascii="Arial" w:hAnsi="Arial" w:cs="Arial"/>
        </w:rPr>
        <w:t xml:space="preserve">. </w:t>
      </w:r>
      <w:r w:rsidR="008A655D" w:rsidRPr="005A0D6F">
        <w:rPr>
          <w:rFonts w:ascii="Arial" w:hAnsi="Arial" w:cs="Arial"/>
          <w:lang w:val="en-GB"/>
        </w:rPr>
        <w:t xml:space="preserve">Climate change, specifically </w:t>
      </w:r>
      <w:r w:rsidR="009453CB" w:rsidRPr="005A0D6F">
        <w:rPr>
          <w:rFonts w:ascii="Arial" w:hAnsi="Arial" w:cs="Arial"/>
          <w:lang w:val="en-GB"/>
        </w:rPr>
        <w:t xml:space="preserve">increasing mean annual temperatures and the increased frequency and intensity of floods and droughts </w:t>
      </w:r>
      <w:r w:rsidR="008A655D" w:rsidRPr="005A0D6F">
        <w:rPr>
          <w:rFonts w:ascii="Arial" w:hAnsi="Arial" w:cs="Arial"/>
          <w:lang w:val="en-GB"/>
        </w:rPr>
        <w:t xml:space="preserve">is expected </w:t>
      </w:r>
      <w:r w:rsidR="009453CB" w:rsidRPr="005A0D6F">
        <w:rPr>
          <w:rFonts w:ascii="Arial" w:hAnsi="Arial" w:cs="Arial"/>
          <w:lang w:val="en-GB"/>
        </w:rPr>
        <w:t xml:space="preserve">to </w:t>
      </w:r>
      <w:r w:rsidR="008A655D" w:rsidRPr="005A0D6F">
        <w:rPr>
          <w:rFonts w:ascii="Arial" w:hAnsi="Arial" w:cs="Arial"/>
          <w:lang w:val="en-GB"/>
        </w:rPr>
        <w:t xml:space="preserve">impact negatively on the agricultural sector. These negative impacts of climate change on agriculture include </w:t>
      </w:r>
      <w:r w:rsidR="008A655D" w:rsidRPr="005A0D6F">
        <w:rPr>
          <w:rFonts w:ascii="Arial" w:hAnsi="Arial" w:cs="Arial"/>
          <w:i/>
          <w:lang w:val="en-GB"/>
        </w:rPr>
        <w:t>inter alia</w:t>
      </w:r>
      <w:r w:rsidR="008A655D" w:rsidRPr="005A0D6F">
        <w:rPr>
          <w:rFonts w:ascii="Arial" w:hAnsi="Arial" w:cs="Arial"/>
          <w:lang w:val="en-GB"/>
        </w:rPr>
        <w:t>: i) </w:t>
      </w:r>
      <w:r w:rsidR="009453CB" w:rsidRPr="005A0D6F">
        <w:rPr>
          <w:rFonts w:ascii="Arial" w:hAnsi="Arial" w:cs="Arial"/>
          <w:lang w:val="en-GB"/>
        </w:rPr>
        <w:t>reduced crop yields; ii) reduced reproductive rates in livestock</w:t>
      </w:r>
      <w:r w:rsidR="008A655D" w:rsidRPr="005A0D6F">
        <w:rPr>
          <w:rFonts w:ascii="Arial" w:hAnsi="Arial" w:cs="Arial"/>
          <w:lang w:val="en-GB"/>
        </w:rPr>
        <w:t>; and ii) </w:t>
      </w:r>
      <w:r w:rsidR="009453CB" w:rsidRPr="005A0D6F">
        <w:rPr>
          <w:rFonts w:ascii="Arial" w:hAnsi="Arial" w:cs="Arial"/>
          <w:lang w:val="en-GB"/>
        </w:rPr>
        <w:t>reduced wool and milk yields</w:t>
      </w:r>
      <w:r w:rsidR="009453CB" w:rsidRPr="005A0D6F">
        <w:rPr>
          <w:rStyle w:val="FootnoteReference"/>
          <w:rFonts w:ascii="Arial" w:hAnsi="Arial" w:cs="Arial"/>
          <w:lang w:val="en-GB"/>
        </w:rPr>
        <w:footnoteReference w:id="92"/>
      </w:r>
      <w:r w:rsidR="008B7A30" w:rsidRPr="005A0D6F">
        <w:rPr>
          <w:rFonts w:ascii="Arial" w:hAnsi="Arial" w:cs="Arial"/>
          <w:lang w:val="en-GB"/>
        </w:rPr>
        <w:t xml:space="preserve">. </w:t>
      </w:r>
      <w:r w:rsidR="00A55383" w:rsidRPr="005A0D6F">
        <w:rPr>
          <w:rFonts w:ascii="Arial" w:hAnsi="Arial" w:cs="Arial"/>
          <w:lang w:val="en-GB"/>
        </w:rPr>
        <w:t xml:space="preserve">By </w:t>
      </w:r>
      <w:r w:rsidR="009453CB" w:rsidRPr="005A0D6F">
        <w:rPr>
          <w:rFonts w:ascii="Arial" w:hAnsi="Arial" w:cs="Arial"/>
          <w:lang w:val="en-GB"/>
        </w:rPr>
        <w:t>training local communities and extension officers</w:t>
      </w:r>
      <w:r w:rsidR="00702D20" w:rsidRPr="005A0D6F">
        <w:rPr>
          <w:rFonts w:ascii="Arial" w:hAnsi="Arial" w:cs="Arial"/>
          <w:lang w:val="en-GB"/>
        </w:rPr>
        <w:t xml:space="preserve"> (Component 3)</w:t>
      </w:r>
      <w:r w:rsidR="009453CB" w:rsidRPr="005A0D6F">
        <w:rPr>
          <w:rFonts w:ascii="Arial" w:hAnsi="Arial" w:cs="Arial"/>
          <w:lang w:val="en-GB"/>
        </w:rPr>
        <w:t xml:space="preserve"> </w:t>
      </w:r>
      <w:r w:rsidR="009F6080" w:rsidRPr="005A0D6F">
        <w:rPr>
          <w:rFonts w:ascii="Arial" w:hAnsi="Arial" w:cs="Arial"/>
          <w:lang w:val="en-GB"/>
        </w:rPr>
        <w:t>in climate</w:t>
      </w:r>
      <w:r w:rsidR="009F6080" w:rsidRPr="005A0D6F">
        <w:rPr>
          <w:rFonts w:ascii="Arial" w:hAnsi="Arial" w:cs="Arial"/>
          <w:lang w:val="en-GB"/>
        </w:rPr>
        <w:noBreakHyphen/>
        <w:t>smart agricultural techniques</w:t>
      </w:r>
      <w:r w:rsidR="009F6080" w:rsidRPr="005A0D6F">
        <w:rPr>
          <w:rStyle w:val="FootnoteReference"/>
          <w:rFonts w:ascii="Arial" w:hAnsi="Arial" w:cs="Arial"/>
          <w:lang w:val="en-GB"/>
        </w:rPr>
        <w:footnoteReference w:id="93"/>
      </w:r>
      <w:r w:rsidR="009F6080" w:rsidRPr="005A0D6F">
        <w:rPr>
          <w:rFonts w:ascii="Arial" w:hAnsi="Arial" w:cs="Arial"/>
          <w:lang w:val="en-GB"/>
        </w:rPr>
        <w:t xml:space="preserve"> and providing the required equipment, the </w:t>
      </w:r>
      <w:r w:rsidR="004F50B0" w:rsidRPr="005A0D6F">
        <w:rPr>
          <w:rFonts w:ascii="Arial" w:hAnsi="Arial" w:cs="Arial"/>
          <w:lang w:val="en-GB"/>
        </w:rPr>
        <w:t xml:space="preserve">economic benefits </w:t>
      </w:r>
      <w:r w:rsidR="008B7A30" w:rsidRPr="005A0D6F">
        <w:rPr>
          <w:rFonts w:ascii="Arial" w:hAnsi="Arial" w:cs="Arial"/>
          <w:lang w:val="en-GB"/>
        </w:rPr>
        <w:t>of agriculture</w:t>
      </w:r>
      <w:r w:rsidR="00702D20" w:rsidRPr="005A0D6F">
        <w:rPr>
          <w:rFonts w:ascii="Arial" w:hAnsi="Arial" w:cs="Arial"/>
          <w:lang w:val="en-GB"/>
        </w:rPr>
        <w:t xml:space="preserve"> under the conditions of climate change</w:t>
      </w:r>
      <w:r w:rsidR="008B7A30" w:rsidRPr="005A0D6F">
        <w:rPr>
          <w:rFonts w:ascii="Arial" w:hAnsi="Arial" w:cs="Arial"/>
          <w:lang w:val="en-GB"/>
        </w:rPr>
        <w:t xml:space="preserve"> will</w:t>
      </w:r>
      <w:r w:rsidR="009F6080" w:rsidRPr="005A0D6F">
        <w:rPr>
          <w:rFonts w:ascii="Arial" w:hAnsi="Arial" w:cs="Arial"/>
          <w:lang w:val="en-GB"/>
        </w:rPr>
        <w:t xml:space="preserve"> increase in the short term</w:t>
      </w:r>
      <w:r w:rsidR="008C7F18" w:rsidRPr="005A0D6F">
        <w:rPr>
          <w:rFonts w:ascii="Arial" w:hAnsi="Arial" w:cs="Arial"/>
          <w:lang w:val="en-GB"/>
        </w:rPr>
        <w:t xml:space="preserve">. In addition, as compared </w:t>
      </w:r>
      <w:r w:rsidR="00960CFD" w:rsidRPr="005A0D6F">
        <w:rPr>
          <w:rFonts w:ascii="Arial" w:hAnsi="Arial" w:cs="Arial"/>
          <w:lang w:val="en-GB"/>
        </w:rPr>
        <w:t>to</w:t>
      </w:r>
      <w:r w:rsidR="008C7F18" w:rsidRPr="005A0D6F">
        <w:rPr>
          <w:rFonts w:ascii="Arial" w:hAnsi="Arial" w:cs="Arial"/>
          <w:lang w:val="en-GB"/>
        </w:rPr>
        <w:t xml:space="preserve"> the baseline scenario, the economic benefits of agriculture will be </w:t>
      </w:r>
      <w:r w:rsidR="009F6080" w:rsidRPr="005A0D6F">
        <w:rPr>
          <w:rFonts w:ascii="Arial" w:hAnsi="Arial" w:cs="Arial"/>
          <w:lang w:val="en-GB"/>
        </w:rPr>
        <w:t>sustainable in the medium to long term.</w:t>
      </w:r>
    </w:p>
    <w:p w14:paraId="409E0ECF" w14:textId="77777777" w:rsidR="001902B9" w:rsidRPr="005A0D6F" w:rsidRDefault="001902B9" w:rsidP="00814C6D">
      <w:pPr>
        <w:pStyle w:val="Footer"/>
        <w:tabs>
          <w:tab w:val="clear" w:pos="4320"/>
          <w:tab w:val="clear" w:pos="8640"/>
        </w:tabs>
        <w:ind w:left="360"/>
        <w:rPr>
          <w:rFonts w:ascii="Arial" w:hAnsi="Arial" w:cs="Arial"/>
          <w:lang w:val="en-GB"/>
        </w:rPr>
      </w:pPr>
    </w:p>
    <w:p w14:paraId="0AAAF9FD" w14:textId="5F81E959" w:rsidR="009F6080" w:rsidRPr="005A0D6F" w:rsidRDefault="009F6080" w:rsidP="00702D20">
      <w:pPr>
        <w:pStyle w:val="Footer"/>
        <w:tabs>
          <w:tab w:val="clear" w:pos="4320"/>
          <w:tab w:val="clear" w:pos="8640"/>
        </w:tabs>
        <w:ind w:left="360"/>
        <w:jc w:val="both"/>
        <w:rPr>
          <w:rFonts w:ascii="Arial" w:hAnsi="Arial" w:cs="Arial"/>
          <w:lang w:val="en-GB"/>
        </w:rPr>
      </w:pPr>
      <w:r w:rsidRPr="005A0D6F">
        <w:rPr>
          <w:rFonts w:ascii="Arial" w:hAnsi="Arial" w:cs="Arial"/>
          <w:lang w:val="en-GB"/>
        </w:rPr>
        <w:t>Water in the LVB underpins a number of economic activities, including transport</w:t>
      </w:r>
      <w:r w:rsidR="0087784A" w:rsidRPr="005A0D6F">
        <w:rPr>
          <w:rStyle w:val="FootnoteReference"/>
          <w:rFonts w:ascii="Arial" w:hAnsi="Arial" w:cs="Arial"/>
          <w:lang w:val="en-GB"/>
        </w:rPr>
        <w:footnoteReference w:id="94"/>
      </w:r>
      <w:r w:rsidR="001E47E7" w:rsidRPr="005A0D6F">
        <w:rPr>
          <w:rFonts w:ascii="Arial" w:hAnsi="Arial" w:cs="Arial"/>
          <w:lang w:val="en-GB"/>
        </w:rPr>
        <w:t xml:space="preserve">, </w:t>
      </w:r>
      <w:r w:rsidRPr="005A0D6F">
        <w:rPr>
          <w:rFonts w:ascii="Arial" w:hAnsi="Arial" w:cs="Arial"/>
          <w:lang w:val="en-GB"/>
        </w:rPr>
        <w:t>hydropower</w:t>
      </w:r>
      <w:r w:rsidR="001E47E7" w:rsidRPr="005A0D6F">
        <w:rPr>
          <w:rStyle w:val="FootnoteReference"/>
          <w:rFonts w:ascii="Arial" w:hAnsi="Arial" w:cs="Arial"/>
          <w:lang w:val="en-GB"/>
        </w:rPr>
        <w:footnoteReference w:id="95"/>
      </w:r>
      <w:r w:rsidR="001E47E7" w:rsidRPr="005A0D6F">
        <w:rPr>
          <w:rFonts w:ascii="Arial" w:hAnsi="Arial" w:cs="Arial"/>
          <w:lang w:val="en-GB"/>
        </w:rPr>
        <w:t xml:space="preserve"> and fisheries</w:t>
      </w:r>
      <w:r w:rsidR="001E47E7" w:rsidRPr="005A0D6F">
        <w:rPr>
          <w:rStyle w:val="FootnoteReference"/>
          <w:rFonts w:ascii="Arial" w:hAnsi="Arial" w:cs="Arial"/>
          <w:lang w:val="en-GB"/>
        </w:rPr>
        <w:footnoteReference w:id="96"/>
      </w:r>
      <w:r w:rsidRPr="005A0D6F">
        <w:rPr>
          <w:rFonts w:ascii="Arial" w:hAnsi="Arial" w:cs="Arial"/>
          <w:lang w:val="en-GB"/>
        </w:rPr>
        <w:t xml:space="preserve">. </w:t>
      </w:r>
      <w:r w:rsidR="00702D20" w:rsidRPr="005A0D6F">
        <w:rPr>
          <w:rFonts w:ascii="Arial" w:hAnsi="Arial" w:cs="Arial"/>
          <w:lang w:val="en-GB"/>
        </w:rPr>
        <w:t xml:space="preserve">Climate change in the </w:t>
      </w:r>
      <w:r w:rsidR="001E2BD7" w:rsidRPr="005A0D6F">
        <w:rPr>
          <w:rFonts w:ascii="Arial" w:hAnsi="Arial" w:cs="Arial"/>
          <w:lang w:val="en-GB"/>
        </w:rPr>
        <w:t xml:space="preserve">LVB – </w:t>
      </w:r>
      <w:r w:rsidR="00702D20" w:rsidRPr="005A0D6F">
        <w:rPr>
          <w:rFonts w:ascii="Arial" w:hAnsi="Arial" w:cs="Arial"/>
          <w:lang w:val="en-GB"/>
        </w:rPr>
        <w:t xml:space="preserve">for example </w:t>
      </w:r>
      <w:r w:rsidRPr="005A0D6F">
        <w:rPr>
          <w:rFonts w:ascii="Arial" w:hAnsi="Arial" w:cs="Arial"/>
          <w:lang w:val="en-GB"/>
        </w:rPr>
        <w:t>increased variability in rainfall patterns</w:t>
      </w:r>
      <w:r w:rsidR="00702D20" w:rsidRPr="005A0D6F">
        <w:rPr>
          <w:rFonts w:ascii="Arial" w:hAnsi="Arial" w:cs="Arial"/>
          <w:lang w:val="en-GB"/>
        </w:rPr>
        <w:t xml:space="preserve"> and an increased frequency in floods and droughts </w:t>
      </w:r>
      <w:r w:rsidR="001E2BD7" w:rsidRPr="005A0D6F">
        <w:rPr>
          <w:rFonts w:ascii="Arial" w:hAnsi="Arial" w:cs="Arial"/>
          <w:lang w:val="en-GB"/>
        </w:rPr>
        <w:t xml:space="preserve">– will </w:t>
      </w:r>
      <w:r w:rsidR="00702D20" w:rsidRPr="005A0D6F">
        <w:rPr>
          <w:rFonts w:ascii="Arial" w:hAnsi="Arial" w:cs="Arial"/>
          <w:lang w:val="en-GB"/>
        </w:rPr>
        <w:t>impact negatively on</w:t>
      </w:r>
      <w:r w:rsidRPr="005A0D6F">
        <w:rPr>
          <w:rFonts w:ascii="Arial" w:hAnsi="Arial" w:cs="Arial"/>
          <w:lang w:val="en-GB"/>
        </w:rPr>
        <w:t xml:space="preserve"> these economic activities.</w:t>
      </w:r>
      <w:r w:rsidR="00702D20" w:rsidRPr="005A0D6F">
        <w:rPr>
          <w:rFonts w:ascii="Arial" w:hAnsi="Arial" w:cs="Arial"/>
          <w:lang w:val="en-GB"/>
        </w:rPr>
        <w:t xml:space="preserve"> These negative impacts of climate change will be exacerbated without accurate and complete climate forecasts. By improving the delivery of climate information (Component 2) and promoting regional coordination (Component 1), the project</w:t>
      </w:r>
      <w:r w:rsidR="00971618" w:rsidRPr="005A0D6F">
        <w:rPr>
          <w:rFonts w:ascii="Arial" w:hAnsi="Arial" w:cs="Arial"/>
          <w:lang w:val="en-GB"/>
        </w:rPr>
        <w:t xml:space="preserve"> activities</w:t>
      </w:r>
      <w:r w:rsidR="00702D20" w:rsidRPr="005A0D6F">
        <w:rPr>
          <w:rFonts w:ascii="Arial" w:hAnsi="Arial" w:cs="Arial"/>
          <w:lang w:val="en-GB"/>
        </w:rPr>
        <w:t xml:space="preserve"> will allow economic sectors to undertake me</w:t>
      </w:r>
      <w:r w:rsidR="0087784A" w:rsidRPr="005A0D6F">
        <w:rPr>
          <w:rFonts w:ascii="Arial" w:hAnsi="Arial" w:cs="Arial"/>
          <w:lang w:val="en-GB"/>
        </w:rPr>
        <w:t>dium</w:t>
      </w:r>
      <w:r w:rsidR="006E6F95" w:rsidRPr="005A0D6F">
        <w:rPr>
          <w:rFonts w:ascii="Arial" w:hAnsi="Arial" w:cs="Arial"/>
          <w:lang w:val="en-GB"/>
        </w:rPr>
        <w:t>-</w:t>
      </w:r>
      <w:r w:rsidR="0087784A" w:rsidRPr="005A0D6F">
        <w:rPr>
          <w:rFonts w:ascii="Arial" w:hAnsi="Arial" w:cs="Arial"/>
          <w:lang w:val="en-GB"/>
        </w:rPr>
        <w:t xml:space="preserve"> and long</w:t>
      </w:r>
      <w:r w:rsidR="0087784A" w:rsidRPr="005A0D6F">
        <w:rPr>
          <w:rFonts w:ascii="Arial" w:hAnsi="Arial" w:cs="Arial"/>
          <w:lang w:val="en-GB"/>
        </w:rPr>
        <w:noBreakHyphen/>
      </w:r>
      <w:r w:rsidR="00702D20" w:rsidRPr="005A0D6F">
        <w:rPr>
          <w:rFonts w:ascii="Arial" w:hAnsi="Arial" w:cs="Arial"/>
          <w:lang w:val="en-GB"/>
        </w:rPr>
        <w:t xml:space="preserve">term planning </w:t>
      </w:r>
      <w:r w:rsidR="0087784A" w:rsidRPr="005A0D6F">
        <w:rPr>
          <w:rFonts w:ascii="Arial" w:hAnsi="Arial" w:cs="Arial"/>
          <w:lang w:val="en-GB"/>
        </w:rPr>
        <w:t xml:space="preserve">and therefore </w:t>
      </w:r>
      <w:r w:rsidR="00702D20" w:rsidRPr="005A0D6F">
        <w:rPr>
          <w:rFonts w:ascii="Arial" w:hAnsi="Arial" w:cs="Arial"/>
          <w:lang w:val="en-GB"/>
        </w:rPr>
        <w:t>limit the negative impacts of climate change</w:t>
      </w:r>
      <w:r w:rsidR="0062618B">
        <w:rPr>
          <w:rFonts w:ascii="Arial" w:hAnsi="Arial" w:cs="Arial"/>
          <w:lang w:val="en-GB"/>
        </w:rPr>
        <w:t xml:space="preserve"> on water resources,</w:t>
      </w:r>
      <w:r w:rsidR="008C7F18" w:rsidRPr="005A0D6F">
        <w:rPr>
          <w:rFonts w:ascii="Arial" w:hAnsi="Arial" w:cs="Arial"/>
          <w:lang w:val="en-GB"/>
        </w:rPr>
        <w:t xml:space="preserve"> as compared </w:t>
      </w:r>
      <w:r w:rsidR="00960CFD" w:rsidRPr="005A0D6F">
        <w:rPr>
          <w:rFonts w:ascii="Arial" w:hAnsi="Arial" w:cs="Arial"/>
          <w:lang w:val="en-GB"/>
        </w:rPr>
        <w:t>to</w:t>
      </w:r>
      <w:r w:rsidR="008C7F18" w:rsidRPr="005A0D6F">
        <w:rPr>
          <w:rFonts w:ascii="Arial" w:hAnsi="Arial" w:cs="Arial"/>
          <w:lang w:val="en-GB"/>
        </w:rPr>
        <w:t xml:space="preserve"> the baseline scenario</w:t>
      </w:r>
      <w:r w:rsidR="00702D20" w:rsidRPr="005A0D6F">
        <w:rPr>
          <w:rFonts w:ascii="Arial" w:hAnsi="Arial" w:cs="Arial"/>
          <w:lang w:val="en-GB"/>
        </w:rPr>
        <w:t>.</w:t>
      </w:r>
    </w:p>
    <w:p w14:paraId="5C4509C5" w14:textId="77777777" w:rsidR="005C0330" w:rsidRPr="005A0D6F" w:rsidRDefault="005C0330" w:rsidP="00814C6D">
      <w:pPr>
        <w:pStyle w:val="Footer"/>
        <w:tabs>
          <w:tab w:val="clear" w:pos="4320"/>
          <w:tab w:val="clear" w:pos="8640"/>
        </w:tabs>
        <w:ind w:left="360"/>
        <w:rPr>
          <w:rFonts w:ascii="Arial" w:hAnsi="Arial" w:cs="Arial"/>
          <w:lang w:val="en-GB"/>
        </w:rPr>
      </w:pPr>
    </w:p>
    <w:p w14:paraId="5F94A082" w14:textId="77777777" w:rsidR="00333347" w:rsidRPr="005A0D6F" w:rsidRDefault="00333347" w:rsidP="0038539F">
      <w:pPr>
        <w:pStyle w:val="Footer"/>
        <w:tabs>
          <w:tab w:val="clear" w:pos="4320"/>
          <w:tab w:val="clear" w:pos="8640"/>
        </w:tabs>
        <w:ind w:left="360"/>
        <w:outlineLvl w:val="0"/>
        <w:rPr>
          <w:rFonts w:ascii="Arial" w:hAnsi="Arial" w:cs="Arial"/>
          <w:i/>
          <w:lang w:val="en-GB"/>
        </w:rPr>
      </w:pPr>
      <w:r w:rsidRPr="005A0D6F">
        <w:rPr>
          <w:rFonts w:ascii="Arial" w:hAnsi="Arial" w:cs="Arial"/>
          <w:i/>
          <w:lang w:val="en-GB"/>
        </w:rPr>
        <w:t>Social benefits</w:t>
      </w:r>
    </w:p>
    <w:p w14:paraId="63DE822D" w14:textId="77777777" w:rsidR="00702D20" w:rsidRPr="005A0D6F" w:rsidRDefault="00702D20" w:rsidP="00814C6D">
      <w:pPr>
        <w:pStyle w:val="Footer"/>
        <w:tabs>
          <w:tab w:val="clear" w:pos="4320"/>
          <w:tab w:val="clear" w:pos="8640"/>
        </w:tabs>
        <w:ind w:left="360"/>
        <w:rPr>
          <w:rFonts w:ascii="Arial" w:hAnsi="Arial" w:cs="Arial"/>
          <w:lang w:val="en-GB"/>
        </w:rPr>
      </w:pPr>
    </w:p>
    <w:p w14:paraId="6A34E837" w14:textId="77777777" w:rsidR="00F1463F" w:rsidRPr="005A0D6F" w:rsidRDefault="00F1463F" w:rsidP="00814C6D">
      <w:pPr>
        <w:pStyle w:val="Footer"/>
        <w:tabs>
          <w:tab w:val="clear" w:pos="4320"/>
          <w:tab w:val="clear" w:pos="8640"/>
        </w:tabs>
        <w:ind w:left="360"/>
        <w:rPr>
          <w:rFonts w:ascii="Arial" w:hAnsi="Arial" w:cs="Arial"/>
          <w:lang w:val="en-GB"/>
        </w:rPr>
      </w:pPr>
      <w:r w:rsidRPr="005A0D6F">
        <w:rPr>
          <w:rFonts w:ascii="Arial" w:hAnsi="Arial" w:cs="Arial"/>
          <w:lang w:val="en-GB"/>
        </w:rPr>
        <w:t>Under Component 1, capacity</w:t>
      </w:r>
      <w:r w:rsidRPr="005A0D6F">
        <w:rPr>
          <w:rFonts w:ascii="Arial" w:hAnsi="Arial" w:cs="Arial"/>
          <w:lang w:val="en-GB"/>
        </w:rPr>
        <w:noBreakHyphen/>
        <w:t>building activities undertaken in regional and national organisations will include a module on gender sensitivity</w:t>
      </w:r>
      <w:r w:rsidRPr="005A0D6F">
        <w:rPr>
          <w:rStyle w:val="FootnoteReference"/>
          <w:rFonts w:ascii="Arial" w:hAnsi="Arial" w:cs="Arial"/>
          <w:lang w:val="en-GB"/>
        </w:rPr>
        <w:footnoteReference w:id="97"/>
      </w:r>
      <w:r w:rsidRPr="005A0D6F">
        <w:rPr>
          <w:rFonts w:ascii="Arial" w:hAnsi="Arial" w:cs="Arial"/>
          <w:lang w:val="en-GB"/>
        </w:rPr>
        <w:t>. This training will promote the inclusion of gender-sensitive considerations in regional and national policies and strategies.</w:t>
      </w:r>
    </w:p>
    <w:p w14:paraId="0ABD6717" w14:textId="77777777" w:rsidR="00F1463F" w:rsidRPr="005A0D6F" w:rsidRDefault="00F1463F" w:rsidP="00814C6D">
      <w:pPr>
        <w:pStyle w:val="Footer"/>
        <w:tabs>
          <w:tab w:val="clear" w:pos="4320"/>
          <w:tab w:val="clear" w:pos="8640"/>
        </w:tabs>
        <w:ind w:left="360"/>
        <w:rPr>
          <w:rFonts w:ascii="Arial" w:hAnsi="Arial" w:cs="Arial"/>
          <w:lang w:val="en-GB"/>
        </w:rPr>
      </w:pPr>
    </w:p>
    <w:p w14:paraId="1F28A06B" w14:textId="77777777" w:rsidR="00333347" w:rsidRPr="005A0D6F" w:rsidRDefault="00333347" w:rsidP="00971618">
      <w:pPr>
        <w:pStyle w:val="Footer"/>
        <w:tabs>
          <w:tab w:val="clear" w:pos="4320"/>
          <w:tab w:val="clear" w:pos="8640"/>
        </w:tabs>
        <w:ind w:left="360"/>
        <w:jc w:val="both"/>
        <w:rPr>
          <w:rFonts w:ascii="Arial" w:hAnsi="Arial" w:cs="Arial"/>
          <w:lang w:val="en-GB"/>
        </w:rPr>
      </w:pPr>
      <w:r w:rsidRPr="005A0D6F">
        <w:rPr>
          <w:rFonts w:ascii="Arial" w:hAnsi="Arial" w:cs="Arial"/>
          <w:lang w:val="en-GB"/>
        </w:rPr>
        <w:t>Wo</w:t>
      </w:r>
      <w:r w:rsidR="006703C3" w:rsidRPr="005A0D6F">
        <w:rPr>
          <w:rFonts w:ascii="Arial" w:hAnsi="Arial" w:cs="Arial"/>
          <w:lang w:val="en-GB"/>
        </w:rPr>
        <w:t>men and vulnerable groups</w:t>
      </w:r>
      <w:r w:rsidRPr="005A0D6F">
        <w:rPr>
          <w:rFonts w:ascii="Arial" w:hAnsi="Arial" w:cs="Arial"/>
          <w:lang w:val="en-GB"/>
        </w:rPr>
        <w:t xml:space="preserve"> will be prioritised in </w:t>
      </w:r>
      <w:r w:rsidR="006703C3" w:rsidRPr="005A0D6F">
        <w:rPr>
          <w:rFonts w:ascii="Arial" w:hAnsi="Arial" w:cs="Arial"/>
          <w:lang w:val="en-GB"/>
        </w:rPr>
        <w:t>the selection of project sites (Output 3.1) to ensure that benefits accruing from on</w:t>
      </w:r>
      <w:r w:rsidR="006703C3" w:rsidRPr="005A0D6F">
        <w:rPr>
          <w:rFonts w:ascii="Arial" w:hAnsi="Arial" w:cs="Arial"/>
          <w:lang w:val="en-GB"/>
        </w:rPr>
        <w:noBreakHyphen/>
        <w:t>the</w:t>
      </w:r>
      <w:r w:rsidR="006703C3" w:rsidRPr="005A0D6F">
        <w:rPr>
          <w:rFonts w:ascii="Arial" w:hAnsi="Arial" w:cs="Arial"/>
          <w:lang w:val="en-GB"/>
        </w:rPr>
        <w:noBreakHyphen/>
        <w:t xml:space="preserve">ground activities are directly accessible. </w:t>
      </w:r>
      <w:r w:rsidR="00833B85" w:rsidRPr="005A0D6F">
        <w:rPr>
          <w:rFonts w:ascii="Arial" w:hAnsi="Arial" w:cs="Arial"/>
          <w:lang w:val="en-GB"/>
        </w:rPr>
        <w:t>T</w:t>
      </w:r>
      <w:r w:rsidR="006703C3" w:rsidRPr="005A0D6F">
        <w:rPr>
          <w:rFonts w:ascii="Arial" w:hAnsi="Arial" w:cs="Arial"/>
          <w:lang w:val="en-GB"/>
        </w:rPr>
        <w:t>raining activities</w:t>
      </w:r>
      <w:r w:rsidR="00833B85" w:rsidRPr="005A0D6F">
        <w:rPr>
          <w:rFonts w:ascii="Arial" w:hAnsi="Arial" w:cs="Arial"/>
          <w:lang w:val="en-GB"/>
        </w:rPr>
        <w:t xml:space="preserve"> provided</w:t>
      </w:r>
      <w:r w:rsidR="006703C3" w:rsidRPr="005A0D6F">
        <w:rPr>
          <w:rFonts w:ascii="Arial" w:hAnsi="Arial" w:cs="Arial"/>
          <w:lang w:val="en-GB"/>
        </w:rPr>
        <w:t xml:space="preserve"> (Output </w:t>
      </w:r>
      <w:r w:rsidR="001E2BD7" w:rsidRPr="005A0D6F">
        <w:rPr>
          <w:rFonts w:ascii="Arial" w:hAnsi="Arial" w:cs="Arial"/>
          <w:lang w:val="en-GB"/>
        </w:rPr>
        <w:t>3.2</w:t>
      </w:r>
      <w:r w:rsidR="006703C3" w:rsidRPr="005A0D6F">
        <w:rPr>
          <w:rFonts w:ascii="Arial" w:hAnsi="Arial" w:cs="Arial"/>
          <w:lang w:val="en-GB"/>
        </w:rPr>
        <w:t>)</w:t>
      </w:r>
      <w:r w:rsidR="00833B85" w:rsidRPr="005A0D6F">
        <w:rPr>
          <w:rFonts w:ascii="Arial" w:hAnsi="Arial" w:cs="Arial"/>
          <w:lang w:val="en-GB"/>
        </w:rPr>
        <w:t xml:space="preserve"> to local communities on the implementation of on-the</w:t>
      </w:r>
      <w:r w:rsidR="00833B85" w:rsidRPr="005A0D6F">
        <w:rPr>
          <w:rFonts w:ascii="Arial" w:hAnsi="Arial" w:cs="Arial"/>
          <w:lang w:val="en-GB"/>
        </w:rPr>
        <w:noBreakHyphen/>
        <w:t>ground adaptation interventions</w:t>
      </w:r>
      <w:r w:rsidR="006703C3" w:rsidRPr="005A0D6F">
        <w:rPr>
          <w:rFonts w:ascii="Arial" w:hAnsi="Arial" w:cs="Arial"/>
          <w:lang w:val="en-GB"/>
        </w:rPr>
        <w:t xml:space="preserve"> will </w:t>
      </w:r>
      <w:r w:rsidR="00E17A6B" w:rsidRPr="005A0D6F">
        <w:rPr>
          <w:rFonts w:ascii="Arial" w:hAnsi="Arial" w:cs="Arial"/>
          <w:lang w:val="en-GB"/>
        </w:rPr>
        <w:t xml:space="preserve">target both </w:t>
      </w:r>
      <w:r w:rsidR="006703C3" w:rsidRPr="005A0D6F">
        <w:rPr>
          <w:rFonts w:ascii="Arial" w:hAnsi="Arial" w:cs="Arial"/>
          <w:lang w:val="en-GB"/>
        </w:rPr>
        <w:t xml:space="preserve">women and vulnerable groups </w:t>
      </w:r>
      <w:r w:rsidR="00E17A6B" w:rsidRPr="005A0D6F">
        <w:rPr>
          <w:rFonts w:ascii="Arial" w:hAnsi="Arial" w:cs="Arial"/>
          <w:lang w:val="en-GB"/>
        </w:rPr>
        <w:t>to</w:t>
      </w:r>
      <w:r w:rsidR="001E2BD7" w:rsidRPr="005A0D6F">
        <w:rPr>
          <w:rFonts w:ascii="Arial" w:hAnsi="Arial" w:cs="Arial"/>
          <w:lang w:val="en-GB"/>
        </w:rPr>
        <w:t xml:space="preserve"> both</w:t>
      </w:r>
      <w:r w:rsidR="00E17A6B" w:rsidRPr="005A0D6F">
        <w:rPr>
          <w:rFonts w:ascii="Arial" w:hAnsi="Arial" w:cs="Arial"/>
          <w:lang w:val="en-GB"/>
        </w:rPr>
        <w:t xml:space="preserve"> promote</w:t>
      </w:r>
      <w:r w:rsidR="001E2BD7" w:rsidRPr="005A0D6F">
        <w:rPr>
          <w:rFonts w:ascii="Arial" w:hAnsi="Arial" w:cs="Arial"/>
          <w:lang w:val="en-GB"/>
        </w:rPr>
        <w:t xml:space="preserve"> skills development and diversify livelihood opportunities.</w:t>
      </w:r>
      <w:r w:rsidR="00833B85" w:rsidRPr="005A0D6F">
        <w:rPr>
          <w:rFonts w:ascii="Arial" w:hAnsi="Arial" w:cs="Arial"/>
          <w:lang w:val="en-GB"/>
        </w:rPr>
        <w:t xml:space="preserve"> </w:t>
      </w:r>
    </w:p>
    <w:p w14:paraId="749EF226" w14:textId="77777777" w:rsidR="001902B9" w:rsidRPr="005A0D6F" w:rsidRDefault="001902B9" w:rsidP="00971618">
      <w:pPr>
        <w:pStyle w:val="Footer"/>
        <w:tabs>
          <w:tab w:val="clear" w:pos="4320"/>
          <w:tab w:val="clear" w:pos="8640"/>
        </w:tabs>
        <w:ind w:left="360"/>
        <w:jc w:val="both"/>
        <w:rPr>
          <w:rFonts w:ascii="Arial" w:hAnsi="Arial" w:cs="Arial"/>
          <w:lang w:val="en-GB"/>
        </w:rPr>
      </w:pPr>
    </w:p>
    <w:p w14:paraId="10BC8E60" w14:textId="1EE4ABBA" w:rsidR="00333347" w:rsidRPr="005A0D6F" w:rsidRDefault="001E2BD7" w:rsidP="00971618">
      <w:pPr>
        <w:pStyle w:val="Footer"/>
        <w:tabs>
          <w:tab w:val="clear" w:pos="4320"/>
          <w:tab w:val="clear" w:pos="8640"/>
        </w:tabs>
        <w:ind w:left="360"/>
        <w:jc w:val="both"/>
        <w:rPr>
          <w:rFonts w:ascii="Arial" w:hAnsi="Arial" w:cs="Arial"/>
          <w:lang w:val="en-GB"/>
        </w:rPr>
      </w:pPr>
      <w:r w:rsidRPr="005A0D6F">
        <w:rPr>
          <w:rFonts w:ascii="Arial" w:hAnsi="Arial" w:cs="Arial"/>
          <w:lang w:val="en-GB"/>
        </w:rPr>
        <w:lastRenderedPageBreak/>
        <w:t xml:space="preserve">Under Component 4, grants will be awarded to </w:t>
      </w:r>
      <w:r w:rsidR="00071AB2" w:rsidRPr="005A0D6F">
        <w:rPr>
          <w:rFonts w:ascii="Arial" w:hAnsi="Arial" w:cs="Arial"/>
          <w:lang w:val="en-GB"/>
        </w:rPr>
        <w:t>projects that are designed and implemented in local communities</w:t>
      </w:r>
      <w:r w:rsidRPr="005A0D6F">
        <w:rPr>
          <w:rFonts w:ascii="Arial" w:hAnsi="Arial" w:cs="Arial"/>
          <w:lang w:val="en-GB"/>
        </w:rPr>
        <w:t xml:space="preserve">. By </w:t>
      </w:r>
      <w:r w:rsidR="00071AB2" w:rsidRPr="005A0D6F">
        <w:rPr>
          <w:rFonts w:ascii="Arial" w:hAnsi="Arial" w:cs="Arial"/>
          <w:lang w:val="en-GB"/>
        </w:rPr>
        <w:t>providing access to both resources and technical expertise</w:t>
      </w:r>
      <w:r w:rsidRPr="005A0D6F">
        <w:rPr>
          <w:rFonts w:ascii="Arial" w:hAnsi="Arial" w:cs="Arial"/>
          <w:lang w:val="en-GB"/>
        </w:rPr>
        <w:t>, the project</w:t>
      </w:r>
      <w:r w:rsidR="00971618" w:rsidRPr="005A0D6F">
        <w:rPr>
          <w:rFonts w:ascii="Arial" w:hAnsi="Arial" w:cs="Arial"/>
          <w:lang w:val="en-GB"/>
        </w:rPr>
        <w:t xml:space="preserve"> activities</w:t>
      </w:r>
      <w:r w:rsidRPr="005A0D6F">
        <w:rPr>
          <w:rFonts w:ascii="Arial" w:hAnsi="Arial" w:cs="Arial"/>
          <w:lang w:val="en-GB"/>
        </w:rPr>
        <w:t xml:space="preserve"> will </w:t>
      </w:r>
      <w:r w:rsidR="00071AB2" w:rsidRPr="005A0D6F">
        <w:rPr>
          <w:rFonts w:ascii="Arial" w:hAnsi="Arial" w:cs="Arial"/>
          <w:lang w:val="en-GB"/>
        </w:rPr>
        <w:t>up</w:t>
      </w:r>
      <w:r w:rsidR="00333594">
        <w:rPr>
          <w:rFonts w:ascii="Arial" w:hAnsi="Arial" w:cs="Arial"/>
          <w:lang w:val="en-GB"/>
        </w:rPr>
        <w:t>-</w:t>
      </w:r>
      <w:r w:rsidR="00071AB2" w:rsidRPr="005A0D6F">
        <w:rPr>
          <w:rFonts w:ascii="Arial" w:hAnsi="Arial" w:cs="Arial"/>
          <w:lang w:val="en-GB"/>
        </w:rPr>
        <w:t>skill members of local communities. In</w:t>
      </w:r>
      <w:r w:rsidR="00052803" w:rsidRPr="005A0D6F">
        <w:rPr>
          <w:rFonts w:ascii="Arial" w:hAnsi="Arial" w:cs="Arial"/>
          <w:lang w:val="en-GB"/>
        </w:rPr>
        <w:t xml:space="preserve"> addition, Output 4.2</w:t>
      </w:r>
      <w:r w:rsidR="00071AB2" w:rsidRPr="005A0D6F">
        <w:rPr>
          <w:rFonts w:ascii="Arial" w:hAnsi="Arial" w:cs="Arial"/>
          <w:lang w:val="en-GB"/>
        </w:rPr>
        <w:t xml:space="preserve"> – the </w:t>
      </w:r>
      <w:r w:rsidR="00052803" w:rsidRPr="005A0D6F">
        <w:rPr>
          <w:rFonts w:ascii="Arial" w:hAnsi="Arial" w:cs="Arial"/>
          <w:szCs w:val="20"/>
        </w:rPr>
        <w:t>community-based awareness campaign to promote upscaling of successful practices using evidence generated from small</w:t>
      </w:r>
      <w:r w:rsidR="00052803" w:rsidRPr="005A0D6F">
        <w:rPr>
          <w:rFonts w:ascii="Arial" w:hAnsi="Arial" w:cs="Arial"/>
          <w:szCs w:val="20"/>
        </w:rPr>
        <w:noBreakHyphen/>
        <w:t>scale project – will provide an opportunity for local communities to expand their projects and generate benefits at a larger scale.</w:t>
      </w:r>
    </w:p>
    <w:p w14:paraId="2CAEA203" w14:textId="77777777" w:rsidR="001902B9" w:rsidRPr="005A0D6F" w:rsidRDefault="001902B9" w:rsidP="00814C6D">
      <w:pPr>
        <w:pStyle w:val="Footer"/>
        <w:tabs>
          <w:tab w:val="clear" w:pos="4320"/>
          <w:tab w:val="clear" w:pos="8640"/>
        </w:tabs>
        <w:ind w:left="360"/>
        <w:rPr>
          <w:rFonts w:ascii="Arial" w:hAnsi="Arial" w:cs="Arial"/>
          <w:lang w:val="en-GB"/>
        </w:rPr>
      </w:pPr>
    </w:p>
    <w:p w14:paraId="428A1C37" w14:textId="77777777" w:rsidR="00333347" w:rsidRPr="005A0D6F" w:rsidRDefault="00333347" w:rsidP="0038539F">
      <w:pPr>
        <w:pStyle w:val="Footer"/>
        <w:tabs>
          <w:tab w:val="clear" w:pos="4320"/>
          <w:tab w:val="clear" w:pos="8640"/>
        </w:tabs>
        <w:ind w:left="360"/>
        <w:outlineLvl w:val="0"/>
        <w:rPr>
          <w:rFonts w:ascii="Arial" w:hAnsi="Arial" w:cs="Arial"/>
          <w:i/>
          <w:lang w:val="en-GB"/>
        </w:rPr>
      </w:pPr>
      <w:r w:rsidRPr="005A0D6F">
        <w:rPr>
          <w:rFonts w:ascii="Arial" w:hAnsi="Arial" w:cs="Arial"/>
          <w:i/>
          <w:lang w:val="en-GB"/>
        </w:rPr>
        <w:t>Environmental benefits</w:t>
      </w:r>
    </w:p>
    <w:p w14:paraId="47693CA0" w14:textId="77777777" w:rsidR="00702D20" w:rsidRPr="005A0D6F" w:rsidRDefault="00702D20" w:rsidP="00814C6D">
      <w:pPr>
        <w:pStyle w:val="Footer"/>
        <w:tabs>
          <w:tab w:val="clear" w:pos="4320"/>
          <w:tab w:val="clear" w:pos="8640"/>
        </w:tabs>
        <w:ind w:left="360"/>
        <w:rPr>
          <w:rFonts w:ascii="Arial" w:hAnsi="Arial" w:cs="Arial"/>
          <w:lang w:val="en-GB"/>
        </w:rPr>
      </w:pPr>
    </w:p>
    <w:p w14:paraId="2B47AD61" w14:textId="77777777" w:rsidR="00D61F33" w:rsidRPr="005A0D6F" w:rsidRDefault="00D61F33" w:rsidP="00D61F33">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Activities included under Component 1 will: i) strengthen the institutional framework guiding transboundary water management; and ii) increase regional and national capacity to manage transboundary water catchments, with a particular focus on climate change. Through improved institutional coordination, the project’s activities will improve the regional planning and management of transboundary water catchments, resulting in regional environmental benefits including </w:t>
      </w:r>
      <w:r w:rsidRPr="005A0D6F">
        <w:rPr>
          <w:rFonts w:ascii="Arial" w:hAnsi="Arial" w:cs="Arial"/>
          <w:i/>
          <w:lang w:val="en-GB"/>
        </w:rPr>
        <w:t xml:space="preserve">inter alia </w:t>
      </w:r>
      <w:r w:rsidRPr="005A0D6F">
        <w:rPr>
          <w:rFonts w:ascii="Arial" w:hAnsi="Arial" w:cs="Arial"/>
          <w:lang w:val="en-GB"/>
        </w:rPr>
        <w:t>increased water quality and availability.</w:t>
      </w:r>
    </w:p>
    <w:p w14:paraId="77D32140" w14:textId="77777777" w:rsidR="00D61F33" w:rsidRPr="005A0D6F" w:rsidRDefault="00D61F33" w:rsidP="00814C6D">
      <w:pPr>
        <w:pStyle w:val="Footer"/>
        <w:tabs>
          <w:tab w:val="clear" w:pos="4320"/>
          <w:tab w:val="clear" w:pos="8640"/>
        </w:tabs>
        <w:ind w:left="360"/>
        <w:rPr>
          <w:rFonts w:ascii="Arial" w:hAnsi="Arial" w:cs="Arial"/>
          <w:lang w:val="en-GB"/>
        </w:rPr>
      </w:pPr>
    </w:p>
    <w:p w14:paraId="79AF8B3C" w14:textId="77777777" w:rsidR="005C0330" w:rsidRPr="005A0D6F" w:rsidRDefault="00971618" w:rsidP="003F5CBF">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Current agricultural practices in the LVB are </w:t>
      </w:r>
      <w:r w:rsidR="003F5CBF" w:rsidRPr="005A0D6F">
        <w:rPr>
          <w:rFonts w:ascii="Arial" w:hAnsi="Arial" w:cs="Arial"/>
          <w:lang w:val="en-GB"/>
        </w:rPr>
        <w:t>resulting in a</w:t>
      </w:r>
      <w:r w:rsidRPr="005A0D6F">
        <w:rPr>
          <w:rFonts w:ascii="Arial" w:hAnsi="Arial" w:cs="Arial"/>
          <w:lang w:val="en-GB"/>
        </w:rPr>
        <w:t xml:space="preserve"> number of negative side</w:t>
      </w:r>
      <w:r w:rsidRPr="005A0D6F">
        <w:rPr>
          <w:rFonts w:ascii="Arial" w:hAnsi="Arial" w:cs="Arial"/>
          <w:lang w:val="en-GB"/>
        </w:rPr>
        <w:noBreakHyphen/>
        <w:t xml:space="preserve">effects. For example, the </w:t>
      </w:r>
      <w:r w:rsidRPr="005A0D6F">
        <w:rPr>
          <w:rFonts w:ascii="Arial" w:hAnsi="Arial" w:cs="Arial"/>
        </w:rPr>
        <w:t>runoff resulting from soil erosion increases the concentration of nutrients such as nitrogen and phosphorous in Lake Victoria and its tributaries</w:t>
      </w:r>
      <w:r w:rsidRPr="005A0D6F">
        <w:rPr>
          <w:rStyle w:val="FootnoteReference"/>
          <w:rFonts w:ascii="Arial" w:hAnsi="Arial" w:cs="Arial"/>
        </w:rPr>
        <w:footnoteReference w:id="98"/>
      </w:r>
      <w:r w:rsidRPr="005A0D6F">
        <w:rPr>
          <w:rFonts w:ascii="Arial" w:hAnsi="Arial" w:cs="Arial"/>
          <w:lang w:val="en-GB"/>
        </w:rPr>
        <w:t xml:space="preserve">. This increased nutrient load has both reduced water quality and result in eutrophication. </w:t>
      </w:r>
      <w:r w:rsidR="00353C7E" w:rsidRPr="005A0D6F">
        <w:rPr>
          <w:rFonts w:ascii="Arial" w:hAnsi="Arial" w:cs="Arial"/>
          <w:lang w:val="en-GB"/>
        </w:rPr>
        <w:t xml:space="preserve">Under the future conditions of climate change, specifically an increase in the frequency of intense rainfall events, soil erosion will be exacerbated. </w:t>
      </w:r>
      <w:r w:rsidR="003F5CBF" w:rsidRPr="005A0D6F">
        <w:rPr>
          <w:rFonts w:ascii="Arial" w:hAnsi="Arial" w:cs="Arial"/>
          <w:lang w:val="en-GB"/>
        </w:rPr>
        <w:t>Through the introduction of EbA activities, such as agroforestry</w:t>
      </w:r>
      <w:r w:rsidR="00864163" w:rsidRPr="005A0D6F">
        <w:rPr>
          <w:rStyle w:val="FootnoteReference"/>
          <w:rFonts w:ascii="Arial" w:hAnsi="Arial" w:cs="Arial"/>
          <w:lang w:val="en-GB"/>
        </w:rPr>
        <w:footnoteReference w:id="99"/>
      </w:r>
      <w:r w:rsidR="003F5CBF" w:rsidRPr="005A0D6F">
        <w:rPr>
          <w:rFonts w:ascii="Arial" w:hAnsi="Arial" w:cs="Arial"/>
          <w:lang w:val="en-GB"/>
        </w:rPr>
        <w:t xml:space="preserve"> and homegardens</w:t>
      </w:r>
      <w:r w:rsidR="00864163" w:rsidRPr="005A0D6F">
        <w:rPr>
          <w:rStyle w:val="FootnoteReference"/>
          <w:rFonts w:ascii="Arial" w:hAnsi="Arial" w:cs="Arial"/>
          <w:lang w:val="en-GB"/>
        </w:rPr>
        <w:footnoteReference w:id="100"/>
      </w:r>
      <w:r w:rsidR="00353C7E" w:rsidRPr="005A0D6F">
        <w:rPr>
          <w:rFonts w:ascii="Arial" w:hAnsi="Arial" w:cs="Arial"/>
          <w:lang w:val="en-GB"/>
        </w:rPr>
        <w:t xml:space="preserve"> (Component 3)</w:t>
      </w:r>
      <w:r w:rsidR="003F5CBF" w:rsidRPr="005A0D6F">
        <w:rPr>
          <w:rFonts w:ascii="Arial" w:hAnsi="Arial" w:cs="Arial"/>
          <w:lang w:val="en-GB"/>
        </w:rPr>
        <w:t>, topsoil will be stabilised and conserved. Improved conservation of topsoil will ensure that nutrient runoff is reduced and water quality in Lake Victoria and its tributaries will increase</w:t>
      </w:r>
      <w:r w:rsidR="008C7F18" w:rsidRPr="005A0D6F">
        <w:rPr>
          <w:rFonts w:ascii="Arial" w:hAnsi="Arial" w:cs="Arial"/>
          <w:lang w:val="en-GB"/>
        </w:rPr>
        <w:t xml:space="preserve"> as compared </w:t>
      </w:r>
      <w:r w:rsidR="00960CFD" w:rsidRPr="005A0D6F">
        <w:rPr>
          <w:rFonts w:ascii="Arial" w:hAnsi="Arial" w:cs="Arial"/>
          <w:lang w:val="en-GB"/>
        </w:rPr>
        <w:t>to</w:t>
      </w:r>
      <w:r w:rsidR="008C7F18" w:rsidRPr="005A0D6F">
        <w:rPr>
          <w:rFonts w:ascii="Arial" w:hAnsi="Arial" w:cs="Arial"/>
          <w:lang w:val="en-GB"/>
        </w:rPr>
        <w:t xml:space="preserve"> the baseline scenario</w:t>
      </w:r>
      <w:r w:rsidR="003F5CBF" w:rsidRPr="005A0D6F">
        <w:rPr>
          <w:rFonts w:ascii="Arial" w:hAnsi="Arial" w:cs="Arial"/>
          <w:lang w:val="en-GB"/>
        </w:rPr>
        <w:t>.</w:t>
      </w:r>
    </w:p>
    <w:p w14:paraId="5E7D67B8" w14:textId="77777777" w:rsidR="00353C7E" w:rsidRPr="005A0D6F" w:rsidRDefault="00353C7E" w:rsidP="003F5CBF">
      <w:pPr>
        <w:pStyle w:val="Footer"/>
        <w:tabs>
          <w:tab w:val="clear" w:pos="4320"/>
          <w:tab w:val="clear" w:pos="8640"/>
        </w:tabs>
        <w:ind w:left="360"/>
        <w:jc w:val="both"/>
        <w:rPr>
          <w:rFonts w:ascii="Arial" w:hAnsi="Arial" w:cs="Arial"/>
          <w:lang w:val="en-GB"/>
        </w:rPr>
      </w:pPr>
    </w:p>
    <w:p w14:paraId="0C00DF7B" w14:textId="77777777" w:rsidR="00353C7E" w:rsidRPr="005A0D6F" w:rsidRDefault="00353C7E" w:rsidP="003F5CBF">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Future climate change trends are predicted to </w:t>
      </w:r>
      <w:r w:rsidR="00D60AF2" w:rsidRPr="005A0D6F">
        <w:rPr>
          <w:rFonts w:ascii="Arial" w:hAnsi="Arial" w:cs="Arial"/>
          <w:lang w:val="en-GB"/>
        </w:rPr>
        <w:t>include i) </w:t>
      </w:r>
      <w:r w:rsidRPr="005A0D6F">
        <w:rPr>
          <w:rFonts w:ascii="Arial" w:hAnsi="Arial" w:cs="Arial"/>
          <w:lang w:val="en-GB"/>
        </w:rPr>
        <w:t>an increase in the frequency and intensity of drought events</w:t>
      </w:r>
      <w:r w:rsidR="00D60AF2" w:rsidRPr="005A0D6F">
        <w:rPr>
          <w:rFonts w:ascii="Arial" w:hAnsi="Arial" w:cs="Arial"/>
          <w:lang w:val="en-GB"/>
        </w:rPr>
        <w:t>;</w:t>
      </w:r>
      <w:r w:rsidRPr="005A0D6F">
        <w:rPr>
          <w:rFonts w:ascii="Arial" w:hAnsi="Arial" w:cs="Arial"/>
          <w:lang w:val="en-GB"/>
        </w:rPr>
        <w:t xml:space="preserve"> and</w:t>
      </w:r>
      <w:r w:rsidR="00D60AF2" w:rsidRPr="005A0D6F">
        <w:rPr>
          <w:rFonts w:ascii="Arial" w:hAnsi="Arial" w:cs="Arial"/>
          <w:lang w:val="en-GB"/>
        </w:rPr>
        <w:t xml:space="preserve"> ii)</w:t>
      </w:r>
      <w:r w:rsidRPr="005A0D6F">
        <w:rPr>
          <w:rFonts w:ascii="Arial" w:hAnsi="Arial" w:cs="Arial"/>
          <w:lang w:val="en-GB"/>
        </w:rPr>
        <w:t xml:space="preserve"> an increase in mean annual temperature</w:t>
      </w:r>
      <w:r w:rsidR="00D60AF2" w:rsidRPr="005A0D6F">
        <w:rPr>
          <w:rFonts w:ascii="Arial" w:hAnsi="Arial" w:cs="Arial"/>
          <w:lang w:val="en-GB"/>
        </w:rPr>
        <w:t xml:space="preserve">. Both increased drought and increased temperature </w:t>
      </w:r>
      <w:r w:rsidRPr="005A0D6F">
        <w:rPr>
          <w:rFonts w:ascii="Arial" w:hAnsi="Arial" w:cs="Arial"/>
          <w:lang w:val="en-GB"/>
        </w:rPr>
        <w:t>will</w:t>
      </w:r>
      <w:r w:rsidR="00F00227" w:rsidRPr="005A0D6F">
        <w:rPr>
          <w:rFonts w:ascii="Arial" w:hAnsi="Arial" w:cs="Arial"/>
          <w:lang w:val="en-GB"/>
        </w:rPr>
        <w:t xml:space="preserve"> reduce water availability for</w:t>
      </w:r>
      <w:r w:rsidRPr="005A0D6F">
        <w:rPr>
          <w:rFonts w:ascii="Arial" w:hAnsi="Arial" w:cs="Arial"/>
          <w:lang w:val="en-GB"/>
        </w:rPr>
        <w:t xml:space="preserve"> local communities.</w:t>
      </w:r>
      <w:r w:rsidR="00F00227" w:rsidRPr="005A0D6F">
        <w:rPr>
          <w:rFonts w:ascii="Arial" w:hAnsi="Arial" w:cs="Arial"/>
          <w:lang w:val="en-GB"/>
        </w:rPr>
        <w:t xml:space="preserve"> Currently, local communities in the LVB do not have </w:t>
      </w:r>
      <w:r w:rsidR="00950324" w:rsidRPr="005A0D6F">
        <w:rPr>
          <w:rFonts w:ascii="Arial" w:hAnsi="Arial" w:cs="Arial"/>
          <w:lang w:val="en-GB"/>
        </w:rPr>
        <w:t xml:space="preserve">adequate equipment and </w:t>
      </w:r>
      <w:r w:rsidR="00F00227" w:rsidRPr="005A0D6F">
        <w:rPr>
          <w:rFonts w:ascii="Arial" w:hAnsi="Arial" w:cs="Arial"/>
          <w:lang w:val="en-GB"/>
        </w:rPr>
        <w:t xml:space="preserve">expertise </w:t>
      </w:r>
      <w:r w:rsidR="00950324" w:rsidRPr="005A0D6F">
        <w:rPr>
          <w:rFonts w:ascii="Arial" w:hAnsi="Arial" w:cs="Arial"/>
          <w:lang w:val="en-GB"/>
        </w:rPr>
        <w:t>to conserve water</w:t>
      </w:r>
      <w:r w:rsidR="00F00227" w:rsidRPr="005A0D6F">
        <w:rPr>
          <w:rFonts w:ascii="Arial" w:hAnsi="Arial" w:cs="Arial"/>
          <w:lang w:val="en-GB"/>
        </w:rPr>
        <w:t xml:space="preserve">. Therefore, under the future conditions of climate change, </w:t>
      </w:r>
      <w:r w:rsidR="00950324" w:rsidRPr="005A0D6F">
        <w:rPr>
          <w:rFonts w:ascii="Arial" w:hAnsi="Arial" w:cs="Arial"/>
          <w:lang w:val="en-GB"/>
        </w:rPr>
        <w:t>local comm</w:t>
      </w:r>
      <w:r w:rsidR="00F00227" w:rsidRPr="005A0D6F">
        <w:rPr>
          <w:rFonts w:ascii="Arial" w:hAnsi="Arial" w:cs="Arial"/>
          <w:lang w:val="en-GB"/>
        </w:rPr>
        <w:t xml:space="preserve">unities are likely to draw </w:t>
      </w:r>
      <w:r w:rsidR="00950324" w:rsidRPr="005A0D6F">
        <w:rPr>
          <w:rFonts w:ascii="Arial" w:hAnsi="Arial" w:cs="Arial"/>
          <w:lang w:val="en-GB"/>
        </w:rPr>
        <w:t>increasing amounts of water from Lake Victoria and its tr</w:t>
      </w:r>
      <w:r w:rsidR="00F00227" w:rsidRPr="005A0D6F">
        <w:rPr>
          <w:rFonts w:ascii="Arial" w:hAnsi="Arial" w:cs="Arial"/>
          <w:lang w:val="en-GB"/>
        </w:rPr>
        <w:t>ibutaries to compensate for reduced water availability</w:t>
      </w:r>
      <w:r w:rsidR="00950324" w:rsidRPr="005A0D6F">
        <w:rPr>
          <w:rFonts w:ascii="Arial" w:hAnsi="Arial" w:cs="Arial"/>
          <w:lang w:val="en-GB"/>
        </w:rPr>
        <w:t>.</w:t>
      </w:r>
      <w:r w:rsidR="00F00227" w:rsidRPr="005A0D6F">
        <w:rPr>
          <w:rFonts w:ascii="Arial" w:hAnsi="Arial" w:cs="Arial"/>
          <w:lang w:val="en-GB"/>
        </w:rPr>
        <w:t xml:space="preserve"> Reduced water volume in Lake Victoria and its tributaries will have a number of negative environmental consequences, including reduced habitat availability for aquatic flora and fauna By providing equipment and training for water conservation </w:t>
      </w:r>
      <w:r w:rsidR="00F00227" w:rsidRPr="005A0D6F">
        <w:rPr>
          <w:rFonts w:ascii="Arial" w:hAnsi="Arial" w:cs="Arial"/>
          <w:lang w:val="en-GB"/>
        </w:rPr>
        <w:lastRenderedPageBreak/>
        <w:t xml:space="preserve">practices (Outputs 3.2 and 3.3), the project activities will </w:t>
      </w:r>
      <w:r w:rsidR="00D60AF2" w:rsidRPr="005A0D6F">
        <w:rPr>
          <w:rFonts w:ascii="Arial" w:hAnsi="Arial" w:cs="Arial"/>
          <w:lang w:val="en-GB"/>
        </w:rPr>
        <w:t xml:space="preserve">reduce the need for local communities to draw water from Lake Victoria and its tributaries. </w:t>
      </w:r>
      <w:r w:rsidR="00F00227" w:rsidRPr="005A0D6F">
        <w:rPr>
          <w:rFonts w:ascii="Arial" w:hAnsi="Arial" w:cs="Arial"/>
          <w:lang w:val="en-GB"/>
        </w:rPr>
        <w:t>Therefore, under the future conditions o</w:t>
      </w:r>
      <w:r w:rsidR="008C7F18" w:rsidRPr="005A0D6F">
        <w:rPr>
          <w:rFonts w:ascii="Arial" w:hAnsi="Arial" w:cs="Arial"/>
          <w:lang w:val="en-GB"/>
        </w:rPr>
        <w:t xml:space="preserve">f climate change, the negative environmental effects associated from drawing water from Lake Victoria and its tributaries will be reduced as </w:t>
      </w:r>
      <w:r w:rsidR="00960CFD" w:rsidRPr="005A0D6F">
        <w:rPr>
          <w:rFonts w:ascii="Arial" w:hAnsi="Arial" w:cs="Arial"/>
          <w:lang w:val="en-GB"/>
        </w:rPr>
        <w:t xml:space="preserve">compared to </w:t>
      </w:r>
      <w:r w:rsidR="008C7F18" w:rsidRPr="005A0D6F">
        <w:rPr>
          <w:rFonts w:ascii="Arial" w:hAnsi="Arial" w:cs="Arial"/>
          <w:lang w:val="en-GB"/>
        </w:rPr>
        <w:t>baseline scenario.</w:t>
      </w:r>
    </w:p>
    <w:p w14:paraId="188A18CD" w14:textId="77777777" w:rsidR="00E22B48" w:rsidRPr="005A0D6F" w:rsidRDefault="00E22B48" w:rsidP="003F5CBF">
      <w:pPr>
        <w:pStyle w:val="Footer"/>
        <w:tabs>
          <w:tab w:val="clear" w:pos="4320"/>
          <w:tab w:val="clear" w:pos="8640"/>
        </w:tabs>
        <w:ind w:left="360"/>
        <w:jc w:val="both"/>
        <w:rPr>
          <w:rFonts w:ascii="Arial" w:hAnsi="Arial" w:cs="Arial"/>
          <w:lang w:val="en-GB"/>
        </w:rPr>
      </w:pPr>
    </w:p>
    <w:p w14:paraId="04E61CE9" w14:textId="77777777" w:rsidR="00F1463F" w:rsidRPr="00F76214" w:rsidRDefault="00F1463F" w:rsidP="00F1463F">
      <w:pPr>
        <w:pStyle w:val="Footer"/>
        <w:tabs>
          <w:tab w:val="clear" w:pos="4320"/>
          <w:tab w:val="clear" w:pos="8640"/>
        </w:tabs>
        <w:ind w:left="360"/>
        <w:rPr>
          <w:rFonts w:ascii="Arial" w:hAnsi="Arial" w:cs="Arial"/>
          <w:lang w:val="en-GB"/>
        </w:rPr>
      </w:pPr>
      <w:r w:rsidRPr="005A0D6F">
        <w:rPr>
          <w:rFonts w:ascii="Arial" w:hAnsi="Arial" w:cs="Arial"/>
          <w:lang w:val="en-GB"/>
        </w:rPr>
        <w:t xml:space="preserve">For details on how the project will adhere to the Environment and Social Policy of </w:t>
      </w:r>
      <w:r w:rsidRPr="00F76214">
        <w:rPr>
          <w:rFonts w:ascii="Arial" w:hAnsi="Arial" w:cs="Arial"/>
          <w:lang w:val="en-GB"/>
        </w:rPr>
        <w:t>the Adaptation Fund, please see Section L.</w:t>
      </w:r>
    </w:p>
    <w:p w14:paraId="0AEFBF1C" w14:textId="77777777" w:rsidR="00814C6D" w:rsidRPr="00F76214" w:rsidRDefault="00814C6D" w:rsidP="00F1463F">
      <w:pPr>
        <w:pStyle w:val="Footer"/>
        <w:tabs>
          <w:tab w:val="clear" w:pos="4320"/>
          <w:tab w:val="clear" w:pos="8640"/>
        </w:tabs>
        <w:rPr>
          <w:rFonts w:ascii="Arial" w:hAnsi="Arial" w:cs="Arial"/>
          <w:lang w:val="en-GB"/>
        </w:rPr>
      </w:pPr>
    </w:p>
    <w:p w14:paraId="2A834BF2" w14:textId="77777777" w:rsidR="00814C6D" w:rsidRPr="00F76214" w:rsidRDefault="00814C6D" w:rsidP="000B6A62">
      <w:pPr>
        <w:pStyle w:val="Footer"/>
        <w:numPr>
          <w:ilvl w:val="0"/>
          <w:numId w:val="3"/>
        </w:numPr>
        <w:tabs>
          <w:tab w:val="clear" w:pos="4320"/>
          <w:tab w:val="clear" w:pos="8640"/>
          <w:tab w:val="num" w:pos="360"/>
        </w:tabs>
        <w:ind w:left="360"/>
        <w:jc w:val="both"/>
        <w:rPr>
          <w:rFonts w:ascii="Arial" w:hAnsi="Arial" w:cs="Arial"/>
          <w:i/>
          <w:lang w:val="en-GB"/>
        </w:rPr>
      </w:pPr>
      <w:r w:rsidRPr="00F76214">
        <w:rPr>
          <w:rFonts w:ascii="Arial" w:hAnsi="Arial" w:cs="Arial"/>
          <w:bCs/>
          <w:i/>
          <w:lang w:val="en-GB"/>
        </w:rPr>
        <w:t>Describe or provide an analysis of the cost-effectiveness of the proposed project / programme and explain how the regional approach would support cost-effectiveness.</w:t>
      </w:r>
    </w:p>
    <w:p w14:paraId="0A05544A" w14:textId="77777777" w:rsidR="00814C6D" w:rsidRPr="005A0D6F" w:rsidRDefault="00814C6D" w:rsidP="00814C6D">
      <w:pPr>
        <w:pStyle w:val="Footer"/>
        <w:tabs>
          <w:tab w:val="clear" w:pos="4320"/>
          <w:tab w:val="clear" w:pos="8640"/>
        </w:tabs>
        <w:ind w:left="360"/>
        <w:rPr>
          <w:rFonts w:ascii="Arial" w:hAnsi="Arial" w:cs="Arial"/>
          <w:lang w:val="en-GB"/>
        </w:rPr>
      </w:pPr>
    </w:p>
    <w:p w14:paraId="097F5867" w14:textId="77777777" w:rsidR="0007168B" w:rsidRPr="005A0D6F" w:rsidRDefault="00070FFA" w:rsidP="004A3947">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The project’s activities under Component 1 will promote improved </w:t>
      </w:r>
      <w:r w:rsidR="00201A16" w:rsidRPr="005A0D6F">
        <w:rPr>
          <w:rFonts w:ascii="Arial" w:hAnsi="Arial" w:cs="Arial"/>
          <w:lang w:val="en-GB"/>
        </w:rPr>
        <w:t>coordination between</w:t>
      </w:r>
      <w:r w:rsidR="004A3947" w:rsidRPr="005A0D6F">
        <w:rPr>
          <w:rFonts w:ascii="Arial" w:hAnsi="Arial" w:cs="Arial"/>
          <w:lang w:val="en-GB"/>
        </w:rPr>
        <w:t xml:space="preserve"> regional</w:t>
      </w:r>
      <w:r w:rsidRPr="005A0D6F">
        <w:rPr>
          <w:rFonts w:ascii="Arial" w:hAnsi="Arial" w:cs="Arial"/>
          <w:lang w:val="en-GB"/>
        </w:rPr>
        <w:t xml:space="preserve"> institutions </w:t>
      </w:r>
      <w:r w:rsidR="004A3947" w:rsidRPr="005A0D6F">
        <w:rPr>
          <w:rFonts w:ascii="Arial" w:hAnsi="Arial" w:cs="Arial"/>
          <w:lang w:val="en-GB"/>
        </w:rPr>
        <w:t>responsible for transboundary water management and climate change adaptation</w:t>
      </w:r>
      <w:r w:rsidR="00D34AA7" w:rsidRPr="005A0D6F">
        <w:rPr>
          <w:rFonts w:ascii="Arial" w:hAnsi="Arial" w:cs="Arial"/>
          <w:lang w:val="en-GB"/>
        </w:rPr>
        <w:t xml:space="preserve"> in the</w:t>
      </w:r>
      <w:r w:rsidRPr="005A0D6F">
        <w:rPr>
          <w:rFonts w:ascii="Arial" w:hAnsi="Arial" w:cs="Arial"/>
          <w:lang w:val="en-GB"/>
        </w:rPr>
        <w:t xml:space="preserve"> </w:t>
      </w:r>
      <w:r w:rsidR="00D34AA7" w:rsidRPr="005A0D6F">
        <w:rPr>
          <w:rFonts w:ascii="Arial" w:hAnsi="Arial" w:cs="Arial"/>
          <w:lang w:val="en-GB"/>
        </w:rPr>
        <w:t>LVB</w:t>
      </w:r>
      <w:r w:rsidR="004A3947" w:rsidRPr="005A0D6F">
        <w:rPr>
          <w:rFonts w:ascii="Arial" w:hAnsi="Arial" w:cs="Arial"/>
          <w:lang w:val="en-GB"/>
        </w:rPr>
        <w:t>, for example: i) LVBC Climate Change Unit; ii) EAC Climate Change Technical Working Group; iii) EAC Climate Change Unit; and iv) Lake Victoria Region Local Authority Cooperation</w:t>
      </w:r>
      <w:r w:rsidRPr="005A0D6F">
        <w:rPr>
          <w:rFonts w:ascii="Arial" w:hAnsi="Arial" w:cs="Arial"/>
          <w:lang w:val="en-GB"/>
        </w:rPr>
        <w:t>.</w:t>
      </w:r>
      <w:r w:rsidR="00D34AA7" w:rsidRPr="005A0D6F">
        <w:rPr>
          <w:rFonts w:ascii="Arial" w:hAnsi="Arial" w:cs="Arial"/>
          <w:lang w:val="en-GB"/>
        </w:rPr>
        <w:t xml:space="preserve"> </w:t>
      </w:r>
      <w:r w:rsidR="00201A16" w:rsidRPr="005A0D6F">
        <w:rPr>
          <w:rFonts w:ascii="Arial" w:hAnsi="Arial" w:cs="Arial"/>
          <w:lang w:val="en-GB"/>
        </w:rPr>
        <w:t>Specifically, the</w:t>
      </w:r>
      <w:r w:rsidR="00351FF4" w:rsidRPr="005A0D6F">
        <w:rPr>
          <w:rFonts w:ascii="Arial" w:hAnsi="Arial" w:cs="Arial"/>
          <w:lang w:val="en-GB"/>
        </w:rPr>
        <w:t xml:space="preserve"> project’s investment </w:t>
      </w:r>
      <w:r w:rsidR="00D34AA7" w:rsidRPr="005A0D6F">
        <w:rPr>
          <w:rFonts w:ascii="Arial" w:hAnsi="Arial" w:cs="Arial"/>
          <w:lang w:val="en-GB"/>
        </w:rPr>
        <w:t xml:space="preserve">will be used to </w:t>
      </w:r>
      <w:r w:rsidR="00DE0AA4" w:rsidRPr="005A0D6F">
        <w:rPr>
          <w:rFonts w:ascii="Arial" w:hAnsi="Arial" w:cs="Arial"/>
          <w:lang w:val="en-GB"/>
        </w:rPr>
        <w:t>increase</w:t>
      </w:r>
      <w:r w:rsidR="00D34AA7" w:rsidRPr="005A0D6F">
        <w:rPr>
          <w:rFonts w:ascii="Arial" w:hAnsi="Arial" w:cs="Arial"/>
          <w:lang w:val="en-GB"/>
        </w:rPr>
        <w:t xml:space="preserve"> the effectiveness of already-existing </w:t>
      </w:r>
      <w:r w:rsidR="00DE0AA4" w:rsidRPr="005A0D6F">
        <w:rPr>
          <w:rFonts w:ascii="Arial" w:hAnsi="Arial" w:cs="Arial"/>
          <w:lang w:val="en-GB"/>
        </w:rPr>
        <w:t>institutions</w:t>
      </w:r>
      <w:r w:rsidR="00D34AA7" w:rsidRPr="005A0D6F">
        <w:rPr>
          <w:rFonts w:ascii="Arial" w:hAnsi="Arial" w:cs="Arial"/>
          <w:lang w:val="en-GB"/>
        </w:rPr>
        <w:t xml:space="preserve"> in the LVB</w:t>
      </w:r>
      <w:r w:rsidR="00FA1E16" w:rsidRPr="005A0D6F">
        <w:rPr>
          <w:rFonts w:ascii="Arial" w:hAnsi="Arial" w:cs="Arial"/>
          <w:lang w:val="en-GB"/>
        </w:rPr>
        <w:t>, for example by</w:t>
      </w:r>
      <w:r w:rsidR="004A3947" w:rsidRPr="005A0D6F">
        <w:rPr>
          <w:rFonts w:ascii="Arial" w:hAnsi="Arial" w:cs="Arial"/>
          <w:lang w:val="en-GB"/>
        </w:rPr>
        <w:t xml:space="preserve"> i) undertaking capacity</w:t>
      </w:r>
      <w:r w:rsidR="004A3947" w:rsidRPr="005A0D6F">
        <w:rPr>
          <w:rFonts w:ascii="Arial" w:hAnsi="Arial" w:cs="Arial"/>
          <w:lang w:val="en-GB"/>
        </w:rPr>
        <w:noBreakHyphen/>
        <w:t>building exercises in water catchment management and climate change adaptation; and ii) developing a strategic framework for transboundary water catchment management</w:t>
      </w:r>
      <w:r w:rsidR="00D34AA7" w:rsidRPr="005A0D6F">
        <w:rPr>
          <w:rFonts w:ascii="Arial" w:hAnsi="Arial" w:cs="Arial"/>
          <w:lang w:val="en-GB"/>
        </w:rPr>
        <w:t>.</w:t>
      </w:r>
      <w:r w:rsidR="00201A16" w:rsidRPr="005A0D6F">
        <w:rPr>
          <w:rFonts w:ascii="Arial" w:hAnsi="Arial" w:cs="Arial"/>
          <w:lang w:val="en-GB"/>
        </w:rPr>
        <w:t xml:space="preserve"> The</w:t>
      </w:r>
      <w:r w:rsidR="00FA1E16" w:rsidRPr="005A0D6F">
        <w:rPr>
          <w:rFonts w:ascii="Arial" w:hAnsi="Arial" w:cs="Arial"/>
          <w:lang w:val="en-GB"/>
        </w:rPr>
        <w:t>refore</w:t>
      </w:r>
      <w:r w:rsidR="00DD54C1" w:rsidRPr="005A0D6F">
        <w:rPr>
          <w:rFonts w:ascii="Arial" w:hAnsi="Arial" w:cs="Arial"/>
          <w:lang w:val="en-GB"/>
        </w:rPr>
        <w:t>,</w:t>
      </w:r>
      <w:r w:rsidR="00FA1E16" w:rsidRPr="005A0D6F">
        <w:rPr>
          <w:rFonts w:ascii="Arial" w:hAnsi="Arial" w:cs="Arial"/>
          <w:lang w:val="en-GB"/>
        </w:rPr>
        <w:t xml:space="preserve"> the</w:t>
      </w:r>
      <w:r w:rsidR="00201A16" w:rsidRPr="005A0D6F">
        <w:rPr>
          <w:rFonts w:ascii="Arial" w:hAnsi="Arial" w:cs="Arial"/>
          <w:lang w:val="en-GB"/>
        </w:rPr>
        <w:t xml:space="preserve"> benefit of the interventions in Component 1 will be disproportionately large, relative to the </w:t>
      </w:r>
      <w:r w:rsidR="004A3947" w:rsidRPr="005A0D6F">
        <w:rPr>
          <w:rFonts w:ascii="Arial" w:hAnsi="Arial" w:cs="Arial"/>
          <w:lang w:val="en-GB"/>
        </w:rPr>
        <w:t>project’s investment</w:t>
      </w:r>
      <w:r w:rsidR="00201A16" w:rsidRPr="005A0D6F">
        <w:rPr>
          <w:rFonts w:ascii="Arial" w:hAnsi="Arial" w:cs="Arial"/>
          <w:lang w:val="en-GB"/>
        </w:rPr>
        <w:t>.</w:t>
      </w:r>
    </w:p>
    <w:p w14:paraId="756F1FC3" w14:textId="77777777" w:rsidR="00FA1E16" w:rsidRPr="005A0D6F" w:rsidRDefault="00FA1E16" w:rsidP="00814C6D">
      <w:pPr>
        <w:pStyle w:val="Footer"/>
        <w:tabs>
          <w:tab w:val="clear" w:pos="4320"/>
          <w:tab w:val="clear" w:pos="8640"/>
        </w:tabs>
        <w:ind w:left="360"/>
        <w:rPr>
          <w:rFonts w:ascii="Arial" w:hAnsi="Arial" w:cs="Arial"/>
          <w:lang w:val="en-GB"/>
        </w:rPr>
      </w:pPr>
    </w:p>
    <w:p w14:paraId="43226C75" w14:textId="77777777" w:rsidR="001E5096" w:rsidRPr="005A0D6F" w:rsidRDefault="00DD54C1" w:rsidP="00827B03">
      <w:pPr>
        <w:pStyle w:val="Footer"/>
        <w:ind w:left="360"/>
        <w:jc w:val="both"/>
        <w:rPr>
          <w:rFonts w:ascii="Arial" w:hAnsi="Arial" w:cs="Arial"/>
          <w:lang w:val="en-GB"/>
        </w:rPr>
      </w:pPr>
      <w:r w:rsidRPr="005A0D6F">
        <w:rPr>
          <w:rFonts w:ascii="Arial" w:hAnsi="Arial" w:cs="Arial"/>
          <w:lang w:val="en-GB"/>
        </w:rPr>
        <w:t>The cost-effectiveness of the project’s on</w:t>
      </w:r>
      <w:r w:rsidRPr="005A0D6F">
        <w:rPr>
          <w:rFonts w:ascii="Arial" w:hAnsi="Arial" w:cs="Arial"/>
          <w:lang w:val="en-GB"/>
        </w:rPr>
        <w:noBreakHyphen/>
        <w:t>the</w:t>
      </w:r>
      <w:r w:rsidRPr="005A0D6F">
        <w:rPr>
          <w:rFonts w:ascii="Arial" w:hAnsi="Arial" w:cs="Arial"/>
          <w:lang w:val="en-GB"/>
        </w:rPr>
        <w:softHyphen/>
      </w:r>
      <w:r w:rsidRPr="005A0D6F">
        <w:rPr>
          <w:rFonts w:ascii="Arial" w:hAnsi="Arial" w:cs="Arial"/>
          <w:lang w:val="en-GB"/>
        </w:rPr>
        <w:noBreakHyphen/>
        <w:t>ground adaptation interventions (Component 3) will be greatly enhanced b</w:t>
      </w:r>
      <w:r w:rsidR="00DB1A13" w:rsidRPr="005A0D6F">
        <w:rPr>
          <w:rFonts w:ascii="Arial" w:hAnsi="Arial" w:cs="Arial"/>
          <w:lang w:val="en-GB"/>
        </w:rPr>
        <w:t xml:space="preserve">y the EbA approach. A growing </w:t>
      </w:r>
      <w:r w:rsidRPr="005A0D6F">
        <w:rPr>
          <w:rFonts w:ascii="Arial" w:hAnsi="Arial" w:cs="Arial"/>
          <w:lang w:val="en-GB"/>
        </w:rPr>
        <w:t>scientific</w:t>
      </w:r>
      <w:r w:rsidR="00DB1A13" w:rsidRPr="005A0D6F">
        <w:rPr>
          <w:rFonts w:ascii="Arial" w:hAnsi="Arial" w:cs="Arial"/>
          <w:lang w:val="en-GB"/>
        </w:rPr>
        <w:t xml:space="preserve"> literature suggests that </w:t>
      </w:r>
      <w:r w:rsidRPr="005A0D6F">
        <w:rPr>
          <w:rFonts w:ascii="Arial" w:hAnsi="Arial" w:cs="Arial"/>
          <w:lang w:val="en-GB"/>
        </w:rPr>
        <w:t>EbA measures</w:t>
      </w:r>
      <w:r w:rsidR="00431D8A" w:rsidRPr="005A0D6F">
        <w:rPr>
          <w:rFonts w:ascii="Arial" w:hAnsi="Arial" w:cs="Arial"/>
          <w:lang w:val="en-GB"/>
        </w:rPr>
        <w:t xml:space="preserve"> result</w:t>
      </w:r>
      <w:r w:rsidR="00DB1A13" w:rsidRPr="005A0D6F">
        <w:rPr>
          <w:rFonts w:ascii="Arial" w:hAnsi="Arial" w:cs="Arial"/>
          <w:lang w:val="en-GB"/>
        </w:rPr>
        <w:t xml:space="preserve"> in a </w:t>
      </w:r>
      <w:r w:rsidRPr="005A0D6F">
        <w:rPr>
          <w:rFonts w:ascii="Arial" w:hAnsi="Arial" w:cs="Arial"/>
          <w:lang w:val="en-GB"/>
        </w:rPr>
        <w:t>greater ratio of benefit:cost compared</w:t>
      </w:r>
      <w:r w:rsidR="00DB1A13" w:rsidRPr="005A0D6F">
        <w:rPr>
          <w:rFonts w:ascii="Arial" w:hAnsi="Arial" w:cs="Arial"/>
          <w:lang w:val="en-GB"/>
        </w:rPr>
        <w:t xml:space="preserve"> to the implementation of hard infrastructure. </w:t>
      </w:r>
      <w:r w:rsidRPr="005A0D6F">
        <w:rPr>
          <w:rFonts w:ascii="Arial" w:hAnsi="Arial" w:cs="Arial"/>
          <w:lang w:val="en-GB"/>
        </w:rPr>
        <w:t>For example, an economic analysis of the</w:t>
      </w:r>
      <w:r w:rsidR="00DB1A13" w:rsidRPr="005A0D6F">
        <w:rPr>
          <w:rFonts w:ascii="Arial" w:hAnsi="Arial" w:cs="Arial"/>
          <w:lang w:val="en-GB"/>
        </w:rPr>
        <w:t xml:space="preserve"> </w:t>
      </w:r>
      <w:r w:rsidRPr="005A0D6F">
        <w:rPr>
          <w:rFonts w:ascii="Arial" w:hAnsi="Arial" w:cs="Arial"/>
          <w:lang w:val="en-GB"/>
        </w:rPr>
        <w:t>restoration and rehabilitation of grasslands and woodlands</w:t>
      </w:r>
      <w:r w:rsidR="004F3D05" w:rsidRPr="005A0D6F">
        <w:rPr>
          <w:rFonts w:ascii="Arial" w:hAnsi="Arial" w:cs="Arial"/>
          <w:lang w:val="en-GB"/>
        </w:rPr>
        <w:t xml:space="preserve"> – from a number of studies occurring across different sites – </w:t>
      </w:r>
      <w:r w:rsidRPr="005A0D6F">
        <w:rPr>
          <w:rFonts w:ascii="Arial" w:hAnsi="Arial" w:cs="Arial"/>
          <w:lang w:val="en-GB"/>
        </w:rPr>
        <w:t>estimate</w:t>
      </w:r>
      <w:r w:rsidR="00DB1A13" w:rsidRPr="005A0D6F">
        <w:rPr>
          <w:rFonts w:ascii="Arial" w:hAnsi="Arial" w:cs="Arial"/>
          <w:lang w:val="en-GB"/>
        </w:rPr>
        <w:t>s</w:t>
      </w:r>
      <w:r w:rsidRPr="005A0D6F">
        <w:rPr>
          <w:rFonts w:ascii="Arial" w:hAnsi="Arial" w:cs="Arial"/>
          <w:lang w:val="en-GB"/>
        </w:rPr>
        <w:t xml:space="preserve"> internal rates of return</w:t>
      </w:r>
      <w:r w:rsidR="00DB1A13" w:rsidRPr="005A0D6F">
        <w:rPr>
          <w:rFonts w:ascii="Arial" w:hAnsi="Arial" w:cs="Arial"/>
          <w:lang w:val="en-GB"/>
        </w:rPr>
        <w:t xml:space="preserve"> </w:t>
      </w:r>
      <w:r w:rsidRPr="005A0D6F">
        <w:rPr>
          <w:rFonts w:ascii="Arial" w:hAnsi="Arial" w:cs="Arial"/>
          <w:lang w:val="en-GB"/>
        </w:rPr>
        <w:t>of 20–60% and benefit:cost ratios of up to 35:1</w:t>
      </w:r>
      <w:r w:rsidR="00194947" w:rsidRPr="005A0D6F">
        <w:rPr>
          <w:rStyle w:val="FootnoteReference"/>
          <w:rFonts w:ascii="Arial" w:hAnsi="Arial" w:cs="Arial"/>
          <w:lang w:val="en-GB"/>
        </w:rPr>
        <w:footnoteReference w:id="101"/>
      </w:r>
      <w:r w:rsidRPr="005A0D6F">
        <w:rPr>
          <w:rFonts w:ascii="Arial" w:hAnsi="Arial" w:cs="Arial"/>
          <w:lang w:val="en-GB"/>
        </w:rPr>
        <w:t xml:space="preserve"> for grasslands. </w:t>
      </w:r>
      <w:r w:rsidR="00DB1A13" w:rsidRPr="005A0D6F">
        <w:rPr>
          <w:rFonts w:ascii="Arial" w:hAnsi="Arial" w:cs="Arial"/>
          <w:lang w:val="en-GB"/>
        </w:rPr>
        <w:t xml:space="preserve">An example of the cost-effectiveness of the EbA approach </w:t>
      </w:r>
      <w:r w:rsidR="00E75248" w:rsidRPr="005A0D6F">
        <w:rPr>
          <w:rFonts w:ascii="Arial" w:hAnsi="Arial" w:cs="Arial"/>
          <w:lang w:val="en-GB"/>
        </w:rPr>
        <w:t xml:space="preserve">also </w:t>
      </w:r>
      <w:r w:rsidR="00DB1A13" w:rsidRPr="005A0D6F">
        <w:rPr>
          <w:rFonts w:ascii="Arial" w:hAnsi="Arial" w:cs="Arial"/>
          <w:lang w:val="en-GB"/>
        </w:rPr>
        <w:t xml:space="preserve">emerged from an </w:t>
      </w:r>
      <w:r w:rsidRPr="005A0D6F">
        <w:rPr>
          <w:rFonts w:ascii="Arial" w:hAnsi="Arial" w:cs="Arial"/>
          <w:lang w:val="en-GB"/>
        </w:rPr>
        <w:t>economic analysis undertaken in Lami, Fiji</w:t>
      </w:r>
      <w:r w:rsidR="004F3D05" w:rsidRPr="005A0D6F">
        <w:rPr>
          <w:rStyle w:val="FootnoteReference"/>
          <w:rFonts w:ascii="Arial" w:hAnsi="Arial" w:cs="Arial"/>
          <w:lang w:val="en-GB"/>
        </w:rPr>
        <w:footnoteReference w:id="102"/>
      </w:r>
      <w:r w:rsidR="00DB1A13" w:rsidRPr="005A0D6F">
        <w:rPr>
          <w:rFonts w:ascii="Arial" w:hAnsi="Arial" w:cs="Arial"/>
          <w:lang w:val="en-GB"/>
        </w:rPr>
        <w:t xml:space="preserve">. This analysis </w:t>
      </w:r>
      <w:r w:rsidRPr="005A0D6F">
        <w:rPr>
          <w:rFonts w:ascii="Arial" w:hAnsi="Arial" w:cs="Arial"/>
          <w:lang w:val="en-GB"/>
        </w:rPr>
        <w:t>included assessments of the costs and benefits of three approaches to watershed</w:t>
      </w:r>
      <w:r w:rsidR="00DB1A13" w:rsidRPr="005A0D6F">
        <w:rPr>
          <w:rFonts w:ascii="Arial" w:hAnsi="Arial" w:cs="Arial"/>
          <w:lang w:val="en-GB"/>
        </w:rPr>
        <w:t xml:space="preserve"> </w:t>
      </w:r>
      <w:r w:rsidRPr="005A0D6F">
        <w:rPr>
          <w:rFonts w:ascii="Arial" w:hAnsi="Arial" w:cs="Arial"/>
          <w:lang w:val="en-GB"/>
        </w:rPr>
        <w:t>management</w:t>
      </w:r>
      <w:r w:rsidR="00DB1A13" w:rsidRPr="005A0D6F">
        <w:rPr>
          <w:rFonts w:ascii="Arial" w:hAnsi="Arial" w:cs="Arial"/>
          <w:lang w:val="en-GB"/>
        </w:rPr>
        <w:t>, namely</w:t>
      </w:r>
      <w:r w:rsidRPr="005A0D6F">
        <w:rPr>
          <w:rFonts w:ascii="Arial" w:hAnsi="Arial" w:cs="Arial"/>
          <w:lang w:val="en-GB"/>
        </w:rPr>
        <w:t>: i) EbA measures</w:t>
      </w:r>
      <w:r w:rsidR="00DB1A13" w:rsidRPr="005A0D6F">
        <w:rPr>
          <w:rFonts w:ascii="Arial" w:hAnsi="Arial" w:cs="Arial"/>
          <w:lang w:val="en-GB"/>
        </w:rPr>
        <w:t xml:space="preserve"> only; ii) hard infrastructure interventions only; and iii) a hybrid approach applying both EbA measures and hard infrastructure interventions. </w:t>
      </w:r>
      <w:r w:rsidRPr="005A0D6F">
        <w:rPr>
          <w:rFonts w:ascii="Arial" w:hAnsi="Arial" w:cs="Arial"/>
          <w:lang w:val="en-GB"/>
        </w:rPr>
        <w:t>The analysis demonstrated</w:t>
      </w:r>
      <w:r w:rsidR="00DB1A13" w:rsidRPr="005A0D6F">
        <w:rPr>
          <w:rFonts w:ascii="Arial" w:hAnsi="Arial" w:cs="Arial"/>
          <w:lang w:val="en-GB"/>
        </w:rPr>
        <w:t xml:space="preserve"> </w:t>
      </w:r>
      <w:r w:rsidRPr="005A0D6F">
        <w:rPr>
          <w:rFonts w:ascii="Arial" w:hAnsi="Arial" w:cs="Arial"/>
          <w:lang w:val="en-GB"/>
        </w:rPr>
        <w:t>that EbA watershed management options are at least twice as cost-effective as hard</w:t>
      </w:r>
      <w:r w:rsidR="00DB1A13" w:rsidRPr="005A0D6F">
        <w:rPr>
          <w:rFonts w:ascii="Arial" w:hAnsi="Arial" w:cs="Arial"/>
          <w:lang w:val="en-GB"/>
        </w:rPr>
        <w:t xml:space="preserve"> infrastructure </w:t>
      </w:r>
      <w:r w:rsidRPr="005A0D6F">
        <w:rPr>
          <w:rFonts w:ascii="Arial" w:hAnsi="Arial" w:cs="Arial"/>
          <w:lang w:val="en-GB"/>
        </w:rPr>
        <w:t>engineering options</w:t>
      </w:r>
      <w:r w:rsidR="00DB1A13" w:rsidRPr="005A0D6F">
        <w:rPr>
          <w:rFonts w:ascii="Arial" w:hAnsi="Arial" w:cs="Arial"/>
          <w:lang w:val="en-GB"/>
        </w:rPr>
        <w:t xml:space="preserve">, i.e. </w:t>
      </w:r>
      <w:r w:rsidRPr="005A0D6F">
        <w:rPr>
          <w:rFonts w:ascii="Arial" w:hAnsi="Arial" w:cs="Arial"/>
          <w:lang w:val="en-GB"/>
        </w:rPr>
        <w:t>a benefit:cost ratio of US$19.50</w:t>
      </w:r>
      <w:r w:rsidR="00DB1A13" w:rsidRPr="005A0D6F">
        <w:rPr>
          <w:rFonts w:ascii="Arial" w:hAnsi="Arial" w:cs="Arial"/>
          <w:lang w:val="en-GB"/>
        </w:rPr>
        <w:t>:1</w:t>
      </w:r>
      <w:r w:rsidRPr="005A0D6F">
        <w:rPr>
          <w:rFonts w:ascii="Arial" w:hAnsi="Arial" w:cs="Arial"/>
          <w:lang w:val="en-GB"/>
        </w:rPr>
        <w:t xml:space="preserve"> for EbA compared </w:t>
      </w:r>
      <w:r w:rsidR="00960CFD" w:rsidRPr="005A0D6F">
        <w:rPr>
          <w:rFonts w:ascii="Arial" w:hAnsi="Arial" w:cs="Arial"/>
          <w:lang w:val="en-GB"/>
        </w:rPr>
        <w:t>to</w:t>
      </w:r>
      <w:r w:rsidRPr="005A0D6F">
        <w:rPr>
          <w:rFonts w:ascii="Arial" w:hAnsi="Arial" w:cs="Arial"/>
          <w:lang w:val="en-GB"/>
        </w:rPr>
        <w:t xml:space="preserve"> US$9</w:t>
      </w:r>
      <w:r w:rsidR="00DB1A13" w:rsidRPr="005A0D6F">
        <w:rPr>
          <w:rFonts w:ascii="Arial" w:hAnsi="Arial" w:cs="Arial"/>
          <w:lang w:val="en-GB"/>
        </w:rPr>
        <w:t>:1</w:t>
      </w:r>
      <w:r w:rsidRPr="005A0D6F">
        <w:rPr>
          <w:rFonts w:ascii="Arial" w:hAnsi="Arial" w:cs="Arial"/>
          <w:lang w:val="en-GB"/>
        </w:rPr>
        <w:t xml:space="preserve"> for</w:t>
      </w:r>
      <w:r w:rsidR="00DB1A13" w:rsidRPr="005A0D6F">
        <w:rPr>
          <w:rFonts w:ascii="Arial" w:hAnsi="Arial" w:cs="Arial"/>
          <w:lang w:val="en-GB"/>
        </w:rPr>
        <w:t xml:space="preserve"> </w:t>
      </w:r>
      <w:r w:rsidRPr="005A0D6F">
        <w:rPr>
          <w:rFonts w:ascii="Arial" w:hAnsi="Arial" w:cs="Arial"/>
          <w:lang w:val="en-GB"/>
        </w:rPr>
        <w:t xml:space="preserve">hard </w:t>
      </w:r>
      <w:r w:rsidR="00DB1A13" w:rsidRPr="005A0D6F">
        <w:rPr>
          <w:rFonts w:ascii="Arial" w:hAnsi="Arial" w:cs="Arial"/>
          <w:lang w:val="en-GB"/>
        </w:rPr>
        <w:t>infrastructure.</w:t>
      </w:r>
      <w:r w:rsidR="00827B03" w:rsidRPr="005A0D6F">
        <w:rPr>
          <w:rFonts w:ascii="Arial" w:hAnsi="Arial" w:cs="Arial"/>
          <w:lang w:val="en-GB"/>
        </w:rPr>
        <w:t xml:space="preserve"> The </w:t>
      </w:r>
      <w:r w:rsidR="00827B03" w:rsidRPr="005A0D6F">
        <w:rPr>
          <w:rFonts w:ascii="Arial" w:hAnsi="Arial" w:cs="Arial"/>
          <w:lang w:val="en-GB"/>
        </w:rPr>
        <w:lastRenderedPageBreak/>
        <w:t>cost</w:t>
      </w:r>
      <w:r w:rsidR="00827B03" w:rsidRPr="005A0D6F">
        <w:rPr>
          <w:rFonts w:ascii="Arial" w:hAnsi="Arial" w:cs="Arial"/>
          <w:lang w:val="en-GB"/>
        </w:rPr>
        <w:noBreakHyphen/>
      </w:r>
      <w:r w:rsidR="00DB1A13" w:rsidRPr="005A0D6F">
        <w:rPr>
          <w:rFonts w:ascii="Arial" w:hAnsi="Arial" w:cs="Arial"/>
          <w:lang w:val="en-GB"/>
        </w:rPr>
        <w:t>effectiveness of the EbA approach is expected t</w:t>
      </w:r>
      <w:r w:rsidR="00351FF4" w:rsidRPr="005A0D6F">
        <w:rPr>
          <w:rFonts w:ascii="Arial" w:hAnsi="Arial" w:cs="Arial"/>
          <w:lang w:val="en-GB"/>
        </w:rPr>
        <w:t>o benefit the project through the implementation of EbA activities in project sites</w:t>
      </w:r>
      <w:r w:rsidR="00DB1A13" w:rsidRPr="005A0D6F">
        <w:rPr>
          <w:rFonts w:ascii="Arial" w:hAnsi="Arial" w:cs="Arial"/>
          <w:lang w:val="en-GB"/>
        </w:rPr>
        <w:t>.</w:t>
      </w:r>
    </w:p>
    <w:p w14:paraId="1AA79EA5" w14:textId="77777777" w:rsidR="00DB1A13" w:rsidRPr="005A0D6F" w:rsidRDefault="00DB1A13" w:rsidP="00DB1A13">
      <w:pPr>
        <w:pStyle w:val="Footer"/>
        <w:ind w:left="360"/>
        <w:rPr>
          <w:rFonts w:ascii="Arial" w:hAnsi="Arial" w:cs="Arial"/>
          <w:lang w:val="en-GB"/>
        </w:rPr>
      </w:pPr>
    </w:p>
    <w:p w14:paraId="2B7DE720" w14:textId="77777777" w:rsidR="00FA1E16" w:rsidRPr="005A0D6F" w:rsidRDefault="00DF740E" w:rsidP="005C71B8">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Under Component 5, a forum will be established which will include </w:t>
      </w:r>
      <w:r w:rsidR="002B4839" w:rsidRPr="005A0D6F">
        <w:rPr>
          <w:rFonts w:ascii="Arial" w:hAnsi="Arial" w:cs="Arial"/>
          <w:lang w:val="en-GB"/>
        </w:rPr>
        <w:t>researchers, academics and technical experts</w:t>
      </w:r>
      <w:r w:rsidR="006A1D67" w:rsidRPr="005A0D6F">
        <w:rPr>
          <w:rFonts w:ascii="Arial" w:hAnsi="Arial" w:cs="Arial"/>
          <w:lang w:val="en-GB"/>
        </w:rPr>
        <w:t xml:space="preserve"> specialising in climate change adap</w:t>
      </w:r>
      <w:r w:rsidR="00062E1D" w:rsidRPr="005A0D6F">
        <w:rPr>
          <w:rFonts w:ascii="Arial" w:hAnsi="Arial" w:cs="Arial"/>
          <w:lang w:val="en-GB"/>
        </w:rPr>
        <w:t>ta</w:t>
      </w:r>
      <w:r w:rsidR="006A1D67" w:rsidRPr="005A0D6F">
        <w:rPr>
          <w:rFonts w:ascii="Arial" w:hAnsi="Arial" w:cs="Arial"/>
          <w:lang w:val="en-GB"/>
        </w:rPr>
        <w:t>tion and water catchment management. This forum will pro</w:t>
      </w:r>
      <w:r w:rsidRPr="005A0D6F">
        <w:rPr>
          <w:rFonts w:ascii="Arial" w:hAnsi="Arial" w:cs="Arial"/>
          <w:lang w:val="en-GB"/>
        </w:rPr>
        <w:t>mote collaborative research and oppor</w:t>
      </w:r>
      <w:r w:rsidR="00736D67" w:rsidRPr="005A0D6F">
        <w:rPr>
          <w:rFonts w:ascii="Arial" w:hAnsi="Arial" w:cs="Arial"/>
          <w:lang w:val="en-GB"/>
        </w:rPr>
        <w:t>tunities for knowledge</w:t>
      </w:r>
      <w:r w:rsidR="00736D67" w:rsidRPr="005A0D6F">
        <w:rPr>
          <w:rFonts w:ascii="Arial" w:hAnsi="Arial" w:cs="Arial"/>
          <w:lang w:val="en-GB"/>
        </w:rPr>
        <w:softHyphen/>
      </w:r>
      <w:r w:rsidR="00736D67" w:rsidRPr="005A0D6F">
        <w:rPr>
          <w:rFonts w:ascii="Arial" w:hAnsi="Arial" w:cs="Arial"/>
          <w:lang w:val="en-GB"/>
        </w:rPr>
        <w:noBreakHyphen/>
      </w:r>
      <w:r w:rsidRPr="005A0D6F">
        <w:rPr>
          <w:rFonts w:ascii="Arial" w:hAnsi="Arial" w:cs="Arial"/>
          <w:lang w:val="en-GB"/>
        </w:rPr>
        <w:t xml:space="preserve">sharing. </w:t>
      </w:r>
      <w:r w:rsidR="00736D67" w:rsidRPr="005A0D6F">
        <w:rPr>
          <w:rFonts w:ascii="Arial" w:hAnsi="Arial" w:cs="Arial"/>
          <w:lang w:val="en-GB"/>
        </w:rPr>
        <w:t xml:space="preserve">In addition, emphasis will be placed </w:t>
      </w:r>
      <w:r w:rsidRPr="005A0D6F">
        <w:rPr>
          <w:rFonts w:ascii="Arial" w:hAnsi="Arial" w:cs="Arial"/>
          <w:lang w:val="en-GB"/>
        </w:rPr>
        <w:t>on communicating research findings to</w:t>
      </w:r>
      <w:r w:rsidR="00736D67" w:rsidRPr="005A0D6F">
        <w:rPr>
          <w:rFonts w:ascii="Arial" w:hAnsi="Arial" w:cs="Arial"/>
          <w:lang w:val="en-GB"/>
        </w:rPr>
        <w:t>: i) </w:t>
      </w:r>
      <w:r w:rsidRPr="005A0D6F">
        <w:rPr>
          <w:rFonts w:ascii="Arial" w:hAnsi="Arial" w:cs="Arial"/>
          <w:lang w:val="en-GB"/>
        </w:rPr>
        <w:t>policy and decision-makers in the LVB</w:t>
      </w:r>
      <w:r w:rsidR="00736D67" w:rsidRPr="005A0D6F">
        <w:rPr>
          <w:rFonts w:ascii="Arial" w:hAnsi="Arial" w:cs="Arial"/>
          <w:lang w:val="en-GB"/>
        </w:rPr>
        <w:t>;</w:t>
      </w:r>
      <w:r w:rsidRPr="005A0D6F">
        <w:rPr>
          <w:rFonts w:ascii="Arial" w:hAnsi="Arial" w:cs="Arial"/>
          <w:lang w:val="en-GB"/>
        </w:rPr>
        <w:t xml:space="preserve"> and </w:t>
      </w:r>
      <w:r w:rsidR="00736D67" w:rsidRPr="005A0D6F">
        <w:rPr>
          <w:rFonts w:ascii="Arial" w:hAnsi="Arial" w:cs="Arial"/>
          <w:lang w:val="en-GB"/>
        </w:rPr>
        <w:t xml:space="preserve">ii) stakeholders </w:t>
      </w:r>
      <w:r w:rsidR="00062E1D" w:rsidRPr="005A0D6F">
        <w:rPr>
          <w:rFonts w:ascii="Arial" w:hAnsi="Arial" w:cs="Arial"/>
          <w:lang w:val="en-GB"/>
        </w:rPr>
        <w:t xml:space="preserve">from </w:t>
      </w:r>
      <w:r w:rsidRPr="005A0D6F">
        <w:rPr>
          <w:rFonts w:ascii="Arial" w:hAnsi="Arial" w:cs="Arial"/>
          <w:lang w:val="en-GB"/>
        </w:rPr>
        <w:t xml:space="preserve">economic sectors </w:t>
      </w:r>
      <w:r w:rsidR="00062E1D" w:rsidRPr="005A0D6F">
        <w:rPr>
          <w:rFonts w:ascii="Arial" w:hAnsi="Arial" w:cs="Arial"/>
          <w:lang w:val="en-GB"/>
        </w:rPr>
        <w:t>affected by</w:t>
      </w:r>
      <w:r w:rsidRPr="005A0D6F">
        <w:rPr>
          <w:rFonts w:ascii="Arial" w:hAnsi="Arial" w:cs="Arial"/>
          <w:lang w:val="en-GB"/>
        </w:rPr>
        <w:t xml:space="preserve"> climate change. By coordinating the efforts of experts already engaged in research and facilitating communication</w:t>
      </w:r>
      <w:r w:rsidR="00736D67" w:rsidRPr="005A0D6F">
        <w:rPr>
          <w:rFonts w:ascii="Arial" w:hAnsi="Arial" w:cs="Arial"/>
          <w:lang w:val="en-GB"/>
        </w:rPr>
        <w:t xml:space="preserve"> with policy- and decision</w:t>
      </w:r>
      <w:r w:rsidR="00736D67" w:rsidRPr="005A0D6F">
        <w:rPr>
          <w:rFonts w:ascii="Arial" w:hAnsi="Arial" w:cs="Arial"/>
          <w:lang w:val="en-GB"/>
        </w:rPr>
        <w:noBreakHyphen/>
        <w:t>makers, the project’s investment will accrue a disproportionately large benefit for water catchment management in the LVB under the conditions of climate change.</w:t>
      </w:r>
    </w:p>
    <w:p w14:paraId="18187F88" w14:textId="77777777" w:rsidR="00FA1E16" w:rsidRPr="005A0D6F" w:rsidRDefault="00FA1E16" w:rsidP="00814C6D">
      <w:pPr>
        <w:pStyle w:val="Footer"/>
        <w:tabs>
          <w:tab w:val="clear" w:pos="4320"/>
          <w:tab w:val="clear" w:pos="8640"/>
        </w:tabs>
        <w:ind w:left="360"/>
        <w:rPr>
          <w:rFonts w:ascii="Arial" w:hAnsi="Arial" w:cs="Arial"/>
          <w:lang w:val="en-GB"/>
        </w:rPr>
      </w:pPr>
    </w:p>
    <w:p w14:paraId="7EE15420" w14:textId="77777777" w:rsidR="00814C6D" w:rsidRPr="00F76214" w:rsidRDefault="00814C6D" w:rsidP="000B6A62">
      <w:pPr>
        <w:pStyle w:val="Footer"/>
        <w:numPr>
          <w:ilvl w:val="0"/>
          <w:numId w:val="3"/>
        </w:numPr>
        <w:tabs>
          <w:tab w:val="clear" w:pos="4320"/>
          <w:tab w:val="clear" w:pos="8640"/>
          <w:tab w:val="num" w:pos="360"/>
        </w:tabs>
        <w:ind w:left="360"/>
        <w:jc w:val="both"/>
        <w:rPr>
          <w:rFonts w:ascii="Arial" w:hAnsi="Arial" w:cs="Arial"/>
          <w:i/>
          <w:lang w:val="en-GB"/>
        </w:rPr>
      </w:pPr>
      <w:r w:rsidRPr="00F76214">
        <w:rPr>
          <w:rFonts w:ascii="Arial" w:hAnsi="Arial" w:cs="Arial"/>
          <w:bCs/>
          <w:i/>
          <w:lang w:val="en-GB"/>
        </w:rPr>
        <w:t xml:space="preserve">Describe how the project / programme is consistent with national or sub-national sustainable development strategies, including, where appropriate, national or sub-national development plans, poverty reduction strategies, national communications, or national adaptation programs of action, or other relevant instruments, where they exist. </w:t>
      </w:r>
      <w:r w:rsidRPr="00F76214">
        <w:rPr>
          <w:rFonts w:ascii="Arial" w:hAnsi="Arial" w:cs="Arial"/>
          <w:i/>
          <w:lang w:val="en-GB"/>
        </w:rPr>
        <w:t xml:space="preserve">If applicable, </w:t>
      </w:r>
      <w:r w:rsidR="005177B5" w:rsidRPr="00F76214">
        <w:rPr>
          <w:rFonts w:ascii="Arial" w:hAnsi="Arial" w:cs="Arial"/>
          <w:i/>
          <w:lang w:val="en-GB"/>
        </w:rPr>
        <w:t>please</w:t>
      </w:r>
      <w:r w:rsidRPr="00F76214">
        <w:rPr>
          <w:rFonts w:ascii="Arial" w:hAnsi="Arial" w:cs="Arial"/>
          <w:i/>
          <w:lang w:val="en-GB"/>
        </w:rPr>
        <w:t xml:space="preserve"> refer to </w:t>
      </w:r>
      <w:r w:rsidR="005177B5" w:rsidRPr="00F76214">
        <w:rPr>
          <w:rFonts w:ascii="Arial" w:hAnsi="Arial" w:cs="Arial"/>
          <w:i/>
          <w:lang w:val="en-GB"/>
        </w:rPr>
        <w:t xml:space="preserve">relevant </w:t>
      </w:r>
      <w:r w:rsidRPr="00F76214">
        <w:rPr>
          <w:rFonts w:ascii="Arial" w:hAnsi="Arial" w:cs="Arial"/>
          <w:i/>
          <w:lang w:val="en-GB"/>
        </w:rPr>
        <w:t>regional plans and strategies where they exist.</w:t>
      </w:r>
    </w:p>
    <w:p w14:paraId="25655A05" w14:textId="77777777" w:rsidR="00356A65" w:rsidRPr="005A0D6F" w:rsidRDefault="00356A65" w:rsidP="00356A65">
      <w:pPr>
        <w:pStyle w:val="Footer"/>
        <w:tabs>
          <w:tab w:val="clear" w:pos="4320"/>
          <w:tab w:val="clear" w:pos="8640"/>
        </w:tabs>
        <w:ind w:left="360"/>
        <w:rPr>
          <w:rFonts w:ascii="Arial" w:hAnsi="Arial" w:cs="Arial"/>
          <w:i/>
          <w:lang w:val="en-GB"/>
        </w:rPr>
      </w:pPr>
    </w:p>
    <w:p w14:paraId="3C3B382D" w14:textId="77777777" w:rsidR="00356A65" w:rsidRPr="005A0D6F" w:rsidRDefault="007416D6" w:rsidP="00931AC4">
      <w:pPr>
        <w:pStyle w:val="Footer"/>
        <w:tabs>
          <w:tab w:val="clear" w:pos="4320"/>
          <w:tab w:val="clear" w:pos="8640"/>
        </w:tabs>
        <w:ind w:left="360"/>
        <w:jc w:val="both"/>
        <w:rPr>
          <w:rFonts w:ascii="Arial" w:hAnsi="Arial" w:cs="Arial"/>
          <w:lang w:val="en-GB"/>
        </w:rPr>
      </w:pPr>
      <w:r w:rsidRPr="00EB4D98">
        <w:rPr>
          <w:rFonts w:ascii="Arial" w:hAnsi="Arial" w:cs="Arial"/>
          <w:lang w:val="en-GB"/>
        </w:rPr>
        <w:t>Selected regional and national plans, strategies and development goals with which the project is aligned a</w:t>
      </w:r>
      <w:r w:rsidR="00931AC4" w:rsidRPr="00EB4D98">
        <w:rPr>
          <w:rFonts w:ascii="Arial" w:hAnsi="Arial" w:cs="Arial"/>
          <w:lang w:val="en-GB"/>
        </w:rPr>
        <w:t>re presented in the table below. Alignment is indicated at component level, but this will be further detailed during the development of the full project proposal.</w:t>
      </w:r>
    </w:p>
    <w:p w14:paraId="46E6DF54" w14:textId="77777777" w:rsidR="00BD5114" w:rsidRPr="005A0D6F" w:rsidRDefault="00BD5114" w:rsidP="00356A65">
      <w:pPr>
        <w:pStyle w:val="Footer"/>
        <w:tabs>
          <w:tab w:val="clear" w:pos="4320"/>
          <w:tab w:val="clear" w:pos="8640"/>
        </w:tabs>
        <w:ind w:left="360"/>
        <w:rPr>
          <w:rFonts w:ascii="Arial" w:hAnsi="Arial" w:cs="Arial"/>
          <w:lang w:val="en-GB"/>
        </w:rPr>
      </w:pPr>
    </w:p>
    <w:tbl>
      <w:tblPr>
        <w:tblStyle w:val="TableGrid"/>
        <w:tblW w:w="9016" w:type="dxa"/>
        <w:jc w:val="center"/>
        <w:tblCellMar>
          <w:top w:w="57" w:type="dxa"/>
          <w:bottom w:w="57" w:type="dxa"/>
        </w:tblCellMar>
        <w:tblLook w:val="04A0" w:firstRow="1" w:lastRow="0" w:firstColumn="1" w:lastColumn="0" w:noHBand="0" w:noVBand="1"/>
      </w:tblPr>
      <w:tblGrid>
        <w:gridCol w:w="1129"/>
        <w:gridCol w:w="1762"/>
        <w:gridCol w:w="6125"/>
      </w:tblGrid>
      <w:tr w:rsidR="005A0D6F" w:rsidRPr="005A0D6F" w14:paraId="3867812A" w14:textId="77777777" w:rsidTr="007416D6">
        <w:trPr>
          <w:jc w:val="center"/>
        </w:trPr>
        <w:tc>
          <w:tcPr>
            <w:tcW w:w="9016" w:type="dxa"/>
            <w:gridSpan w:val="3"/>
            <w:shd w:val="clear" w:color="auto" w:fill="9CC2E5" w:themeFill="accent1" w:themeFillTint="99"/>
          </w:tcPr>
          <w:p w14:paraId="22127036" w14:textId="77777777" w:rsidR="00BD5114" w:rsidRPr="005A0D6F" w:rsidRDefault="00BD5114" w:rsidP="00BD5114">
            <w:pPr>
              <w:jc w:val="center"/>
              <w:rPr>
                <w:rFonts w:ascii="Arial" w:hAnsi="Arial"/>
                <w:b/>
                <w:sz w:val="20"/>
                <w:szCs w:val="20"/>
              </w:rPr>
            </w:pPr>
            <w:r w:rsidRPr="005A0D6F">
              <w:rPr>
                <w:rFonts w:ascii="Arial" w:hAnsi="Arial"/>
                <w:b/>
                <w:sz w:val="20"/>
                <w:szCs w:val="20"/>
              </w:rPr>
              <w:t>NATIONAL</w:t>
            </w:r>
          </w:p>
        </w:tc>
      </w:tr>
      <w:tr w:rsidR="005A0D6F" w:rsidRPr="005A0D6F" w14:paraId="38246BDD" w14:textId="77777777" w:rsidTr="007416D6">
        <w:trPr>
          <w:jc w:val="center"/>
        </w:trPr>
        <w:tc>
          <w:tcPr>
            <w:tcW w:w="9016" w:type="dxa"/>
            <w:gridSpan w:val="3"/>
            <w:shd w:val="clear" w:color="auto" w:fill="BFBFBF" w:themeFill="background1" w:themeFillShade="BF"/>
          </w:tcPr>
          <w:p w14:paraId="75D2EEEA" w14:textId="77777777" w:rsidR="00BD5114" w:rsidRPr="005A0D6F" w:rsidRDefault="00BD5114" w:rsidP="00BD5114">
            <w:pPr>
              <w:rPr>
                <w:rFonts w:ascii="Arial" w:hAnsi="Arial"/>
                <w:b/>
                <w:sz w:val="20"/>
                <w:szCs w:val="20"/>
              </w:rPr>
            </w:pPr>
            <w:r w:rsidRPr="005A0D6F">
              <w:rPr>
                <w:rFonts w:ascii="Arial" w:hAnsi="Arial"/>
                <w:b/>
                <w:sz w:val="20"/>
                <w:szCs w:val="20"/>
              </w:rPr>
              <w:t>National Adaptation Programmes of Action</w:t>
            </w:r>
            <w:r w:rsidR="007416D6" w:rsidRPr="005A0D6F">
              <w:rPr>
                <w:rFonts w:ascii="Arial" w:hAnsi="Arial"/>
                <w:b/>
                <w:sz w:val="20"/>
                <w:szCs w:val="20"/>
              </w:rPr>
              <w:t xml:space="preserve"> (NAPA)</w:t>
            </w:r>
          </w:p>
        </w:tc>
      </w:tr>
      <w:tr w:rsidR="005A0D6F" w:rsidRPr="005A0D6F" w14:paraId="6C78E236" w14:textId="77777777" w:rsidTr="00041A27">
        <w:trPr>
          <w:jc w:val="center"/>
        </w:trPr>
        <w:tc>
          <w:tcPr>
            <w:tcW w:w="1129" w:type="dxa"/>
          </w:tcPr>
          <w:p w14:paraId="684AC3A4" w14:textId="77777777" w:rsidR="00BD5114" w:rsidRPr="005A0D6F" w:rsidRDefault="00BD5114" w:rsidP="00BD5114">
            <w:pPr>
              <w:rPr>
                <w:rFonts w:ascii="Arial" w:hAnsi="Arial"/>
                <w:sz w:val="20"/>
                <w:szCs w:val="20"/>
              </w:rPr>
            </w:pPr>
            <w:r w:rsidRPr="005A0D6F">
              <w:rPr>
                <w:rFonts w:ascii="Arial" w:hAnsi="Arial"/>
                <w:sz w:val="20"/>
                <w:szCs w:val="20"/>
              </w:rPr>
              <w:t>Burundi</w:t>
            </w:r>
          </w:p>
        </w:tc>
        <w:tc>
          <w:tcPr>
            <w:tcW w:w="7887" w:type="dxa"/>
            <w:gridSpan w:val="2"/>
          </w:tcPr>
          <w:p w14:paraId="174059ED" w14:textId="77777777" w:rsidR="00066A5A" w:rsidRPr="005A0D6F" w:rsidRDefault="00066A5A" w:rsidP="00240549">
            <w:pPr>
              <w:rPr>
                <w:rFonts w:ascii="Arial" w:hAnsi="Arial"/>
                <w:b/>
                <w:sz w:val="20"/>
                <w:szCs w:val="20"/>
              </w:rPr>
            </w:pPr>
            <w:r w:rsidRPr="005A0D6F">
              <w:rPr>
                <w:rFonts w:ascii="Arial" w:hAnsi="Arial"/>
                <w:b/>
                <w:sz w:val="20"/>
                <w:szCs w:val="20"/>
              </w:rPr>
              <w:t>NAPA (</w:t>
            </w:r>
            <w:r w:rsidR="00654806" w:rsidRPr="005A0D6F">
              <w:rPr>
                <w:rFonts w:ascii="Arial" w:hAnsi="Arial"/>
                <w:b/>
                <w:sz w:val="20"/>
                <w:szCs w:val="20"/>
              </w:rPr>
              <w:t>2007</w:t>
            </w:r>
            <w:r w:rsidRPr="005A0D6F">
              <w:rPr>
                <w:rFonts w:ascii="Arial" w:hAnsi="Arial"/>
                <w:b/>
                <w:sz w:val="20"/>
                <w:szCs w:val="20"/>
              </w:rPr>
              <w:t>)</w:t>
            </w:r>
          </w:p>
          <w:p w14:paraId="1AC6896E" w14:textId="77777777" w:rsidR="00066A5A" w:rsidRPr="005A0D6F" w:rsidRDefault="00066A5A" w:rsidP="00240549">
            <w:pPr>
              <w:rPr>
                <w:rFonts w:ascii="Arial" w:hAnsi="Arial"/>
                <w:sz w:val="20"/>
                <w:szCs w:val="20"/>
              </w:rPr>
            </w:pPr>
          </w:p>
          <w:p w14:paraId="4D92FA81" w14:textId="77777777" w:rsidR="007416D6" w:rsidRPr="005A0D6F" w:rsidRDefault="007416D6" w:rsidP="00240549">
            <w:pPr>
              <w:rPr>
                <w:rFonts w:ascii="Arial" w:hAnsi="Arial"/>
                <w:sz w:val="20"/>
                <w:szCs w:val="20"/>
              </w:rPr>
            </w:pPr>
            <w:r w:rsidRPr="005A0D6F">
              <w:rPr>
                <w:rFonts w:ascii="Arial" w:hAnsi="Arial"/>
                <w:sz w:val="20"/>
                <w:szCs w:val="20"/>
              </w:rPr>
              <w:t>Component 2 of the project is aligned with:</w:t>
            </w:r>
          </w:p>
          <w:p w14:paraId="1AA113E3" w14:textId="77777777" w:rsidR="007416D6" w:rsidRPr="005A0D6F" w:rsidRDefault="007416D6" w:rsidP="000B6A62">
            <w:pPr>
              <w:pStyle w:val="ListParagraph"/>
              <w:numPr>
                <w:ilvl w:val="0"/>
                <w:numId w:val="20"/>
              </w:numPr>
              <w:rPr>
                <w:sz w:val="20"/>
                <w:szCs w:val="20"/>
              </w:rPr>
            </w:pPr>
            <w:r w:rsidRPr="005A0D6F">
              <w:rPr>
                <w:sz w:val="20"/>
                <w:szCs w:val="20"/>
              </w:rPr>
              <w:t>NAPA Priority 1,</w:t>
            </w:r>
            <w:r w:rsidR="00066A5A" w:rsidRPr="005A0D6F">
              <w:rPr>
                <w:sz w:val="20"/>
                <w:szCs w:val="20"/>
              </w:rPr>
              <w:t xml:space="preserve"> namely the “improvement of seasonal early warning climate forecasts”</w:t>
            </w:r>
            <w:r w:rsidRPr="005A0D6F">
              <w:rPr>
                <w:sz w:val="20"/>
                <w:szCs w:val="20"/>
              </w:rPr>
              <w:t>; and</w:t>
            </w:r>
          </w:p>
          <w:p w14:paraId="3084A9F5" w14:textId="77777777" w:rsidR="00066A5A" w:rsidRPr="005A0D6F" w:rsidRDefault="007416D6" w:rsidP="000B6A62">
            <w:pPr>
              <w:pStyle w:val="ListParagraph"/>
              <w:numPr>
                <w:ilvl w:val="0"/>
                <w:numId w:val="20"/>
              </w:numPr>
              <w:rPr>
                <w:sz w:val="20"/>
                <w:szCs w:val="20"/>
              </w:rPr>
            </w:pPr>
            <w:r w:rsidRPr="005A0D6F">
              <w:rPr>
                <w:sz w:val="20"/>
                <w:szCs w:val="20"/>
              </w:rPr>
              <w:t xml:space="preserve">NAPA </w:t>
            </w:r>
            <w:r w:rsidR="00240549" w:rsidRPr="005A0D6F">
              <w:rPr>
                <w:sz w:val="20"/>
                <w:szCs w:val="20"/>
              </w:rPr>
              <w:t>P</w:t>
            </w:r>
            <w:r w:rsidRPr="005A0D6F">
              <w:rPr>
                <w:sz w:val="20"/>
                <w:szCs w:val="20"/>
              </w:rPr>
              <w:t>riority 11</w:t>
            </w:r>
            <w:r w:rsidR="00240549" w:rsidRPr="005A0D6F">
              <w:rPr>
                <w:sz w:val="20"/>
                <w:szCs w:val="20"/>
              </w:rPr>
              <w:t>,</w:t>
            </w:r>
            <w:r w:rsidRPr="005A0D6F">
              <w:rPr>
                <w:sz w:val="20"/>
                <w:szCs w:val="20"/>
              </w:rPr>
              <w:t xml:space="preserve"> which focuses on</w:t>
            </w:r>
            <w:r w:rsidR="00066A5A" w:rsidRPr="005A0D6F">
              <w:rPr>
                <w:sz w:val="20"/>
                <w:szCs w:val="20"/>
              </w:rPr>
              <w:t xml:space="preserve"> climate change </w:t>
            </w:r>
            <w:r w:rsidRPr="005A0D6F">
              <w:rPr>
                <w:sz w:val="20"/>
                <w:szCs w:val="20"/>
              </w:rPr>
              <w:t>education</w:t>
            </w:r>
            <w:r w:rsidR="00066A5A" w:rsidRPr="005A0D6F">
              <w:rPr>
                <w:sz w:val="20"/>
                <w:szCs w:val="20"/>
              </w:rPr>
              <w:t>.</w:t>
            </w:r>
          </w:p>
        </w:tc>
      </w:tr>
      <w:tr w:rsidR="005A0D6F" w:rsidRPr="005A0D6F" w14:paraId="5588B3C5" w14:textId="77777777" w:rsidTr="00041A27">
        <w:trPr>
          <w:jc w:val="center"/>
        </w:trPr>
        <w:tc>
          <w:tcPr>
            <w:tcW w:w="1129" w:type="dxa"/>
          </w:tcPr>
          <w:p w14:paraId="748B1305" w14:textId="77777777" w:rsidR="00BD5114" w:rsidRPr="005A0D6F" w:rsidRDefault="00BD5114" w:rsidP="00BD5114">
            <w:pPr>
              <w:rPr>
                <w:rFonts w:ascii="Arial" w:hAnsi="Arial"/>
                <w:sz w:val="20"/>
                <w:szCs w:val="20"/>
              </w:rPr>
            </w:pPr>
            <w:r w:rsidRPr="005A0D6F">
              <w:rPr>
                <w:rFonts w:ascii="Arial" w:hAnsi="Arial"/>
                <w:sz w:val="20"/>
                <w:szCs w:val="20"/>
              </w:rPr>
              <w:t>Kenya</w:t>
            </w:r>
          </w:p>
        </w:tc>
        <w:tc>
          <w:tcPr>
            <w:tcW w:w="7887" w:type="dxa"/>
            <w:gridSpan w:val="2"/>
          </w:tcPr>
          <w:p w14:paraId="1665AC1E" w14:textId="77777777" w:rsidR="00BD5114" w:rsidRPr="005A0D6F" w:rsidRDefault="00BD5114" w:rsidP="00240549">
            <w:pPr>
              <w:rPr>
                <w:rFonts w:ascii="Arial" w:hAnsi="Arial"/>
                <w:sz w:val="20"/>
                <w:szCs w:val="20"/>
              </w:rPr>
            </w:pPr>
            <w:r w:rsidRPr="005A0D6F">
              <w:rPr>
                <w:rFonts w:ascii="Arial" w:hAnsi="Arial"/>
                <w:sz w:val="20"/>
                <w:szCs w:val="20"/>
              </w:rPr>
              <w:t>N/A</w:t>
            </w:r>
          </w:p>
        </w:tc>
      </w:tr>
      <w:tr w:rsidR="005A0D6F" w:rsidRPr="005A0D6F" w14:paraId="1D3D1F09" w14:textId="77777777" w:rsidTr="00041A27">
        <w:trPr>
          <w:jc w:val="center"/>
        </w:trPr>
        <w:tc>
          <w:tcPr>
            <w:tcW w:w="1129" w:type="dxa"/>
          </w:tcPr>
          <w:p w14:paraId="7865613B" w14:textId="77777777" w:rsidR="00BD5114" w:rsidRPr="005A0D6F" w:rsidRDefault="00BD5114" w:rsidP="00BD5114">
            <w:pPr>
              <w:rPr>
                <w:rFonts w:ascii="Arial" w:hAnsi="Arial"/>
                <w:sz w:val="20"/>
                <w:szCs w:val="20"/>
              </w:rPr>
            </w:pPr>
            <w:r w:rsidRPr="005A0D6F">
              <w:rPr>
                <w:rFonts w:ascii="Arial" w:hAnsi="Arial"/>
                <w:sz w:val="20"/>
                <w:szCs w:val="20"/>
              </w:rPr>
              <w:t>Rwanda</w:t>
            </w:r>
          </w:p>
        </w:tc>
        <w:tc>
          <w:tcPr>
            <w:tcW w:w="7887" w:type="dxa"/>
            <w:gridSpan w:val="2"/>
          </w:tcPr>
          <w:p w14:paraId="64501E60" w14:textId="77777777" w:rsidR="00066A5A" w:rsidRPr="005A0D6F" w:rsidRDefault="00066A5A" w:rsidP="00066A5A">
            <w:pPr>
              <w:rPr>
                <w:rFonts w:ascii="Arial" w:hAnsi="Arial"/>
                <w:b/>
                <w:sz w:val="20"/>
                <w:szCs w:val="20"/>
              </w:rPr>
            </w:pPr>
            <w:r w:rsidRPr="005A0D6F">
              <w:rPr>
                <w:rFonts w:ascii="Arial" w:hAnsi="Arial"/>
                <w:b/>
                <w:sz w:val="20"/>
                <w:szCs w:val="20"/>
              </w:rPr>
              <w:t>NAPA (</w:t>
            </w:r>
            <w:r w:rsidR="00654806" w:rsidRPr="005A0D6F">
              <w:rPr>
                <w:rFonts w:ascii="Arial" w:hAnsi="Arial"/>
                <w:b/>
                <w:sz w:val="20"/>
                <w:szCs w:val="20"/>
              </w:rPr>
              <w:t>2006</w:t>
            </w:r>
            <w:r w:rsidRPr="005A0D6F">
              <w:rPr>
                <w:rFonts w:ascii="Arial" w:hAnsi="Arial"/>
                <w:b/>
                <w:sz w:val="20"/>
                <w:szCs w:val="20"/>
              </w:rPr>
              <w:t>)</w:t>
            </w:r>
          </w:p>
          <w:p w14:paraId="70AA3226" w14:textId="77777777" w:rsidR="007416D6" w:rsidRPr="005A0D6F" w:rsidRDefault="00066A5A" w:rsidP="00240549">
            <w:pPr>
              <w:rPr>
                <w:rFonts w:ascii="Arial" w:hAnsi="Arial"/>
                <w:sz w:val="20"/>
                <w:szCs w:val="20"/>
              </w:rPr>
            </w:pPr>
            <w:r w:rsidRPr="005A0D6F">
              <w:rPr>
                <w:rFonts w:ascii="Arial" w:hAnsi="Arial"/>
                <w:sz w:val="20"/>
                <w:szCs w:val="20"/>
              </w:rPr>
              <w:br/>
            </w:r>
            <w:r w:rsidR="007416D6" w:rsidRPr="005A0D6F">
              <w:rPr>
                <w:rFonts w:ascii="Arial" w:hAnsi="Arial"/>
                <w:sz w:val="20"/>
                <w:szCs w:val="20"/>
              </w:rPr>
              <w:t>Component 2 of the project is aligned with:</w:t>
            </w:r>
          </w:p>
          <w:p w14:paraId="4C52BD83" w14:textId="77777777" w:rsidR="00BD5114" w:rsidRPr="005A0D6F" w:rsidRDefault="00BD5114" w:rsidP="000B6A62">
            <w:pPr>
              <w:pStyle w:val="ListParagraph"/>
              <w:numPr>
                <w:ilvl w:val="0"/>
                <w:numId w:val="21"/>
              </w:numPr>
              <w:rPr>
                <w:sz w:val="20"/>
                <w:szCs w:val="20"/>
              </w:rPr>
            </w:pPr>
            <w:r w:rsidRPr="005A0D6F">
              <w:rPr>
                <w:sz w:val="20"/>
                <w:szCs w:val="20"/>
              </w:rPr>
              <w:t xml:space="preserve">NAPA </w:t>
            </w:r>
            <w:r w:rsidR="00240549" w:rsidRPr="005A0D6F">
              <w:rPr>
                <w:sz w:val="20"/>
                <w:szCs w:val="20"/>
              </w:rPr>
              <w:t>P</w:t>
            </w:r>
            <w:r w:rsidRPr="005A0D6F">
              <w:rPr>
                <w:sz w:val="20"/>
                <w:szCs w:val="20"/>
              </w:rPr>
              <w:t>riority 2</w:t>
            </w:r>
            <w:r w:rsidR="007416D6" w:rsidRPr="005A0D6F">
              <w:rPr>
                <w:sz w:val="20"/>
                <w:szCs w:val="20"/>
              </w:rPr>
              <w:t xml:space="preserve">, </w:t>
            </w:r>
            <w:r w:rsidR="00066A5A" w:rsidRPr="005A0D6F">
              <w:rPr>
                <w:sz w:val="20"/>
                <w:szCs w:val="20"/>
              </w:rPr>
              <w:t>namely “Mastering hydro “meteorological information and early warning systems to control extreme phenomena due to climate change“.</w:t>
            </w:r>
          </w:p>
        </w:tc>
      </w:tr>
      <w:tr w:rsidR="005A0D6F" w:rsidRPr="005A0D6F" w14:paraId="2BB7CBBD" w14:textId="77777777" w:rsidTr="00041A27">
        <w:trPr>
          <w:jc w:val="center"/>
        </w:trPr>
        <w:tc>
          <w:tcPr>
            <w:tcW w:w="1129" w:type="dxa"/>
          </w:tcPr>
          <w:p w14:paraId="4CDC6AF2" w14:textId="77777777" w:rsidR="00BD5114" w:rsidRPr="005A0D6F" w:rsidRDefault="00BD5114" w:rsidP="00BD5114">
            <w:pPr>
              <w:rPr>
                <w:rFonts w:ascii="Arial" w:hAnsi="Arial"/>
                <w:sz w:val="20"/>
                <w:szCs w:val="20"/>
              </w:rPr>
            </w:pPr>
            <w:r w:rsidRPr="005A0D6F">
              <w:rPr>
                <w:rFonts w:ascii="Arial" w:hAnsi="Arial"/>
                <w:sz w:val="20"/>
                <w:szCs w:val="20"/>
              </w:rPr>
              <w:t>Tanzania</w:t>
            </w:r>
          </w:p>
        </w:tc>
        <w:tc>
          <w:tcPr>
            <w:tcW w:w="7887" w:type="dxa"/>
            <w:gridSpan w:val="2"/>
          </w:tcPr>
          <w:p w14:paraId="3EFF951D" w14:textId="77777777" w:rsidR="00066A5A" w:rsidRPr="005A0D6F" w:rsidRDefault="00066A5A" w:rsidP="00066A5A">
            <w:pPr>
              <w:rPr>
                <w:rFonts w:ascii="Arial" w:hAnsi="Arial"/>
                <w:b/>
                <w:sz w:val="20"/>
                <w:szCs w:val="20"/>
              </w:rPr>
            </w:pPr>
            <w:r w:rsidRPr="005A0D6F">
              <w:rPr>
                <w:rFonts w:ascii="Arial" w:hAnsi="Arial"/>
                <w:b/>
                <w:sz w:val="20"/>
                <w:szCs w:val="20"/>
              </w:rPr>
              <w:t>NAPA (</w:t>
            </w:r>
            <w:r w:rsidR="00654806" w:rsidRPr="005A0D6F">
              <w:rPr>
                <w:rFonts w:ascii="Arial" w:hAnsi="Arial"/>
                <w:b/>
                <w:sz w:val="20"/>
                <w:szCs w:val="20"/>
              </w:rPr>
              <w:t>2006</w:t>
            </w:r>
            <w:r w:rsidRPr="005A0D6F">
              <w:rPr>
                <w:rFonts w:ascii="Arial" w:hAnsi="Arial"/>
                <w:b/>
                <w:sz w:val="20"/>
                <w:szCs w:val="20"/>
              </w:rPr>
              <w:t>)</w:t>
            </w:r>
          </w:p>
          <w:p w14:paraId="6E085326" w14:textId="77777777" w:rsidR="00066A5A" w:rsidRPr="005A0D6F" w:rsidRDefault="00066A5A" w:rsidP="00240549">
            <w:pPr>
              <w:rPr>
                <w:rFonts w:ascii="Arial" w:hAnsi="Arial"/>
                <w:sz w:val="20"/>
                <w:szCs w:val="20"/>
              </w:rPr>
            </w:pPr>
          </w:p>
          <w:p w14:paraId="506ABBEF" w14:textId="77777777" w:rsidR="00240549" w:rsidRPr="005A0D6F" w:rsidRDefault="00240549" w:rsidP="00240549">
            <w:pPr>
              <w:rPr>
                <w:rFonts w:ascii="Arial" w:hAnsi="Arial"/>
                <w:sz w:val="20"/>
                <w:szCs w:val="20"/>
              </w:rPr>
            </w:pPr>
            <w:r w:rsidRPr="005A0D6F">
              <w:rPr>
                <w:rFonts w:ascii="Arial" w:hAnsi="Arial"/>
                <w:sz w:val="20"/>
                <w:szCs w:val="20"/>
              </w:rPr>
              <w:t>Components 3 and 4 of the project are aligned with:</w:t>
            </w:r>
          </w:p>
          <w:p w14:paraId="29B8A5A7" w14:textId="77777777" w:rsidR="00BD5114" w:rsidRPr="005A0D6F" w:rsidRDefault="00240549" w:rsidP="000B6A62">
            <w:pPr>
              <w:pStyle w:val="ListParagraph"/>
              <w:numPr>
                <w:ilvl w:val="0"/>
                <w:numId w:val="21"/>
              </w:numPr>
              <w:rPr>
                <w:sz w:val="20"/>
                <w:szCs w:val="20"/>
              </w:rPr>
            </w:pPr>
            <w:r w:rsidRPr="005A0D6F">
              <w:rPr>
                <w:sz w:val="20"/>
                <w:szCs w:val="20"/>
              </w:rPr>
              <w:t>NAPA Priority 4, which focuses on c</w:t>
            </w:r>
            <w:r w:rsidR="00BD5114" w:rsidRPr="005A0D6F">
              <w:rPr>
                <w:sz w:val="20"/>
                <w:szCs w:val="20"/>
              </w:rPr>
              <w:t>limate change adaptation through participatory reforestation</w:t>
            </w:r>
            <w:r w:rsidRPr="005A0D6F">
              <w:rPr>
                <w:sz w:val="20"/>
                <w:szCs w:val="20"/>
              </w:rPr>
              <w:t xml:space="preserve"> and includes </w:t>
            </w:r>
            <w:r w:rsidR="00BD5114" w:rsidRPr="005A0D6F">
              <w:rPr>
                <w:sz w:val="20"/>
                <w:szCs w:val="20"/>
              </w:rPr>
              <w:t>awareness on climate change adaptation through community participatory efforts</w:t>
            </w:r>
            <w:r w:rsidRPr="005A0D6F">
              <w:rPr>
                <w:sz w:val="20"/>
                <w:szCs w:val="20"/>
              </w:rPr>
              <w:t>.</w:t>
            </w:r>
          </w:p>
        </w:tc>
      </w:tr>
      <w:tr w:rsidR="005A0D6F" w:rsidRPr="005A0D6F" w14:paraId="763E508B" w14:textId="77777777" w:rsidTr="00041A27">
        <w:trPr>
          <w:jc w:val="center"/>
        </w:trPr>
        <w:tc>
          <w:tcPr>
            <w:tcW w:w="1129" w:type="dxa"/>
          </w:tcPr>
          <w:p w14:paraId="450FE3DB" w14:textId="77777777" w:rsidR="00BD5114" w:rsidRPr="005A0D6F" w:rsidRDefault="00BD5114" w:rsidP="00BD5114">
            <w:pPr>
              <w:rPr>
                <w:rFonts w:ascii="Arial" w:hAnsi="Arial"/>
                <w:sz w:val="20"/>
                <w:szCs w:val="20"/>
              </w:rPr>
            </w:pPr>
            <w:r w:rsidRPr="005A0D6F">
              <w:rPr>
                <w:rFonts w:ascii="Arial" w:hAnsi="Arial"/>
                <w:sz w:val="20"/>
                <w:szCs w:val="20"/>
              </w:rPr>
              <w:lastRenderedPageBreak/>
              <w:t>Uganda</w:t>
            </w:r>
          </w:p>
        </w:tc>
        <w:tc>
          <w:tcPr>
            <w:tcW w:w="7887" w:type="dxa"/>
            <w:gridSpan w:val="2"/>
          </w:tcPr>
          <w:p w14:paraId="0DA52C5E" w14:textId="77777777" w:rsidR="00654806" w:rsidRPr="005A0D6F" w:rsidRDefault="00654806" w:rsidP="00654806">
            <w:pPr>
              <w:rPr>
                <w:rFonts w:ascii="Arial" w:hAnsi="Arial"/>
                <w:b/>
                <w:sz w:val="20"/>
                <w:szCs w:val="20"/>
              </w:rPr>
            </w:pPr>
            <w:r w:rsidRPr="005A0D6F">
              <w:rPr>
                <w:rFonts w:ascii="Arial" w:hAnsi="Arial"/>
                <w:b/>
                <w:sz w:val="20"/>
                <w:szCs w:val="20"/>
              </w:rPr>
              <w:t>NAPA (2007)</w:t>
            </w:r>
          </w:p>
          <w:p w14:paraId="14A3C387" w14:textId="77777777" w:rsidR="00654806" w:rsidRPr="005A0D6F" w:rsidRDefault="00654806" w:rsidP="00066A5A">
            <w:pPr>
              <w:rPr>
                <w:rFonts w:ascii="Arial" w:hAnsi="Arial"/>
                <w:sz w:val="20"/>
              </w:rPr>
            </w:pPr>
          </w:p>
          <w:p w14:paraId="6990E06A" w14:textId="77777777" w:rsidR="00066A5A" w:rsidRPr="005A0D6F" w:rsidRDefault="00066A5A" w:rsidP="00066A5A">
            <w:pPr>
              <w:rPr>
                <w:rFonts w:ascii="Arial" w:hAnsi="Arial"/>
                <w:sz w:val="20"/>
              </w:rPr>
            </w:pPr>
            <w:r w:rsidRPr="005A0D6F">
              <w:rPr>
                <w:rFonts w:ascii="Arial" w:hAnsi="Arial"/>
                <w:sz w:val="20"/>
              </w:rPr>
              <w:t>Components 1 and 5 of the project are aligned with:</w:t>
            </w:r>
          </w:p>
          <w:p w14:paraId="75FE428F" w14:textId="77777777" w:rsidR="00066A5A" w:rsidRPr="005A0D6F" w:rsidRDefault="00066A5A" w:rsidP="000B6A62">
            <w:pPr>
              <w:pStyle w:val="ListParagraph"/>
              <w:numPr>
                <w:ilvl w:val="0"/>
                <w:numId w:val="21"/>
              </w:numPr>
              <w:rPr>
                <w:sz w:val="20"/>
              </w:rPr>
            </w:pPr>
            <w:r w:rsidRPr="005A0D6F">
              <w:rPr>
                <w:sz w:val="20"/>
              </w:rPr>
              <w:t xml:space="preserve">NAPA priority 9, namely “climate change and development planning”, under which proposed activities include </w:t>
            </w:r>
            <w:r w:rsidRPr="005A0D6F">
              <w:rPr>
                <w:i/>
                <w:sz w:val="20"/>
              </w:rPr>
              <w:t xml:space="preserve">inter alia </w:t>
            </w:r>
            <w:r w:rsidRPr="005A0D6F">
              <w:rPr>
                <w:sz w:val="20"/>
              </w:rPr>
              <w:t>reviewing existing governing policies to include climate change considerations and awareness-raising on the impacts of climate change with the relevant decision-makers and planners.</w:t>
            </w:r>
          </w:p>
          <w:p w14:paraId="364C520C" w14:textId="77777777" w:rsidR="00066A5A" w:rsidRPr="005A0D6F" w:rsidRDefault="00066A5A" w:rsidP="00066A5A">
            <w:pPr>
              <w:rPr>
                <w:rFonts w:ascii="Arial" w:hAnsi="Arial"/>
                <w:sz w:val="20"/>
              </w:rPr>
            </w:pPr>
          </w:p>
          <w:p w14:paraId="28F477FE" w14:textId="77777777" w:rsidR="00240549" w:rsidRPr="005A0D6F" w:rsidRDefault="00240549" w:rsidP="00BD5114">
            <w:pPr>
              <w:rPr>
                <w:rFonts w:ascii="Arial" w:hAnsi="Arial"/>
                <w:sz w:val="20"/>
              </w:rPr>
            </w:pPr>
            <w:r w:rsidRPr="005A0D6F">
              <w:rPr>
                <w:rFonts w:ascii="Arial" w:hAnsi="Arial"/>
                <w:sz w:val="20"/>
              </w:rPr>
              <w:t xml:space="preserve">Component </w:t>
            </w:r>
            <w:r w:rsidR="00066A5A" w:rsidRPr="005A0D6F">
              <w:rPr>
                <w:rFonts w:ascii="Arial" w:hAnsi="Arial"/>
                <w:sz w:val="20"/>
              </w:rPr>
              <w:t>2 of the project is aligned with:</w:t>
            </w:r>
          </w:p>
          <w:p w14:paraId="45AC18C0" w14:textId="77777777" w:rsidR="00BD5114" w:rsidRPr="005A0D6F" w:rsidRDefault="00BD5114" w:rsidP="000B6A62">
            <w:pPr>
              <w:pStyle w:val="ListParagraph"/>
              <w:numPr>
                <w:ilvl w:val="0"/>
                <w:numId w:val="21"/>
              </w:numPr>
              <w:rPr>
                <w:sz w:val="20"/>
                <w:szCs w:val="24"/>
              </w:rPr>
            </w:pPr>
            <w:r w:rsidRPr="005A0D6F">
              <w:rPr>
                <w:sz w:val="20"/>
                <w:szCs w:val="24"/>
              </w:rPr>
              <w:t>NAPA priority 3</w:t>
            </w:r>
            <w:r w:rsidR="00066A5A" w:rsidRPr="005A0D6F">
              <w:rPr>
                <w:sz w:val="20"/>
                <w:szCs w:val="24"/>
              </w:rPr>
              <w:t xml:space="preserve">, which focuses on </w:t>
            </w:r>
            <w:r w:rsidRPr="005A0D6F">
              <w:rPr>
                <w:sz w:val="20"/>
                <w:szCs w:val="24"/>
              </w:rPr>
              <w:t>strengthening meteorological services</w:t>
            </w:r>
            <w:r w:rsidR="00066A5A" w:rsidRPr="005A0D6F">
              <w:rPr>
                <w:sz w:val="20"/>
                <w:szCs w:val="24"/>
              </w:rPr>
              <w:t>.</w:t>
            </w:r>
          </w:p>
        </w:tc>
      </w:tr>
      <w:tr w:rsidR="005A0D6F" w:rsidRPr="005A0D6F" w14:paraId="023FEBB7" w14:textId="77777777" w:rsidTr="007416D6">
        <w:trPr>
          <w:jc w:val="center"/>
        </w:trPr>
        <w:tc>
          <w:tcPr>
            <w:tcW w:w="9016" w:type="dxa"/>
            <w:gridSpan w:val="3"/>
            <w:shd w:val="clear" w:color="auto" w:fill="BFBFBF" w:themeFill="background1" w:themeFillShade="BF"/>
          </w:tcPr>
          <w:p w14:paraId="4FA4D9AF" w14:textId="77777777" w:rsidR="00BD5114" w:rsidRPr="005A0D6F" w:rsidRDefault="00BD5114" w:rsidP="00BD5114">
            <w:pPr>
              <w:rPr>
                <w:rFonts w:ascii="Arial" w:hAnsi="Arial"/>
                <w:b/>
                <w:sz w:val="20"/>
                <w:szCs w:val="20"/>
              </w:rPr>
            </w:pPr>
            <w:r w:rsidRPr="005A0D6F">
              <w:rPr>
                <w:rFonts w:ascii="Arial" w:hAnsi="Arial"/>
                <w:b/>
                <w:sz w:val="20"/>
                <w:szCs w:val="20"/>
              </w:rPr>
              <w:t>National development goals</w:t>
            </w:r>
          </w:p>
        </w:tc>
      </w:tr>
      <w:tr w:rsidR="005A0D6F" w:rsidRPr="005A0D6F" w14:paraId="677B7598" w14:textId="77777777" w:rsidTr="00041A27">
        <w:trPr>
          <w:jc w:val="center"/>
        </w:trPr>
        <w:tc>
          <w:tcPr>
            <w:tcW w:w="1129" w:type="dxa"/>
          </w:tcPr>
          <w:p w14:paraId="6942767D" w14:textId="77777777" w:rsidR="00BD5114" w:rsidRPr="005A0D6F" w:rsidRDefault="00BD5114" w:rsidP="00BD5114">
            <w:pPr>
              <w:rPr>
                <w:rFonts w:ascii="Arial" w:hAnsi="Arial"/>
                <w:sz w:val="20"/>
                <w:szCs w:val="20"/>
              </w:rPr>
            </w:pPr>
            <w:r w:rsidRPr="005A0D6F">
              <w:rPr>
                <w:rFonts w:ascii="Arial" w:hAnsi="Arial"/>
                <w:sz w:val="20"/>
                <w:szCs w:val="20"/>
              </w:rPr>
              <w:t>Burundi</w:t>
            </w:r>
          </w:p>
        </w:tc>
        <w:tc>
          <w:tcPr>
            <w:tcW w:w="7887" w:type="dxa"/>
            <w:gridSpan w:val="2"/>
          </w:tcPr>
          <w:p w14:paraId="35C87D4B" w14:textId="77777777" w:rsidR="00BD5114" w:rsidRPr="005A0D6F" w:rsidRDefault="00BD5114" w:rsidP="00BD5114">
            <w:pPr>
              <w:rPr>
                <w:rFonts w:ascii="Arial" w:hAnsi="Arial"/>
                <w:sz w:val="20"/>
                <w:szCs w:val="20"/>
              </w:rPr>
            </w:pPr>
            <w:r w:rsidRPr="005A0D6F">
              <w:rPr>
                <w:rFonts w:ascii="Arial" w:hAnsi="Arial"/>
                <w:sz w:val="20"/>
                <w:szCs w:val="20"/>
              </w:rPr>
              <w:t>N/A</w:t>
            </w:r>
          </w:p>
        </w:tc>
      </w:tr>
      <w:tr w:rsidR="005A0D6F" w:rsidRPr="005A0D6F" w14:paraId="69C91A78" w14:textId="77777777" w:rsidTr="00041A27">
        <w:trPr>
          <w:jc w:val="center"/>
        </w:trPr>
        <w:tc>
          <w:tcPr>
            <w:tcW w:w="1129" w:type="dxa"/>
          </w:tcPr>
          <w:p w14:paraId="065B2FC6" w14:textId="77777777" w:rsidR="00BD5114" w:rsidRPr="005A0D6F" w:rsidRDefault="00BD5114" w:rsidP="00BD5114">
            <w:pPr>
              <w:rPr>
                <w:rFonts w:ascii="Arial" w:hAnsi="Arial"/>
                <w:sz w:val="20"/>
                <w:szCs w:val="20"/>
              </w:rPr>
            </w:pPr>
            <w:r w:rsidRPr="005A0D6F">
              <w:rPr>
                <w:rFonts w:ascii="Arial" w:hAnsi="Arial"/>
                <w:sz w:val="20"/>
                <w:szCs w:val="20"/>
              </w:rPr>
              <w:t>Kenya</w:t>
            </w:r>
          </w:p>
        </w:tc>
        <w:tc>
          <w:tcPr>
            <w:tcW w:w="7887" w:type="dxa"/>
            <w:gridSpan w:val="2"/>
          </w:tcPr>
          <w:p w14:paraId="73447374" w14:textId="77777777" w:rsidR="00BD5114" w:rsidRPr="005A0D6F" w:rsidRDefault="00BD5114" w:rsidP="00BD5114">
            <w:pPr>
              <w:rPr>
                <w:rFonts w:ascii="Arial" w:hAnsi="Arial"/>
                <w:b/>
                <w:sz w:val="20"/>
                <w:szCs w:val="20"/>
              </w:rPr>
            </w:pPr>
            <w:r w:rsidRPr="005A0D6F">
              <w:rPr>
                <w:rFonts w:ascii="Arial" w:hAnsi="Arial"/>
                <w:b/>
                <w:sz w:val="20"/>
                <w:szCs w:val="20"/>
              </w:rPr>
              <w:t>Vision 2030</w:t>
            </w:r>
          </w:p>
          <w:p w14:paraId="240E0FA5" w14:textId="77777777" w:rsidR="00BD5114" w:rsidRPr="005A0D6F" w:rsidRDefault="00BD5114" w:rsidP="00BD5114">
            <w:pPr>
              <w:rPr>
                <w:rFonts w:ascii="Arial" w:hAnsi="Arial"/>
                <w:sz w:val="20"/>
                <w:szCs w:val="20"/>
              </w:rPr>
            </w:pPr>
          </w:p>
          <w:p w14:paraId="4A7AF300" w14:textId="77777777" w:rsidR="00BD5114" w:rsidRPr="005A0D6F" w:rsidRDefault="00654806" w:rsidP="00931AC4">
            <w:pPr>
              <w:jc w:val="both"/>
              <w:rPr>
                <w:rFonts w:ascii="Arial" w:hAnsi="Arial"/>
                <w:sz w:val="20"/>
                <w:szCs w:val="20"/>
              </w:rPr>
            </w:pPr>
            <w:r w:rsidRPr="005A0D6F">
              <w:rPr>
                <w:rFonts w:ascii="Arial" w:hAnsi="Arial"/>
                <w:sz w:val="20"/>
                <w:szCs w:val="20"/>
              </w:rPr>
              <w:t xml:space="preserve">The Vision focuses on the development of </w:t>
            </w:r>
            <w:r w:rsidR="00BD5114" w:rsidRPr="005A0D6F">
              <w:rPr>
                <w:rFonts w:ascii="Arial" w:hAnsi="Arial"/>
                <w:sz w:val="20"/>
                <w:szCs w:val="20"/>
              </w:rPr>
              <w:t>an all-inclusive and cross-sectoral plan to create a globally competitive and prosperous nation with a high quality of life for all citizens by 2030. The vision is implemented in succ</w:t>
            </w:r>
            <w:r w:rsidRPr="005A0D6F">
              <w:rPr>
                <w:rFonts w:ascii="Arial" w:hAnsi="Arial"/>
                <w:sz w:val="20"/>
                <w:szCs w:val="20"/>
              </w:rPr>
              <w:t>essive five-year plans. In the Vision, the need to improve the national capacity to address climate change is recognized. Therefore, specifically through Components 1</w:t>
            </w:r>
            <w:r w:rsidR="00931AC4" w:rsidRPr="005A0D6F">
              <w:rPr>
                <w:rFonts w:ascii="Arial" w:hAnsi="Arial"/>
                <w:sz w:val="20"/>
                <w:szCs w:val="20"/>
              </w:rPr>
              <w:t xml:space="preserve"> and 3, the project will be strongly aligned with the Vision.</w:t>
            </w:r>
            <w:r w:rsidRPr="005A0D6F">
              <w:rPr>
                <w:rFonts w:ascii="Arial" w:hAnsi="Arial"/>
                <w:sz w:val="20"/>
                <w:szCs w:val="20"/>
              </w:rPr>
              <w:t xml:space="preserve"> </w:t>
            </w:r>
          </w:p>
        </w:tc>
      </w:tr>
      <w:tr w:rsidR="005A0D6F" w:rsidRPr="005A0D6F" w14:paraId="5FDDE8DF" w14:textId="77777777" w:rsidTr="00041A27">
        <w:trPr>
          <w:jc w:val="center"/>
        </w:trPr>
        <w:tc>
          <w:tcPr>
            <w:tcW w:w="1129" w:type="dxa"/>
          </w:tcPr>
          <w:p w14:paraId="630954C5" w14:textId="77777777" w:rsidR="00BD5114" w:rsidRPr="005A0D6F" w:rsidRDefault="00BD5114" w:rsidP="00BD5114">
            <w:pPr>
              <w:rPr>
                <w:rFonts w:ascii="Arial" w:hAnsi="Arial"/>
                <w:sz w:val="20"/>
                <w:szCs w:val="20"/>
              </w:rPr>
            </w:pPr>
            <w:r w:rsidRPr="005A0D6F">
              <w:rPr>
                <w:rFonts w:ascii="Arial" w:hAnsi="Arial"/>
                <w:sz w:val="20"/>
                <w:szCs w:val="20"/>
              </w:rPr>
              <w:t>Rwanda</w:t>
            </w:r>
          </w:p>
        </w:tc>
        <w:tc>
          <w:tcPr>
            <w:tcW w:w="7887" w:type="dxa"/>
            <w:gridSpan w:val="2"/>
          </w:tcPr>
          <w:p w14:paraId="7805E7F9" w14:textId="77777777" w:rsidR="00BD5114" w:rsidRPr="005A0D6F" w:rsidRDefault="00BD5114" w:rsidP="00BD5114">
            <w:pPr>
              <w:rPr>
                <w:rFonts w:ascii="Arial" w:hAnsi="Arial"/>
                <w:b/>
                <w:sz w:val="20"/>
                <w:szCs w:val="20"/>
              </w:rPr>
            </w:pPr>
            <w:r w:rsidRPr="005A0D6F">
              <w:rPr>
                <w:rFonts w:ascii="Arial" w:hAnsi="Arial"/>
                <w:b/>
                <w:sz w:val="20"/>
                <w:szCs w:val="20"/>
              </w:rPr>
              <w:t>Vision 2020</w:t>
            </w:r>
          </w:p>
          <w:p w14:paraId="15A13691" w14:textId="77777777" w:rsidR="00BD5114" w:rsidRPr="005A0D6F" w:rsidRDefault="00BD5114" w:rsidP="00BD5114">
            <w:pPr>
              <w:rPr>
                <w:rFonts w:ascii="Arial" w:hAnsi="Arial"/>
                <w:i/>
                <w:sz w:val="20"/>
                <w:szCs w:val="20"/>
              </w:rPr>
            </w:pPr>
          </w:p>
          <w:p w14:paraId="64B71CEF" w14:textId="77777777" w:rsidR="00BD5114" w:rsidRPr="005A0D6F" w:rsidRDefault="00931AC4" w:rsidP="000F1B45">
            <w:pPr>
              <w:jc w:val="both"/>
              <w:rPr>
                <w:rFonts w:ascii="Arial" w:hAnsi="Arial"/>
                <w:sz w:val="20"/>
                <w:szCs w:val="20"/>
              </w:rPr>
            </w:pPr>
            <w:r w:rsidRPr="005A0D6F">
              <w:rPr>
                <w:rFonts w:ascii="Arial" w:hAnsi="Arial"/>
                <w:sz w:val="20"/>
                <w:szCs w:val="20"/>
              </w:rPr>
              <w:t xml:space="preserve">The Vision </w:t>
            </w:r>
            <w:r w:rsidR="00BD5114" w:rsidRPr="005A0D6F">
              <w:rPr>
                <w:rFonts w:ascii="Arial" w:hAnsi="Arial"/>
                <w:sz w:val="20"/>
                <w:szCs w:val="20"/>
              </w:rPr>
              <w:t xml:space="preserve">provides a framework for Rwanda’s </w:t>
            </w:r>
            <w:r w:rsidRPr="005A0D6F">
              <w:rPr>
                <w:rFonts w:ascii="Arial" w:hAnsi="Arial"/>
                <w:sz w:val="20"/>
                <w:szCs w:val="20"/>
              </w:rPr>
              <w:t xml:space="preserve">socioeconomic </w:t>
            </w:r>
            <w:r w:rsidR="00BD5114" w:rsidRPr="005A0D6F">
              <w:rPr>
                <w:rFonts w:ascii="Arial" w:hAnsi="Arial"/>
                <w:sz w:val="20"/>
                <w:szCs w:val="20"/>
              </w:rPr>
              <w:t xml:space="preserve">development. The objective of the </w:t>
            </w:r>
            <w:r w:rsidRPr="005A0D6F">
              <w:rPr>
                <w:rFonts w:ascii="Arial" w:hAnsi="Arial"/>
                <w:sz w:val="20"/>
                <w:szCs w:val="20"/>
              </w:rPr>
              <w:t>V</w:t>
            </w:r>
            <w:r w:rsidR="00BD5114" w:rsidRPr="005A0D6F">
              <w:rPr>
                <w:rFonts w:ascii="Arial" w:hAnsi="Arial"/>
                <w:sz w:val="20"/>
                <w:szCs w:val="20"/>
              </w:rPr>
              <w:t xml:space="preserve">ision is to transform Rwanda into a middle-income country by 2020. </w:t>
            </w:r>
            <w:r w:rsidRPr="005A0D6F">
              <w:rPr>
                <w:rFonts w:ascii="Arial" w:hAnsi="Arial"/>
                <w:sz w:val="20"/>
                <w:szCs w:val="20"/>
              </w:rPr>
              <w:t>B</w:t>
            </w:r>
            <w:r w:rsidR="00BD5114" w:rsidRPr="005A0D6F">
              <w:rPr>
                <w:rFonts w:ascii="Arial" w:hAnsi="Arial"/>
                <w:sz w:val="20"/>
                <w:szCs w:val="20"/>
              </w:rPr>
              <w:t>arriers</w:t>
            </w:r>
            <w:r w:rsidRPr="005A0D6F">
              <w:rPr>
                <w:rFonts w:ascii="Arial" w:hAnsi="Arial"/>
                <w:sz w:val="20"/>
                <w:szCs w:val="20"/>
              </w:rPr>
              <w:t xml:space="preserve"> identified in the vision include </w:t>
            </w:r>
            <w:r w:rsidRPr="005A0D6F">
              <w:rPr>
                <w:rFonts w:ascii="Arial" w:hAnsi="Arial"/>
                <w:i/>
                <w:sz w:val="20"/>
                <w:szCs w:val="20"/>
              </w:rPr>
              <w:t>inter alia</w:t>
            </w:r>
            <w:r w:rsidRPr="005A0D6F">
              <w:rPr>
                <w:rFonts w:ascii="Arial" w:hAnsi="Arial"/>
                <w:sz w:val="20"/>
                <w:szCs w:val="20"/>
              </w:rPr>
              <w:t>: i) </w:t>
            </w:r>
            <w:r w:rsidR="00BD5114" w:rsidRPr="005A0D6F">
              <w:rPr>
                <w:rFonts w:ascii="Arial" w:hAnsi="Arial"/>
                <w:sz w:val="20"/>
                <w:szCs w:val="20"/>
              </w:rPr>
              <w:t>diminishing agricultural productivity</w:t>
            </w:r>
            <w:r w:rsidRPr="005A0D6F">
              <w:rPr>
                <w:rFonts w:ascii="Arial" w:hAnsi="Arial"/>
                <w:sz w:val="20"/>
                <w:szCs w:val="20"/>
              </w:rPr>
              <w:t xml:space="preserve">; and ii) limited institutional capacity. Therefore, the project will be strongly aligned with the Vision under Components </w:t>
            </w:r>
            <w:r w:rsidR="000F1B45" w:rsidRPr="005A0D6F">
              <w:rPr>
                <w:rFonts w:ascii="Arial" w:hAnsi="Arial"/>
                <w:sz w:val="20"/>
                <w:szCs w:val="20"/>
              </w:rPr>
              <w:t>1 and 3.</w:t>
            </w:r>
          </w:p>
        </w:tc>
      </w:tr>
      <w:tr w:rsidR="005A0D6F" w:rsidRPr="005A0D6F" w14:paraId="51FE0AA7" w14:textId="77777777" w:rsidTr="00041A27">
        <w:trPr>
          <w:jc w:val="center"/>
        </w:trPr>
        <w:tc>
          <w:tcPr>
            <w:tcW w:w="1129" w:type="dxa"/>
          </w:tcPr>
          <w:p w14:paraId="5F3B8A00" w14:textId="77777777" w:rsidR="00BD5114" w:rsidRPr="005A0D6F" w:rsidRDefault="00BD5114" w:rsidP="00BD5114">
            <w:pPr>
              <w:rPr>
                <w:rFonts w:ascii="Arial" w:hAnsi="Arial"/>
                <w:sz w:val="20"/>
                <w:szCs w:val="20"/>
              </w:rPr>
            </w:pPr>
            <w:r w:rsidRPr="005A0D6F">
              <w:rPr>
                <w:rFonts w:ascii="Arial" w:hAnsi="Arial"/>
                <w:sz w:val="20"/>
                <w:szCs w:val="20"/>
              </w:rPr>
              <w:t>Tanzania</w:t>
            </w:r>
          </w:p>
        </w:tc>
        <w:tc>
          <w:tcPr>
            <w:tcW w:w="7887" w:type="dxa"/>
            <w:gridSpan w:val="2"/>
          </w:tcPr>
          <w:p w14:paraId="0A2A1DC9" w14:textId="77777777" w:rsidR="00BD5114" w:rsidRPr="005A0D6F" w:rsidRDefault="00BD5114" w:rsidP="00BD5114">
            <w:pPr>
              <w:rPr>
                <w:rFonts w:ascii="Arial" w:hAnsi="Arial"/>
                <w:b/>
                <w:sz w:val="20"/>
                <w:szCs w:val="20"/>
              </w:rPr>
            </w:pPr>
            <w:r w:rsidRPr="005A0D6F">
              <w:rPr>
                <w:rFonts w:ascii="Arial" w:hAnsi="Arial"/>
                <w:b/>
                <w:sz w:val="20"/>
                <w:szCs w:val="20"/>
              </w:rPr>
              <w:t>Vision 2025</w:t>
            </w:r>
          </w:p>
          <w:p w14:paraId="0CC55E32" w14:textId="77777777" w:rsidR="00BD5114" w:rsidRPr="005A0D6F" w:rsidRDefault="00BD5114" w:rsidP="00BD5114">
            <w:pPr>
              <w:rPr>
                <w:rFonts w:ascii="Arial" w:hAnsi="Arial"/>
                <w:sz w:val="20"/>
                <w:szCs w:val="20"/>
              </w:rPr>
            </w:pPr>
          </w:p>
          <w:p w14:paraId="0ABB6428" w14:textId="77777777" w:rsidR="00BD5114" w:rsidRPr="005A0D6F" w:rsidRDefault="000F1B45" w:rsidP="00425173">
            <w:pPr>
              <w:jc w:val="both"/>
              <w:rPr>
                <w:rFonts w:ascii="Arial" w:hAnsi="Arial"/>
                <w:sz w:val="20"/>
                <w:szCs w:val="20"/>
              </w:rPr>
            </w:pPr>
            <w:r w:rsidRPr="005A0D6F">
              <w:rPr>
                <w:rFonts w:ascii="Arial" w:hAnsi="Arial"/>
                <w:sz w:val="20"/>
                <w:szCs w:val="20"/>
              </w:rPr>
              <w:t xml:space="preserve">The objective of the Vision is to build a </w:t>
            </w:r>
            <w:r w:rsidR="00BD5114" w:rsidRPr="005A0D6F">
              <w:rPr>
                <w:rFonts w:ascii="Arial" w:hAnsi="Arial"/>
                <w:sz w:val="20"/>
                <w:szCs w:val="20"/>
              </w:rPr>
              <w:t>globally-competitive and resilient economy and to increase the quality of life for all citizens.</w:t>
            </w:r>
            <w:r w:rsidRPr="005A0D6F">
              <w:rPr>
                <w:rFonts w:ascii="Arial" w:hAnsi="Arial"/>
                <w:sz w:val="20"/>
                <w:szCs w:val="20"/>
              </w:rPr>
              <w:t xml:space="preserve"> The Vision proposes </w:t>
            </w:r>
            <w:r w:rsidR="00F8683D" w:rsidRPr="005A0D6F">
              <w:rPr>
                <w:rFonts w:ascii="Arial" w:hAnsi="Arial"/>
                <w:sz w:val="20"/>
                <w:szCs w:val="20"/>
              </w:rPr>
              <w:t>transforming Tanzania from a</w:t>
            </w:r>
            <w:r w:rsidR="00BD5114" w:rsidRPr="005A0D6F">
              <w:rPr>
                <w:rFonts w:ascii="Arial" w:hAnsi="Arial"/>
                <w:sz w:val="20"/>
                <w:szCs w:val="20"/>
              </w:rPr>
              <w:t xml:space="preserve"> LDC to a middle-income country by 2025.</w:t>
            </w:r>
            <w:r w:rsidR="00425173" w:rsidRPr="005A0D6F">
              <w:rPr>
                <w:rFonts w:ascii="Arial" w:hAnsi="Arial"/>
                <w:sz w:val="20"/>
                <w:szCs w:val="20"/>
              </w:rPr>
              <w:t xml:space="preserve"> </w:t>
            </w:r>
            <w:r w:rsidR="00BD5114" w:rsidRPr="005A0D6F">
              <w:rPr>
                <w:rFonts w:ascii="Arial" w:hAnsi="Arial"/>
                <w:sz w:val="20"/>
                <w:szCs w:val="20"/>
              </w:rPr>
              <w:t xml:space="preserve">Realising the vision will create the enabling environment for socio-economic development in Tanzania. The barriers identified </w:t>
            </w:r>
            <w:r w:rsidR="00425173" w:rsidRPr="005A0D6F">
              <w:rPr>
                <w:rFonts w:ascii="Arial" w:hAnsi="Arial"/>
                <w:sz w:val="20"/>
                <w:szCs w:val="20"/>
              </w:rPr>
              <w:t xml:space="preserve">to achieving the Vision’s objective include limitation in </w:t>
            </w:r>
            <w:r w:rsidR="00BD5114" w:rsidRPr="005A0D6F">
              <w:rPr>
                <w:rFonts w:ascii="Arial" w:hAnsi="Arial"/>
                <w:sz w:val="20"/>
                <w:szCs w:val="20"/>
              </w:rPr>
              <w:t xml:space="preserve">good governance. </w:t>
            </w:r>
            <w:r w:rsidR="00425173" w:rsidRPr="005A0D6F">
              <w:rPr>
                <w:rFonts w:ascii="Arial" w:hAnsi="Arial"/>
                <w:sz w:val="20"/>
                <w:szCs w:val="20"/>
              </w:rPr>
              <w:t xml:space="preserve">Therefore, through Component 1, </w:t>
            </w:r>
            <w:r w:rsidR="00BD5114" w:rsidRPr="005A0D6F">
              <w:rPr>
                <w:rFonts w:ascii="Arial" w:hAnsi="Arial"/>
                <w:sz w:val="20"/>
                <w:szCs w:val="20"/>
              </w:rPr>
              <w:t xml:space="preserve">the interventions of the </w:t>
            </w:r>
            <w:r w:rsidR="00425173" w:rsidRPr="005A0D6F">
              <w:rPr>
                <w:rFonts w:ascii="Arial" w:hAnsi="Arial"/>
                <w:sz w:val="20"/>
                <w:szCs w:val="20"/>
              </w:rPr>
              <w:t>project are strongly aligned with the Vision.</w:t>
            </w:r>
          </w:p>
        </w:tc>
      </w:tr>
      <w:tr w:rsidR="005A0D6F" w:rsidRPr="005A0D6F" w14:paraId="7216F0CB" w14:textId="77777777" w:rsidTr="00041A27">
        <w:trPr>
          <w:jc w:val="center"/>
        </w:trPr>
        <w:tc>
          <w:tcPr>
            <w:tcW w:w="1129" w:type="dxa"/>
          </w:tcPr>
          <w:p w14:paraId="19EB8462" w14:textId="77777777" w:rsidR="00BD5114" w:rsidRPr="005A0D6F" w:rsidRDefault="00BD5114" w:rsidP="00BD5114">
            <w:pPr>
              <w:rPr>
                <w:rFonts w:ascii="Arial" w:hAnsi="Arial"/>
                <w:sz w:val="20"/>
                <w:szCs w:val="20"/>
              </w:rPr>
            </w:pPr>
            <w:r w:rsidRPr="005A0D6F">
              <w:rPr>
                <w:rFonts w:ascii="Arial" w:hAnsi="Arial"/>
                <w:sz w:val="20"/>
                <w:szCs w:val="20"/>
              </w:rPr>
              <w:t>Uganda</w:t>
            </w:r>
          </w:p>
        </w:tc>
        <w:tc>
          <w:tcPr>
            <w:tcW w:w="7887" w:type="dxa"/>
            <w:gridSpan w:val="2"/>
          </w:tcPr>
          <w:p w14:paraId="7B4263A9" w14:textId="77777777" w:rsidR="00BD5114" w:rsidRPr="005A0D6F" w:rsidRDefault="00BD5114" w:rsidP="00BD5114">
            <w:pPr>
              <w:rPr>
                <w:rFonts w:ascii="Arial" w:hAnsi="Arial"/>
                <w:b/>
                <w:sz w:val="20"/>
                <w:szCs w:val="20"/>
              </w:rPr>
            </w:pPr>
            <w:r w:rsidRPr="005A0D6F">
              <w:rPr>
                <w:rFonts w:ascii="Arial" w:hAnsi="Arial"/>
                <w:b/>
                <w:sz w:val="20"/>
                <w:szCs w:val="20"/>
              </w:rPr>
              <w:t>Vision 2040</w:t>
            </w:r>
          </w:p>
          <w:p w14:paraId="3CF65636" w14:textId="77777777" w:rsidR="00BD5114" w:rsidRPr="005A0D6F" w:rsidRDefault="00BD5114" w:rsidP="00BD5114">
            <w:pPr>
              <w:rPr>
                <w:rFonts w:ascii="Arial" w:hAnsi="Arial"/>
                <w:sz w:val="20"/>
                <w:szCs w:val="20"/>
              </w:rPr>
            </w:pPr>
          </w:p>
          <w:p w14:paraId="51562D5C" w14:textId="77777777" w:rsidR="00BD5114" w:rsidRPr="005A0D6F" w:rsidRDefault="00F8683D" w:rsidP="001465D8">
            <w:pPr>
              <w:jc w:val="both"/>
              <w:rPr>
                <w:rFonts w:ascii="Arial" w:hAnsi="Arial"/>
                <w:sz w:val="20"/>
                <w:szCs w:val="20"/>
              </w:rPr>
            </w:pPr>
            <w:r w:rsidRPr="005A0D6F">
              <w:rPr>
                <w:rFonts w:ascii="Arial" w:hAnsi="Arial"/>
                <w:sz w:val="20"/>
                <w:szCs w:val="20"/>
              </w:rPr>
              <w:t>The Vision proposes a</w:t>
            </w:r>
            <w:r w:rsidR="00BD5114" w:rsidRPr="005A0D6F">
              <w:rPr>
                <w:rFonts w:ascii="Arial" w:hAnsi="Arial"/>
                <w:sz w:val="20"/>
                <w:szCs w:val="20"/>
              </w:rPr>
              <w:t xml:space="preserve"> transition from a predominantly low-income to a competitive upper middle-income country within 30 years. To achieve the </w:t>
            </w:r>
            <w:r w:rsidRPr="005A0D6F">
              <w:rPr>
                <w:rFonts w:ascii="Arial" w:hAnsi="Arial"/>
                <w:sz w:val="20"/>
                <w:szCs w:val="20"/>
              </w:rPr>
              <w:t>V</w:t>
            </w:r>
            <w:r w:rsidR="00BD5114" w:rsidRPr="005A0D6F">
              <w:rPr>
                <w:rFonts w:ascii="Arial" w:hAnsi="Arial"/>
                <w:sz w:val="20"/>
                <w:szCs w:val="20"/>
              </w:rPr>
              <w:t xml:space="preserve">ision, Uganda has to increase its GDP 30 times by 2040. </w:t>
            </w:r>
            <w:r w:rsidRPr="005A0D6F">
              <w:rPr>
                <w:rFonts w:ascii="Arial" w:hAnsi="Arial"/>
                <w:sz w:val="20"/>
                <w:szCs w:val="20"/>
              </w:rPr>
              <w:t xml:space="preserve">One of the challenges that needs to be overcome before the Vision can be successful is the inadequate </w:t>
            </w:r>
            <w:r w:rsidR="00BD5114" w:rsidRPr="005A0D6F">
              <w:rPr>
                <w:rFonts w:ascii="Arial" w:hAnsi="Arial"/>
                <w:sz w:val="20"/>
                <w:szCs w:val="20"/>
              </w:rPr>
              <w:t>management of the environment and the ad</w:t>
            </w:r>
            <w:r w:rsidRPr="005A0D6F">
              <w:rPr>
                <w:rFonts w:ascii="Arial" w:hAnsi="Arial"/>
                <w:sz w:val="20"/>
                <w:szCs w:val="20"/>
              </w:rPr>
              <w:t xml:space="preserve">verse effects of climate change, which has resulted in limited </w:t>
            </w:r>
            <w:r w:rsidR="00BD5114" w:rsidRPr="005A0D6F">
              <w:rPr>
                <w:rFonts w:ascii="Arial" w:hAnsi="Arial"/>
                <w:sz w:val="20"/>
                <w:szCs w:val="20"/>
              </w:rPr>
              <w:t>implementation of adaptation and mitigation interventions. As part of the</w:t>
            </w:r>
            <w:r w:rsidR="001465D8" w:rsidRPr="005A0D6F">
              <w:rPr>
                <w:rFonts w:ascii="Arial" w:hAnsi="Arial"/>
                <w:sz w:val="20"/>
                <w:szCs w:val="20"/>
              </w:rPr>
              <w:t xml:space="preserve"> Vision, </w:t>
            </w:r>
            <w:r w:rsidR="00BD5114" w:rsidRPr="005A0D6F">
              <w:rPr>
                <w:rFonts w:ascii="Arial" w:hAnsi="Arial"/>
                <w:sz w:val="20"/>
                <w:szCs w:val="20"/>
              </w:rPr>
              <w:t>sectoral and cross-sectoral interventions will be developed and implemented to address the negative effects of climate change.</w:t>
            </w:r>
            <w:r w:rsidR="001465D8" w:rsidRPr="005A0D6F">
              <w:rPr>
                <w:rFonts w:ascii="Arial" w:hAnsi="Arial"/>
                <w:sz w:val="20"/>
                <w:szCs w:val="20"/>
              </w:rPr>
              <w:t xml:space="preserve"> Through Components 1, 2 and 3, the project will be strongly aligned with the Vision.</w:t>
            </w:r>
          </w:p>
        </w:tc>
      </w:tr>
      <w:tr w:rsidR="005A0D6F" w:rsidRPr="005A0D6F" w14:paraId="7F05CB47" w14:textId="77777777" w:rsidTr="007416D6">
        <w:trPr>
          <w:jc w:val="center"/>
        </w:trPr>
        <w:tc>
          <w:tcPr>
            <w:tcW w:w="9016" w:type="dxa"/>
            <w:gridSpan w:val="3"/>
            <w:shd w:val="clear" w:color="auto" w:fill="BFBFBF" w:themeFill="background1" w:themeFillShade="BF"/>
          </w:tcPr>
          <w:p w14:paraId="75209BCC" w14:textId="77777777" w:rsidR="00BD5114" w:rsidRPr="005A0D6F" w:rsidRDefault="00E97255" w:rsidP="00BD5114">
            <w:pPr>
              <w:rPr>
                <w:rFonts w:ascii="Arial" w:hAnsi="Arial"/>
                <w:b/>
                <w:sz w:val="20"/>
                <w:szCs w:val="20"/>
              </w:rPr>
            </w:pPr>
            <w:r w:rsidRPr="005A0D6F">
              <w:rPr>
                <w:rFonts w:ascii="Arial" w:hAnsi="Arial"/>
                <w:b/>
                <w:sz w:val="20"/>
                <w:szCs w:val="20"/>
              </w:rPr>
              <w:t>Poverty reduction s</w:t>
            </w:r>
            <w:r w:rsidR="00BD5114" w:rsidRPr="005A0D6F">
              <w:rPr>
                <w:rFonts w:ascii="Arial" w:hAnsi="Arial"/>
                <w:b/>
                <w:sz w:val="20"/>
                <w:szCs w:val="20"/>
              </w:rPr>
              <w:t>trategies</w:t>
            </w:r>
          </w:p>
        </w:tc>
      </w:tr>
      <w:tr w:rsidR="005A0D6F" w:rsidRPr="005A0D6F" w14:paraId="20209D26" w14:textId="77777777" w:rsidTr="00041A27">
        <w:trPr>
          <w:jc w:val="center"/>
        </w:trPr>
        <w:tc>
          <w:tcPr>
            <w:tcW w:w="1129" w:type="dxa"/>
          </w:tcPr>
          <w:p w14:paraId="1C5471D5" w14:textId="77777777" w:rsidR="00BD5114" w:rsidRPr="005A0D6F" w:rsidRDefault="00BD5114" w:rsidP="00BD5114">
            <w:pPr>
              <w:rPr>
                <w:rFonts w:ascii="Arial" w:hAnsi="Arial"/>
                <w:sz w:val="20"/>
                <w:szCs w:val="20"/>
              </w:rPr>
            </w:pPr>
            <w:r w:rsidRPr="005A0D6F">
              <w:rPr>
                <w:rFonts w:ascii="Arial" w:hAnsi="Arial"/>
                <w:sz w:val="20"/>
                <w:szCs w:val="20"/>
              </w:rPr>
              <w:t>Burundi</w:t>
            </w:r>
          </w:p>
        </w:tc>
        <w:tc>
          <w:tcPr>
            <w:tcW w:w="7887" w:type="dxa"/>
            <w:gridSpan w:val="2"/>
          </w:tcPr>
          <w:p w14:paraId="6E9FC8C6" w14:textId="77777777" w:rsidR="00BD5114" w:rsidRPr="005A0D6F" w:rsidRDefault="00BD5114" w:rsidP="00BD5114">
            <w:pPr>
              <w:rPr>
                <w:rFonts w:ascii="Arial" w:hAnsi="Arial"/>
                <w:b/>
                <w:sz w:val="20"/>
                <w:szCs w:val="20"/>
              </w:rPr>
            </w:pPr>
            <w:r w:rsidRPr="005A0D6F">
              <w:rPr>
                <w:rFonts w:ascii="Arial" w:hAnsi="Arial"/>
                <w:b/>
                <w:sz w:val="20"/>
                <w:szCs w:val="20"/>
              </w:rPr>
              <w:t>Poverty Reduction Strategy (2009)</w:t>
            </w:r>
          </w:p>
          <w:p w14:paraId="02E65051" w14:textId="77777777" w:rsidR="00BD5114" w:rsidRPr="005A0D6F" w:rsidRDefault="00BD5114" w:rsidP="00BD5114">
            <w:pPr>
              <w:rPr>
                <w:rFonts w:ascii="Arial" w:hAnsi="Arial"/>
                <w:i/>
                <w:sz w:val="20"/>
                <w:szCs w:val="20"/>
              </w:rPr>
            </w:pPr>
          </w:p>
          <w:p w14:paraId="58A3D49E" w14:textId="77777777" w:rsidR="00BD5114" w:rsidRPr="005A0D6F" w:rsidRDefault="001465D8" w:rsidP="008C48F1">
            <w:pPr>
              <w:jc w:val="both"/>
              <w:rPr>
                <w:rFonts w:ascii="Arial" w:hAnsi="Arial"/>
                <w:sz w:val="20"/>
                <w:szCs w:val="20"/>
              </w:rPr>
            </w:pPr>
            <w:r w:rsidRPr="005A0D6F">
              <w:rPr>
                <w:rFonts w:ascii="Arial" w:hAnsi="Arial"/>
                <w:sz w:val="20"/>
                <w:szCs w:val="20"/>
              </w:rPr>
              <w:lastRenderedPageBreak/>
              <w:t xml:space="preserve">The Poverty Reduction Strategy </w:t>
            </w:r>
            <w:r w:rsidR="00BD5114" w:rsidRPr="005A0D6F">
              <w:rPr>
                <w:rFonts w:ascii="Arial" w:hAnsi="Arial"/>
                <w:sz w:val="20"/>
                <w:szCs w:val="20"/>
              </w:rPr>
              <w:t xml:space="preserve">was developed to promote macro-economic restructuring and growth. </w:t>
            </w:r>
            <w:r w:rsidR="008C48F1" w:rsidRPr="005A0D6F">
              <w:rPr>
                <w:rFonts w:ascii="Arial" w:hAnsi="Arial"/>
                <w:sz w:val="20"/>
                <w:szCs w:val="20"/>
              </w:rPr>
              <w:t>Under Component 1, t</w:t>
            </w:r>
            <w:r w:rsidR="00BD5114" w:rsidRPr="005A0D6F">
              <w:rPr>
                <w:rFonts w:ascii="Arial" w:hAnsi="Arial"/>
                <w:sz w:val="20"/>
                <w:szCs w:val="20"/>
              </w:rPr>
              <w:t xml:space="preserve">he project will strengthen the capacity of the government institutions to address the effects of climate, in particular those adversely affecting water resources within the LVB. </w:t>
            </w:r>
            <w:r w:rsidR="008C48F1" w:rsidRPr="005A0D6F">
              <w:rPr>
                <w:rFonts w:ascii="Arial" w:hAnsi="Arial"/>
                <w:sz w:val="20"/>
                <w:szCs w:val="20"/>
              </w:rPr>
              <w:t xml:space="preserve">Under Component 3, </w:t>
            </w:r>
            <w:r w:rsidR="00BD5114" w:rsidRPr="005A0D6F">
              <w:rPr>
                <w:rFonts w:ascii="Arial" w:hAnsi="Arial"/>
                <w:sz w:val="20"/>
                <w:szCs w:val="20"/>
              </w:rPr>
              <w:t xml:space="preserve">interventions will be implemented to decrease the vulnerability of </w:t>
            </w:r>
            <w:r w:rsidR="008C48F1" w:rsidRPr="005A0D6F">
              <w:rPr>
                <w:rFonts w:ascii="Arial" w:hAnsi="Arial"/>
                <w:sz w:val="20"/>
                <w:szCs w:val="20"/>
              </w:rPr>
              <w:t>local communities to the effects of climate change and in particular, will strengthen local livelihoods under the future conditions of climate change.</w:t>
            </w:r>
          </w:p>
        </w:tc>
      </w:tr>
      <w:tr w:rsidR="005A0D6F" w:rsidRPr="005A0D6F" w14:paraId="2C8E6566" w14:textId="77777777" w:rsidTr="00041A27">
        <w:trPr>
          <w:jc w:val="center"/>
        </w:trPr>
        <w:tc>
          <w:tcPr>
            <w:tcW w:w="1129" w:type="dxa"/>
          </w:tcPr>
          <w:p w14:paraId="1E398CEE" w14:textId="77777777" w:rsidR="00BD5114" w:rsidRPr="005A0D6F" w:rsidRDefault="00BD5114" w:rsidP="00BD5114">
            <w:pPr>
              <w:rPr>
                <w:rFonts w:ascii="Arial" w:hAnsi="Arial"/>
                <w:sz w:val="20"/>
                <w:szCs w:val="20"/>
              </w:rPr>
            </w:pPr>
            <w:r w:rsidRPr="005A0D6F">
              <w:rPr>
                <w:rFonts w:ascii="Arial" w:hAnsi="Arial"/>
                <w:sz w:val="20"/>
                <w:szCs w:val="20"/>
              </w:rPr>
              <w:lastRenderedPageBreak/>
              <w:t>Kenya</w:t>
            </w:r>
          </w:p>
        </w:tc>
        <w:tc>
          <w:tcPr>
            <w:tcW w:w="7887" w:type="dxa"/>
            <w:gridSpan w:val="2"/>
          </w:tcPr>
          <w:p w14:paraId="20E03CF0" w14:textId="77777777" w:rsidR="00BD5114" w:rsidRPr="005A0D6F" w:rsidRDefault="00BD5114" w:rsidP="00BD5114">
            <w:pPr>
              <w:rPr>
                <w:rFonts w:ascii="Arial" w:hAnsi="Arial"/>
                <w:b/>
                <w:sz w:val="20"/>
                <w:szCs w:val="20"/>
              </w:rPr>
            </w:pPr>
            <w:r w:rsidRPr="005A0D6F">
              <w:rPr>
                <w:rFonts w:ascii="Arial" w:hAnsi="Arial"/>
                <w:b/>
                <w:sz w:val="20"/>
                <w:szCs w:val="20"/>
              </w:rPr>
              <w:t>Poverty Reduction Strategy (</w:t>
            </w:r>
            <w:r w:rsidR="008F4DAB" w:rsidRPr="005A0D6F">
              <w:rPr>
                <w:rFonts w:ascii="Arial" w:hAnsi="Arial"/>
                <w:b/>
                <w:sz w:val="20"/>
                <w:szCs w:val="20"/>
              </w:rPr>
              <w:t>2004</w:t>
            </w:r>
            <w:r w:rsidRPr="005A0D6F">
              <w:rPr>
                <w:rFonts w:ascii="Arial" w:hAnsi="Arial"/>
                <w:b/>
                <w:sz w:val="20"/>
                <w:szCs w:val="20"/>
              </w:rPr>
              <w:t>)</w:t>
            </w:r>
          </w:p>
          <w:p w14:paraId="558E78AF" w14:textId="77777777" w:rsidR="00BD5114" w:rsidRPr="005A0D6F" w:rsidRDefault="00BD5114" w:rsidP="00BD5114">
            <w:pPr>
              <w:rPr>
                <w:rFonts w:ascii="Arial" w:hAnsi="Arial"/>
                <w:sz w:val="20"/>
                <w:szCs w:val="20"/>
              </w:rPr>
            </w:pPr>
          </w:p>
          <w:p w14:paraId="55B8C5F0" w14:textId="77777777" w:rsidR="00BD5114" w:rsidRPr="005A0D6F" w:rsidRDefault="00BD5114" w:rsidP="008F4DAB">
            <w:pPr>
              <w:jc w:val="both"/>
              <w:rPr>
                <w:rFonts w:ascii="Arial" w:hAnsi="Arial"/>
                <w:sz w:val="20"/>
                <w:szCs w:val="20"/>
              </w:rPr>
            </w:pPr>
            <w:r w:rsidRPr="005A0D6F">
              <w:rPr>
                <w:rFonts w:ascii="Arial" w:hAnsi="Arial"/>
                <w:sz w:val="20"/>
                <w:szCs w:val="20"/>
              </w:rPr>
              <w:t>Under this strategy, economic growth and job creation were prioritised as</w:t>
            </w:r>
            <w:r w:rsidR="008F4DAB" w:rsidRPr="005A0D6F">
              <w:rPr>
                <w:rFonts w:ascii="Arial" w:hAnsi="Arial"/>
                <w:sz w:val="20"/>
                <w:szCs w:val="20"/>
              </w:rPr>
              <w:t xml:space="preserve"> a</w:t>
            </w:r>
            <w:r w:rsidRPr="005A0D6F">
              <w:rPr>
                <w:rFonts w:ascii="Arial" w:hAnsi="Arial"/>
                <w:sz w:val="20"/>
                <w:szCs w:val="20"/>
              </w:rPr>
              <w:t xml:space="preserve"> means of reducing poverty. The strategy focuses on several thematic areas including</w:t>
            </w:r>
            <w:r w:rsidR="008F4DAB" w:rsidRPr="005A0D6F">
              <w:rPr>
                <w:rFonts w:ascii="Arial" w:hAnsi="Arial"/>
                <w:sz w:val="20"/>
                <w:szCs w:val="20"/>
              </w:rPr>
              <w:t xml:space="preserve"> economic, social and political. Several means of achieving the goals of the Poverty Reduction Strategy have been proposed, including: i) f</w:t>
            </w:r>
            <w:r w:rsidRPr="005A0D6F">
              <w:rPr>
                <w:rFonts w:ascii="Arial" w:hAnsi="Arial"/>
                <w:sz w:val="20"/>
                <w:szCs w:val="20"/>
              </w:rPr>
              <w:t>ight poverty and income inequality</w:t>
            </w:r>
            <w:r w:rsidR="008F4DAB" w:rsidRPr="005A0D6F">
              <w:rPr>
                <w:rFonts w:ascii="Arial" w:hAnsi="Arial"/>
                <w:sz w:val="20"/>
                <w:szCs w:val="20"/>
              </w:rPr>
              <w:t>; ii) </w:t>
            </w:r>
            <w:r w:rsidRPr="005A0D6F">
              <w:rPr>
                <w:rFonts w:ascii="Arial" w:hAnsi="Arial"/>
                <w:sz w:val="20"/>
                <w:szCs w:val="20"/>
              </w:rPr>
              <w:t>set goals of structural transformation of Kenya’s economy toward</w:t>
            </w:r>
            <w:r w:rsidR="008F4DAB" w:rsidRPr="005A0D6F">
              <w:rPr>
                <w:rFonts w:ascii="Arial" w:hAnsi="Arial"/>
                <w:sz w:val="20"/>
                <w:szCs w:val="20"/>
              </w:rPr>
              <w:t>s higher productivity; and iii) </w:t>
            </w:r>
            <w:r w:rsidRPr="005A0D6F">
              <w:rPr>
                <w:rFonts w:ascii="Arial" w:hAnsi="Arial"/>
                <w:sz w:val="20"/>
                <w:szCs w:val="20"/>
              </w:rPr>
              <w:t xml:space="preserve">improve public infrastructure, in particular the transport network and electricity supply. </w:t>
            </w:r>
            <w:r w:rsidR="008F4DAB" w:rsidRPr="005A0D6F">
              <w:rPr>
                <w:rFonts w:ascii="Arial" w:hAnsi="Arial"/>
                <w:sz w:val="20"/>
                <w:szCs w:val="20"/>
              </w:rPr>
              <w:t xml:space="preserve">In particular, through Components 1, 2 and 3, the project is aligned with the Poverty Reduction Strategy. </w:t>
            </w:r>
          </w:p>
        </w:tc>
      </w:tr>
      <w:tr w:rsidR="005A0D6F" w:rsidRPr="005A0D6F" w14:paraId="2B72700F" w14:textId="77777777" w:rsidTr="00041A27">
        <w:trPr>
          <w:jc w:val="center"/>
        </w:trPr>
        <w:tc>
          <w:tcPr>
            <w:tcW w:w="1129" w:type="dxa"/>
          </w:tcPr>
          <w:p w14:paraId="6DD4D265" w14:textId="77777777" w:rsidR="00BD5114" w:rsidRPr="005A0D6F" w:rsidRDefault="00BD5114" w:rsidP="00BD5114">
            <w:pPr>
              <w:rPr>
                <w:rFonts w:ascii="Arial" w:hAnsi="Arial"/>
                <w:sz w:val="20"/>
                <w:szCs w:val="20"/>
              </w:rPr>
            </w:pPr>
            <w:r w:rsidRPr="005A0D6F">
              <w:rPr>
                <w:rFonts w:ascii="Arial" w:hAnsi="Arial"/>
                <w:sz w:val="20"/>
                <w:szCs w:val="20"/>
              </w:rPr>
              <w:t>Rwanda</w:t>
            </w:r>
          </w:p>
        </w:tc>
        <w:tc>
          <w:tcPr>
            <w:tcW w:w="7887" w:type="dxa"/>
            <w:gridSpan w:val="2"/>
          </w:tcPr>
          <w:p w14:paraId="18984C74" w14:textId="77777777" w:rsidR="00BD5114" w:rsidRPr="005A0D6F" w:rsidRDefault="00BD5114" w:rsidP="00BD5114">
            <w:pPr>
              <w:rPr>
                <w:rFonts w:ascii="Arial" w:hAnsi="Arial"/>
                <w:b/>
                <w:sz w:val="20"/>
                <w:szCs w:val="20"/>
              </w:rPr>
            </w:pPr>
            <w:r w:rsidRPr="005A0D6F">
              <w:rPr>
                <w:rFonts w:ascii="Arial" w:hAnsi="Arial"/>
                <w:b/>
                <w:sz w:val="20"/>
                <w:szCs w:val="20"/>
              </w:rPr>
              <w:t>Poverty Reduction Strategy (2013)</w:t>
            </w:r>
          </w:p>
          <w:p w14:paraId="25B9B703" w14:textId="77777777" w:rsidR="00BD5114" w:rsidRPr="005A0D6F" w:rsidRDefault="00BD5114" w:rsidP="00BD5114">
            <w:pPr>
              <w:rPr>
                <w:rFonts w:ascii="Arial" w:hAnsi="Arial"/>
                <w:sz w:val="20"/>
                <w:szCs w:val="20"/>
              </w:rPr>
            </w:pPr>
          </w:p>
          <w:p w14:paraId="60AEC2C2" w14:textId="77777777" w:rsidR="00BD5114" w:rsidRPr="005A0D6F" w:rsidRDefault="008F4DAB" w:rsidP="00C02356">
            <w:pPr>
              <w:jc w:val="both"/>
              <w:rPr>
                <w:rFonts w:ascii="Arial" w:hAnsi="Arial"/>
                <w:sz w:val="20"/>
                <w:szCs w:val="20"/>
              </w:rPr>
            </w:pPr>
            <w:r w:rsidRPr="005A0D6F">
              <w:rPr>
                <w:rFonts w:ascii="Arial" w:hAnsi="Arial"/>
                <w:sz w:val="20"/>
                <w:szCs w:val="20"/>
              </w:rPr>
              <w:t xml:space="preserve">The Poverty Reduction Strategy aims to </w:t>
            </w:r>
            <w:r w:rsidR="00BD5114" w:rsidRPr="005A0D6F">
              <w:rPr>
                <w:rFonts w:ascii="Arial" w:hAnsi="Arial"/>
                <w:sz w:val="20"/>
                <w:szCs w:val="20"/>
              </w:rPr>
              <w:t>accelerate Rwanda’s economic growth and decrease the incidence of poverty</w:t>
            </w:r>
            <w:r w:rsidRPr="005A0D6F">
              <w:rPr>
                <w:rFonts w:ascii="Arial" w:hAnsi="Arial"/>
                <w:sz w:val="20"/>
                <w:szCs w:val="20"/>
              </w:rPr>
              <w:t xml:space="preserve"> within the country. The Poverty Reduction Strategy includes a strong focus</w:t>
            </w:r>
            <w:r w:rsidR="00C02356" w:rsidRPr="005A0D6F">
              <w:rPr>
                <w:rFonts w:ascii="Arial" w:hAnsi="Arial"/>
                <w:sz w:val="20"/>
                <w:szCs w:val="20"/>
              </w:rPr>
              <w:t xml:space="preserve"> including climate change considerations </w:t>
            </w:r>
            <w:r w:rsidR="00BD5114" w:rsidRPr="005A0D6F">
              <w:rPr>
                <w:rFonts w:ascii="Arial" w:hAnsi="Arial"/>
                <w:sz w:val="20"/>
                <w:szCs w:val="20"/>
              </w:rPr>
              <w:t>at a national level and across all sectors to build a green economy</w:t>
            </w:r>
            <w:r w:rsidR="00C02356" w:rsidRPr="005A0D6F">
              <w:rPr>
                <w:rFonts w:ascii="Arial" w:hAnsi="Arial"/>
                <w:sz w:val="20"/>
                <w:szCs w:val="20"/>
              </w:rPr>
              <w:t xml:space="preserve"> and in particular, </w:t>
            </w:r>
            <w:r w:rsidR="00BD5114" w:rsidRPr="005A0D6F">
              <w:rPr>
                <w:rFonts w:ascii="Arial" w:hAnsi="Arial"/>
                <w:sz w:val="20"/>
                <w:szCs w:val="20"/>
              </w:rPr>
              <w:t>recognises that climate change adaptation and mitigation measures are to be included in the urbanisation process.</w:t>
            </w:r>
            <w:r w:rsidR="00C02356" w:rsidRPr="005A0D6F">
              <w:rPr>
                <w:rFonts w:ascii="Arial" w:hAnsi="Arial"/>
                <w:sz w:val="20"/>
                <w:szCs w:val="20"/>
              </w:rPr>
              <w:t xml:space="preserve"> </w:t>
            </w:r>
            <w:r w:rsidR="00BD5114" w:rsidRPr="005A0D6F">
              <w:rPr>
                <w:rFonts w:ascii="Arial" w:hAnsi="Arial"/>
                <w:sz w:val="20"/>
                <w:szCs w:val="20"/>
              </w:rPr>
              <w:t xml:space="preserve">The pillars identified to support the effective implementation of the strategy are: i) economic transformation; ii) rural development; iii) productivity and youth employment; iv) accountable governance. </w:t>
            </w:r>
            <w:r w:rsidR="00C02356" w:rsidRPr="005A0D6F">
              <w:rPr>
                <w:rFonts w:ascii="Arial" w:hAnsi="Arial"/>
                <w:sz w:val="20"/>
                <w:szCs w:val="20"/>
              </w:rPr>
              <w:t>Therefore, through Components 1, 3 and 4, the project is aligned with the Poverty Reduction Strategy.</w:t>
            </w:r>
          </w:p>
        </w:tc>
      </w:tr>
      <w:tr w:rsidR="005A0D6F" w:rsidRPr="005A0D6F" w14:paraId="796423D4" w14:textId="77777777" w:rsidTr="00041A27">
        <w:trPr>
          <w:jc w:val="center"/>
        </w:trPr>
        <w:tc>
          <w:tcPr>
            <w:tcW w:w="1129" w:type="dxa"/>
          </w:tcPr>
          <w:p w14:paraId="6041B249" w14:textId="77777777" w:rsidR="00BD5114" w:rsidRPr="005A0D6F" w:rsidRDefault="00BD5114" w:rsidP="00BD5114">
            <w:pPr>
              <w:rPr>
                <w:rFonts w:ascii="Arial" w:hAnsi="Arial"/>
                <w:sz w:val="20"/>
                <w:szCs w:val="20"/>
              </w:rPr>
            </w:pPr>
            <w:r w:rsidRPr="005A0D6F">
              <w:rPr>
                <w:rFonts w:ascii="Arial" w:hAnsi="Arial"/>
                <w:sz w:val="20"/>
                <w:szCs w:val="20"/>
              </w:rPr>
              <w:t>Tanzania</w:t>
            </w:r>
          </w:p>
        </w:tc>
        <w:tc>
          <w:tcPr>
            <w:tcW w:w="7887" w:type="dxa"/>
            <w:gridSpan w:val="2"/>
          </w:tcPr>
          <w:p w14:paraId="53617542" w14:textId="77777777" w:rsidR="00BD5114" w:rsidRPr="005A0D6F" w:rsidRDefault="00BD5114" w:rsidP="00BD5114">
            <w:pPr>
              <w:rPr>
                <w:rFonts w:ascii="Arial" w:hAnsi="Arial"/>
                <w:b/>
                <w:sz w:val="20"/>
                <w:szCs w:val="20"/>
              </w:rPr>
            </w:pPr>
            <w:r w:rsidRPr="005A0D6F">
              <w:rPr>
                <w:rFonts w:ascii="Arial" w:hAnsi="Arial"/>
                <w:b/>
                <w:sz w:val="20"/>
                <w:szCs w:val="20"/>
              </w:rPr>
              <w:t>National Strategy for Growth and Reduction of Poverty (2011)</w:t>
            </w:r>
          </w:p>
          <w:p w14:paraId="5CDC3D8A" w14:textId="77777777" w:rsidR="00BD5114" w:rsidRPr="005A0D6F" w:rsidRDefault="00BD5114" w:rsidP="00BD5114">
            <w:pPr>
              <w:rPr>
                <w:rFonts w:ascii="Arial" w:hAnsi="Arial"/>
                <w:i/>
                <w:sz w:val="20"/>
                <w:szCs w:val="20"/>
              </w:rPr>
            </w:pPr>
          </w:p>
          <w:p w14:paraId="0831CBCD" w14:textId="77777777" w:rsidR="00BD5114" w:rsidRPr="005A0D6F" w:rsidRDefault="00BD5114" w:rsidP="004F341E">
            <w:pPr>
              <w:jc w:val="both"/>
              <w:rPr>
                <w:rFonts w:ascii="Arial" w:hAnsi="Arial"/>
                <w:sz w:val="20"/>
                <w:szCs w:val="20"/>
              </w:rPr>
            </w:pPr>
            <w:r w:rsidRPr="005A0D6F">
              <w:rPr>
                <w:rFonts w:ascii="Arial" w:hAnsi="Arial"/>
                <w:sz w:val="20"/>
                <w:szCs w:val="20"/>
              </w:rPr>
              <w:t xml:space="preserve">The objective of </w:t>
            </w:r>
            <w:r w:rsidR="00E97255" w:rsidRPr="005A0D6F">
              <w:rPr>
                <w:rFonts w:ascii="Arial" w:hAnsi="Arial"/>
                <w:sz w:val="20"/>
                <w:szCs w:val="20"/>
              </w:rPr>
              <w:t xml:space="preserve">the National Strategy for Growth and Reduction of Poverty is to </w:t>
            </w:r>
            <w:r w:rsidRPr="005A0D6F">
              <w:rPr>
                <w:rFonts w:ascii="Arial" w:hAnsi="Arial"/>
                <w:sz w:val="20"/>
                <w:szCs w:val="20"/>
              </w:rPr>
              <w:t>increase</w:t>
            </w:r>
            <w:r w:rsidR="00E97255" w:rsidRPr="005A0D6F">
              <w:rPr>
                <w:rFonts w:ascii="Arial" w:hAnsi="Arial"/>
                <w:sz w:val="20"/>
                <w:szCs w:val="20"/>
              </w:rPr>
              <w:t xml:space="preserve"> the</w:t>
            </w:r>
            <w:r w:rsidRPr="005A0D6F">
              <w:rPr>
                <w:rFonts w:ascii="Arial" w:hAnsi="Arial"/>
                <w:sz w:val="20"/>
                <w:szCs w:val="20"/>
              </w:rPr>
              <w:t xml:space="preserve"> economic growth and</w:t>
            </w:r>
            <w:r w:rsidR="00E97255" w:rsidRPr="005A0D6F">
              <w:rPr>
                <w:rFonts w:ascii="Arial" w:hAnsi="Arial"/>
                <w:sz w:val="20"/>
                <w:szCs w:val="20"/>
              </w:rPr>
              <w:t xml:space="preserve"> productivity to reduce poverty through the</w:t>
            </w:r>
            <w:r w:rsidRPr="005A0D6F">
              <w:rPr>
                <w:rFonts w:ascii="Arial" w:hAnsi="Arial"/>
                <w:sz w:val="20"/>
                <w:szCs w:val="20"/>
              </w:rPr>
              <w:t>: i)</w:t>
            </w:r>
            <w:r w:rsidR="00E97255" w:rsidRPr="005A0D6F">
              <w:rPr>
                <w:rFonts w:ascii="Arial" w:hAnsi="Arial"/>
                <w:sz w:val="20"/>
                <w:szCs w:val="20"/>
              </w:rPr>
              <w:t> e</w:t>
            </w:r>
            <w:r w:rsidRPr="005A0D6F">
              <w:rPr>
                <w:rFonts w:ascii="Arial" w:hAnsi="Arial"/>
                <w:sz w:val="20"/>
                <w:szCs w:val="20"/>
              </w:rPr>
              <w:t>fficient use and development of factors of production (including human capital);</w:t>
            </w:r>
            <w:r w:rsidR="00E97255" w:rsidRPr="005A0D6F">
              <w:rPr>
                <w:rFonts w:ascii="Arial" w:hAnsi="Arial"/>
                <w:sz w:val="20"/>
                <w:szCs w:val="20"/>
              </w:rPr>
              <w:t xml:space="preserve"> and</w:t>
            </w:r>
            <w:r w:rsidRPr="005A0D6F">
              <w:rPr>
                <w:rFonts w:ascii="Arial" w:hAnsi="Arial"/>
                <w:sz w:val="20"/>
                <w:szCs w:val="20"/>
              </w:rPr>
              <w:t xml:space="preserve"> ii) strengthening and establishing well-functi</w:t>
            </w:r>
            <w:r w:rsidR="004F341E" w:rsidRPr="005A0D6F">
              <w:rPr>
                <w:rFonts w:ascii="Arial" w:hAnsi="Arial"/>
                <w:sz w:val="20"/>
                <w:szCs w:val="20"/>
              </w:rPr>
              <w:t xml:space="preserve">oning institutions and markets. The National Strategy for Growth and Reduction of Poverty also </w:t>
            </w:r>
            <w:r w:rsidRPr="005A0D6F">
              <w:rPr>
                <w:rFonts w:ascii="Arial" w:hAnsi="Arial"/>
                <w:sz w:val="20"/>
                <w:szCs w:val="20"/>
              </w:rPr>
              <w:t xml:space="preserve">recognises that to promote food and nutrition security in Tanzania, crops and livestock </w:t>
            </w:r>
            <w:r w:rsidR="004F341E" w:rsidRPr="005A0D6F">
              <w:rPr>
                <w:rFonts w:ascii="Arial" w:hAnsi="Arial"/>
                <w:sz w:val="20"/>
                <w:szCs w:val="20"/>
              </w:rPr>
              <w:t>need to be made resilient to the future effects of climate change. The project is therefore aligned with the National Strategy for Growth and Reduction of Poverty through the interventions of Component 3.</w:t>
            </w:r>
          </w:p>
        </w:tc>
      </w:tr>
      <w:tr w:rsidR="005A0D6F" w:rsidRPr="005A0D6F" w14:paraId="582B67CD" w14:textId="77777777" w:rsidTr="00041A27">
        <w:trPr>
          <w:jc w:val="center"/>
        </w:trPr>
        <w:tc>
          <w:tcPr>
            <w:tcW w:w="1129" w:type="dxa"/>
          </w:tcPr>
          <w:p w14:paraId="11BF6A3D" w14:textId="77777777" w:rsidR="00BD5114" w:rsidRPr="005A0D6F" w:rsidRDefault="00BD5114" w:rsidP="00BD5114">
            <w:pPr>
              <w:rPr>
                <w:rFonts w:ascii="Arial" w:hAnsi="Arial"/>
                <w:sz w:val="20"/>
                <w:szCs w:val="20"/>
              </w:rPr>
            </w:pPr>
            <w:r w:rsidRPr="005A0D6F">
              <w:rPr>
                <w:rFonts w:ascii="Arial" w:hAnsi="Arial"/>
                <w:sz w:val="20"/>
                <w:szCs w:val="20"/>
              </w:rPr>
              <w:t>Uganda</w:t>
            </w:r>
          </w:p>
        </w:tc>
        <w:tc>
          <w:tcPr>
            <w:tcW w:w="7887" w:type="dxa"/>
            <w:gridSpan w:val="2"/>
          </w:tcPr>
          <w:p w14:paraId="775B6120" w14:textId="77777777" w:rsidR="00BD5114" w:rsidRPr="005A0D6F" w:rsidRDefault="00BD5114" w:rsidP="00BD5114">
            <w:pPr>
              <w:rPr>
                <w:rFonts w:ascii="Arial" w:hAnsi="Arial"/>
                <w:b/>
                <w:sz w:val="20"/>
                <w:szCs w:val="20"/>
              </w:rPr>
            </w:pPr>
            <w:r w:rsidRPr="005A0D6F">
              <w:rPr>
                <w:rFonts w:ascii="Arial" w:hAnsi="Arial"/>
                <w:b/>
                <w:sz w:val="20"/>
                <w:szCs w:val="20"/>
              </w:rPr>
              <w:t xml:space="preserve">Poverty Reduction Strategy (2010) </w:t>
            </w:r>
          </w:p>
          <w:p w14:paraId="07AA06F5" w14:textId="77777777" w:rsidR="00BD5114" w:rsidRPr="005A0D6F" w:rsidRDefault="00BD5114" w:rsidP="00BD5114">
            <w:pPr>
              <w:rPr>
                <w:rFonts w:ascii="Arial" w:hAnsi="Arial"/>
                <w:i/>
                <w:sz w:val="20"/>
                <w:szCs w:val="20"/>
              </w:rPr>
            </w:pPr>
          </w:p>
          <w:p w14:paraId="20D9A213" w14:textId="77777777" w:rsidR="00BD5114" w:rsidRPr="005A0D6F" w:rsidRDefault="004F341E" w:rsidP="00DF4DF1">
            <w:pPr>
              <w:jc w:val="both"/>
              <w:rPr>
                <w:rFonts w:ascii="Arial" w:hAnsi="Arial"/>
                <w:sz w:val="20"/>
                <w:szCs w:val="20"/>
              </w:rPr>
            </w:pPr>
            <w:r w:rsidRPr="005A0D6F">
              <w:rPr>
                <w:rFonts w:ascii="Arial" w:hAnsi="Arial"/>
                <w:sz w:val="20"/>
                <w:szCs w:val="20"/>
              </w:rPr>
              <w:t xml:space="preserve">The Poverty Reduction Strategy recognises the need to build the capacity of government authorities to identify the vulnerabilities to climate change and thereafter develop appropriate adaptation and mitigation measures. </w:t>
            </w:r>
            <w:r w:rsidR="00BD5114" w:rsidRPr="005A0D6F">
              <w:rPr>
                <w:rFonts w:ascii="Arial" w:hAnsi="Arial"/>
                <w:sz w:val="20"/>
                <w:szCs w:val="20"/>
              </w:rPr>
              <w:t>The barriers to reducing poverty include</w:t>
            </w:r>
            <w:r w:rsidR="00BD5114" w:rsidRPr="005A0D6F">
              <w:rPr>
                <w:rFonts w:ascii="Arial" w:hAnsi="Arial"/>
                <w:i/>
                <w:sz w:val="20"/>
                <w:szCs w:val="20"/>
              </w:rPr>
              <w:t xml:space="preserve"> inter alia</w:t>
            </w:r>
            <w:r w:rsidR="00BD5114" w:rsidRPr="005A0D6F">
              <w:rPr>
                <w:rFonts w:ascii="Arial" w:hAnsi="Arial"/>
                <w:sz w:val="20"/>
                <w:szCs w:val="20"/>
              </w:rPr>
              <w:t>: i) weak public sector management and administration; ii) inadequate financing and financial services; iii) poor human resources; and iv) poor physical infrastructure</w:t>
            </w:r>
            <w:r w:rsidR="0027106B" w:rsidRPr="005A0D6F">
              <w:rPr>
                <w:rFonts w:ascii="Arial" w:hAnsi="Arial"/>
                <w:sz w:val="20"/>
                <w:szCs w:val="20"/>
              </w:rPr>
              <w:t>. Through Component 1 and Component 5, the project is aligned with the Poverty Reduction Strategy.</w:t>
            </w:r>
          </w:p>
        </w:tc>
      </w:tr>
      <w:tr w:rsidR="005A0D6F" w:rsidRPr="005A0D6F" w14:paraId="111667F6" w14:textId="77777777" w:rsidTr="007416D6">
        <w:trPr>
          <w:jc w:val="center"/>
        </w:trPr>
        <w:tc>
          <w:tcPr>
            <w:tcW w:w="9016" w:type="dxa"/>
            <w:gridSpan w:val="3"/>
            <w:shd w:val="clear" w:color="auto" w:fill="BFBFBF" w:themeFill="background1" w:themeFillShade="BF"/>
          </w:tcPr>
          <w:p w14:paraId="143A0675" w14:textId="77777777" w:rsidR="00BD5114" w:rsidRPr="005A0D6F" w:rsidRDefault="00BD5114" w:rsidP="00BD5114">
            <w:pPr>
              <w:rPr>
                <w:rFonts w:ascii="Arial" w:hAnsi="Arial"/>
                <w:b/>
                <w:sz w:val="20"/>
                <w:szCs w:val="20"/>
              </w:rPr>
            </w:pPr>
            <w:r w:rsidRPr="005A0D6F">
              <w:rPr>
                <w:rFonts w:ascii="Arial" w:hAnsi="Arial"/>
                <w:b/>
                <w:sz w:val="20"/>
                <w:szCs w:val="20"/>
              </w:rPr>
              <w:t>Country Strategy Papers</w:t>
            </w:r>
          </w:p>
        </w:tc>
      </w:tr>
      <w:tr w:rsidR="005A0D6F" w:rsidRPr="005A0D6F" w14:paraId="45C157E7" w14:textId="77777777" w:rsidTr="00041A27">
        <w:trPr>
          <w:jc w:val="center"/>
        </w:trPr>
        <w:tc>
          <w:tcPr>
            <w:tcW w:w="1129" w:type="dxa"/>
          </w:tcPr>
          <w:p w14:paraId="239EF759" w14:textId="77777777" w:rsidR="00BD5114" w:rsidRPr="005A0D6F" w:rsidRDefault="00BD5114" w:rsidP="00BD5114">
            <w:pPr>
              <w:rPr>
                <w:rFonts w:ascii="Arial" w:hAnsi="Arial"/>
                <w:sz w:val="20"/>
                <w:szCs w:val="20"/>
              </w:rPr>
            </w:pPr>
            <w:r w:rsidRPr="005A0D6F">
              <w:rPr>
                <w:rFonts w:ascii="Arial" w:hAnsi="Arial"/>
                <w:sz w:val="20"/>
                <w:szCs w:val="20"/>
              </w:rPr>
              <w:t>Burundi</w:t>
            </w:r>
          </w:p>
        </w:tc>
        <w:tc>
          <w:tcPr>
            <w:tcW w:w="7887" w:type="dxa"/>
            <w:gridSpan w:val="2"/>
          </w:tcPr>
          <w:p w14:paraId="2483E6E7" w14:textId="77777777" w:rsidR="00BD5114" w:rsidRPr="005A0D6F" w:rsidRDefault="00BD5114" w:rsidP="002B746F">
            <w:pPr>
              <w:jc w:val="both"/>
              <w:rPr>
                <w:rFonts w:ascii="Arial" w:hAnsi="Arial"/>
                <w:b/>
                <w:sz w:val="20"/>
                <w:szCs w:val="20"/>
              </w:rPr>
            </w:pPr>
            <w:r w:rsidRPr="005A0D6F">
              <w:rPr>
                <w:rFonts w:ascii="Arial" w:hAnsi="Arial"/>
                <w:b/>
                <w:sz w:val="20"/>
                <w:szCs w:val="20"/>
              </w:rPr>
              <w:t>Country Strategy Paper (2012-2016)</w:t>
            </w:r>
          </w:p>
          <w:p w14:paraId="733DF006" w14:textId="77777777" w:rsidR="00BD5114" w:rsidRPr="005A0D6F" w:rsidRDefault="00BD5114" w:rsidP="002B746F">
            <w:pPr>
              <w:jc w:val="both"/>
              <w:rPr>
                <w:rFonts w:ascii="Arial" w:hAnsi="Arial"/>
                <w:sz w:val="20"/>
                <w:szCs w:val="20"/>
              </w:rPr>
            </w:pPr>
          </w:p>
          <w:p w14:paraId="2A2E1AA8" w14:textId="77777777" w:rsidR="00BD5114" w:rsidRPr="005A0D6F" w:rsidRDefault="00BD5114" w:rsidP="002B746F">
            <w:pPr>
              <w:jc w:val="both"/>
              <w:rPr>
                <w:rFonts w:ascii="Arial" w:hAnsi="Arial"/>
                <w:sz w:val="20"/>
                <w:szCs w:val="20"/>
              </w:rPr>
            </w:pPr>
            <w:r w:rsidRPr="005A0D6F">
              <w:rPr>
                <w:rFonts w:ascii="Arial" w:hAnsi="Arial"/>
                <w:sz w:val="20"/>
                <w:szCs w:val="20"/>
              </w:rPr>
              <w:t>The objective</w:t>
            </w:r>
            <w:r w:rsidR="00DF4DF1" w:rsidRPr="005A0D6F">
              <w:rPr>
                <w:rFonts w:ascii="Arial" w:hAnsi="Arial"/>
                <w:sz w:val="20"/>
                <w:szCs w:val="20"/>
              </w:rPr>
              <w:t xml:space="preserve">s outlined in </w:t>
            </w:r>
            <w:r w:rsidRPr="005A0D6F">
              <w:rPr>
                <w:rFonts w:ascii="Arial" w:hAnsi="Arial"/>
                <w:sz w:val="20"/>
                <w:szCs w:val="20"/>
              </w:rPr>
              <w:t>the C</w:t>
            </w:r>
            <w:r w:rsidR="00DF4DF1" w:rsidRPr="005A0D6F">
              <w:rPr>
                <w:rFonts w:ascii="Arial" w:hAnsi="Arial"/>
                <w:sz w:val="20"/>
                <w:szCs w:val="20"/>
              </w:rPr>
              <w:t xml:space="preserve">ountry Strategy Paper are to </w:t>
            </w:r>
            <w:r w:rsidRPr="005A0D6F">
              <w:rPr>
                <w:rFonts w:ascii="Arial" w:hAnsi="Arial"/>
                <w:sz w:val="20"/>
                <w:szCs w:val="20"/>
              </w:rPr>
              <w:t xml:space="preserve">increase economic </w:t>
            </w:r>
            <w:r w:rsidRPr="005A0D6F">
              <w:rPr>
                <w:rFonts w:ascii="Arial" w:hAnsi="Arial"/>
                <w:sz w:val="20"/>
                <w:szCs w:val="20"/>
              </w:rPr>
              <w:lastRenderedPageBreak/>
              <w:t xml:space="preserve">growth and decrease the prevalence of poverty. The country’s strategic framework comprises the strengthening of state institutions and infrastructure improvement. </w:t>
            </w:r>
            <w:r w:rsidR="00DF4DF1" w:rsidRPr="005A0D6F">
              <w:rPr>
                <w:rFonts w:ascii="Arial" w:hAnsi="Arial"/>
                <w:sz w:val="20"/>
                <w:szCs w:val="20"/>
              </w:rPr>
              <w:t>Through Components 1, 2 and 5, the project will improve institutional coordination and decision</w:t>
            </w:r>
            <w:r w:rsidR="00DF4DF1" w:rsidRPr="005A0D6F">
              <w:rPr>
                <w:rFonts w:ascii="Arial" w:hAnsi="Arial"/>
                <w:sz w:val="20"/>
                <w:szCs w:val="20"/>
              </w:rPr>
              <w:noBreakHyphen/>
              <w:t xml:space="preserve">making and is therefore aligned with the Country Strategy Paper. </w:t>
            </w:r>
          </w:p>
        </w:tc>
      </w:tr>
      <w:tr w:rsidR="005A0D6F" w:rsidRPr="005A0D6F" w14:paraId="5D0BA09E" w14:textId="77777777" w:rsidTr="00041A27">
        <w:trPr>
          <w:jc w:val="center"/>
        </w:trPr>
        <w:tc>
          <w:tcPr>
            <w:tcW w:w="1129" w:type="dxa"/>
          </w:tcPr>
          <w:p w14:paraId="25560D97" w14:textId="77777777" w:rsidR="00BD5114" w:rsidRPr="005A0D6F" w:rsidRDefault="00BD5114" w:rsidP="00BD5114">
            <w:pPr>
              <w:rPr>
                <w:rFonts w:ascii="Arial" w:hAnsi="Arial"/>
                <w:sz w:val="20"/>
                <w:szCs w:val="20"/>
              </w:rPr>
            </w:pPr>
            <w:r w:rsidRPr="005A0D6F">
              <w:rPr>
                <w:rFonts w:ascii="Arial" w:hAnsi="Arial"/>
                <w:sz w:val="20"/>
                <w:szCs w:val="20"/>
              </w:rPr>
              <w:lastRenderedPageBreak/>
              <w:t>Kenya</w:t>
            </w:r>
          </w:p>
        </w:tc>
        <w:tc>
          <w:tcPr>
            <w:tcW w:w="7887" w:type="dxa"/>
            <w:gridSpan w:val="2"/>
          </w:tcPr>
          <w:p w14:paraId="71541712" w14:textId="77777777" w:rsidR="00BD5114" w:rsidRPr="005A0D6F" w:rsidRDefault="00BD5114" w:rsidP="002B746F">
            <w:pPr>
              <w:jc w:val="both"/>
              <w:rPr>
                <w:rFonts w:ascii="Arial" w:hAnsi="Arial"/>
                <w:b/>
                <w:sz w:val="20"/>
                <w:szCs w:val="20"/>
              </w:rPr>
            </w:pPr>
            <w:r w:rsidRPr="005A0D6F">
              <w:rPr>
                <w:rFonts w:ascii="Arial" w:hAnsi="Arial"/>
                <w:b/>
                <w:sz w:val="20"/>
                <w:szCs w:val="20"/>
              </w:rPr>
              <w:t>Country Strategy Paper (2014-2018)</w:t>
            </w:r>
          </w:p>
          <w:p w14:paraId="4205F6BD" w14:textId="77777777" w:rsidR="00BD5114" w:rsidRPr="005A0D6F" w:rsidRDefault="00BD5114" w:rsidP="002B746F">
            <w:pPr>
              <w:jc w:val="both"/>
              <w:rPr>
                <w:rFonts w:ascii="Arial" w:hAnsi="Arial"/>
                <w:sz w:val="20"/>
                <w:szCs w:val="20"/>
              </w:rPr>
            </w:pPr>
          </w:p>
          <w:p w14:paraId="79D78B65" w14:textId="77777777" w:rsidR="00BD5114" w:rsidRPr="005A0D6F" w:rsidRDefault="00BD5114" w:rsidP="002B746F">
            <w:pPr>
              <w:jc w:val="both"/>
              <w:rPr>
                <w:rFonts w:ascii="Arial" w:hAnsi="Arial"/>
                <w:sz w:val="20"/>
                <w:szCs w:val="20"/>
              </w:rPr>
            </w:pPr>
            <w:r w:rsidRPr="005A0D6F">
              <w:rPr>
                <w:rFonts w:ascii="Arial" w:hAnsi="Arial"/>
                <w:sz w:val="20"/>
                <w:szCs w:val="20"/>
              </w:rPr>
              <w:t xml:space="preserve">The objective of the </w:t>
            </w:r>
            <w:r w:rsidR="002B746F" w:rsidRPr="005A0D6F">
              <w:rPr>
                <w:rFonts w:ascii="Arial" w:hAnsi="Arial"/>
                <w:sz w:val="20"/>
                <w:szCs w:val="20"/>
              </w:rPr>
              <w:t>Country Strategy Paper</w:t>
            </w:r>
            <w:r w:rsidRPr="005A0D6F">
              <w:rPr>
                <w:rFonts w:ascii="Arial" w:hAnsi="Arial"/>
                <w:sz w:val="20"/>
                <w:szCs w:val="20"/>
              </w:rPr>
              <w:t xml:space="preserve"> is to address Kenya’s overarching strategic challenge in achieving economic growth. One of the main weaknesses identified in the </w:t>
            </w:r>
            <w:r w:rsidR="002B746F" w:rsidRPr="005A0D6F">
              <w:rPr>
                <w:rFonts w:ascii="Arial" w:hAnsi="Arial"/>
                <w:sz w:val="20"/>
                <w:szCs w:val="20"/>
              </w:rPr>
              <w:t>Country Strategy Paper</w:t>
            </w:r>
            <w:r w:rsidRPr="005A0D6F">
              <w:rPr>
                <w:rFonts w:ascii="Arial" w:hAnsi="Arial"/>
                <w:sz w:val="20"/>
                <w:szCs w:val="20"/>
              </w:rPr>
              <w:t xml:space="preserve"> is its vulnerability to climate change. </w:t>
            </w:r>
            <w:r w:rsidR="002B746F" w:rsidRPr="005A0D6F">
              <w:rPr>
                <w:rFonts w:ascii="Arial" w:hAnsi="Arial"/>
                <w:sz w:val="20"/>
                <w:szCs w:val="20"/>
              </w:rPr>
              <w:t>Therefore, through Components 1, 3 and 4, the project will be aligned with the Country Strategy Paper.</w:t>
            </w:r>
          </w:p>
        </w:tc>
      </w:tr>
      <w:tr w:rsidR="005A0D6F" w:rsidRPr="005A0D6F" w14:paraId="79223F55" w14:textId="77777777" w:rsidTr="00041A27">
        <w:trPr>
          <w:jc w:val="center"/>
        </w:trPr>
        <w:tc>
          <w:tcPr>
            <w:tcW w:w="1129" w:type="dxa"/>
          </w:tcPr>
          <w:p w14:paraId="221DC237" w14:textId="77777777" w:rsidR="00BD5114" w:rsidRPr="005A0D6F" w:rsidRDefault="00BD5114" w:rsidP="00BD5114">
            <w:pPr>
              <w:rPr>
                <w:rFonts w:ascii="Arial" w:hAnsi="Arial"/>
                <w:sz w:val="20"/>
                <w:szCs w:val="20"/>
              </w:rPr>
            </w:pPr>
            <w:r w:rsidRPr="005A0D6F">
              <w:rPr>
                <w:rFonts w:ascii="Arial" w:hAnsi="Arial"/>
                <w:sz w:val="20"/>
                <w:szCs w:val="20"/>
              </w:rPr>
              <w:t>Rwanda</w:t>
            </w:r>
          </w:p>
        </w:tc>
        <w:tc>
          <w:tcPr>
            <w:tcW w:w="7887" w:type="dxa"/>
            <w:gridSpan w:val="2"/>
          </w:tcPr>
          <w:p w14:paraId="6AB07246" w14:textId="77777777" w:rsidR="00BD5114" w:rsidRPr="005A0D6F" w:rsidRDefault="00BD5114" w:rsidP="00BD5114">
            <w:pPr>
              <w:rPr>
                <w:rFonts w:ascii="Arial" w:hAnsi="Arial"/>
                <w:b/>
                <w:sz w:val="20"/>
                <w:szCs w:val="20"/>
              </w:rPr>
            </w:pPr>
            <w:r w:rsidRPr="005A0D6F">
              <w:rPr>
                <w:rFonts w:ascii="Arial" w:hAnsi="Arial"/>
                <w:b/>
                <w:sz w:val="20"/>
                <w:szCs w:val="20"/>
              </w:rPr>
              <w:t>Cou</w:t>
            </w:r>
            <w:r w:rsidR="00041A27" w:rsidRPr="005A0D6F">
              <w:rPr>
                <w:rFonts w:ascii="Arial" w:hAnsi="Arial"/>
                <w:b/>
                <w:sz w:val="20"/>
                <w:szCs w:val="20"/>
              </w:rPr>
              <w:t>ntry Strategy Paper (2012-2016)</w:t>
            </w:r>
          </w:p>
          <w:p w14:paraId="0E1CCD69" w14:textId="77777777" w:rsidR="00BD5114" w:rsidRPr="005A0D6F" w:rsidRDefault="00BD5114" w:rsidP="00BD5114">
            <w:pPr>
              <w:rPr>
                <w:rFonts w:ascii="Arial" w:hAnsi="Arial"/>
                <w:sz w:val="20"/>
                <w:szCs w:val="20"/>
              </w:rPr>
            </w:pPr>
          </w:p>
          <w:p w14:paraId="0200F0CB" w14:textId="77777777" w:rsidR="00BD5114" w:rsidRPr="005A0D6F" w:rsidRDefault="002B746F" w:rsidP="00151D02">
            <w:pPr>
              <w:jc w:val="both"/>
              <w:rPr>
                <w:rFonts w:ascii="Arial" w:hAnsi="Arial"/>
                <w:sz w:val="20"/>
                <w:szCs w:val="20"/>
              </w:rPr>
            </w:pPr>
            <w:r w:rsidRPr="005A0D6F">
              <w:rPr>
                <w:rFonts w:ascii="Arial" w:hAnsi="Arial"/>
                <w:sz w:val="20"/>
                <w:szCs w:val="20"/>
              </w:rPr>
              <w:t xml:space="preserve">The Country Strategy Paper aims to enable Rwanda to </w:t>
            </w:r>
            <w:r w:rsidR="00BD5114" w:rsidRPr="005A0D6F">
              <w:rPr>
                <w:rFonts w:ascii="Arial" w:hAnsi="Arial"/>
                <w:sz w:val="20"/>
                <w:szCs w:val="20"/>
              </w:rPr>
              <w:t xml:space="preserve">its development vision for 2020. </w:t>
            </w:r>
            <w:r w:rsidRPr="005A0D6F">
              <w:rPr>
                <w:rFonts w:ascii="Arial" w:hAnsi="Arial"/>
                <w:sz w:val="20"/>
                <w:szCs w:val="20"/>
              </w:rPr>
              <w:t>The p</w:t>
            </w:r>
            <w:r w:rsidR="00BD5114" w:rsidRPr="005A0D6F">
              <w:rPr>
                <w:rFonts w:ascii="Arial" w:hAnsi="Arial"/>
                <w:sz w:val="20"/>
                <w:szCs w:val="20"/>
              </w:rPr>
              <w:t xml:space="preserve">illars of the strategy </w:t>
            </w:r>
            <w:r w:rsidRPr="005A0D6F">
              <w:rPr>
                <w:rFonts w:ascii="Arial" w:hAnsi="Arial"/>
                <w:sz w:val="20"/>
                <w:szCs w:val="20"/>
              </w:rPr>
              <w:t>include in</w:t>
            </w:r>
            <w:r w:rsidR="00BD5114" w:rsidRPr="005A0D6F">
              <w:rPr>
                <w:rFonts w:ascii="Arial" w:hAnsi="Arial"/>
                <w:sz w:val="20"/>
                <w:szCs w:val="20"/>
              </w:rPr>
              <w:t>frastructure development</w:t>
            </w:r>
            <w:r w:rsidRPr="005A0D6F">
              <w:rPr>
                <w:rFonts w:ascii="Arial" w:hAnsi="Arial"/>
                <w:sz w:val="20"/>
                <w:szCs w:val="20"/>
              </w:rPr>
              <w:t>, enterprise and i</w:t>
            </w:r>
            <w:r w:rsidR="00BD5114" w:rsidRPr="005A0D6F">
              <w:rPr>
                <w:rFonts w:ascii="Arial" w:hAnsi="Arial"/>
                <w:sz w:val="20"/>
                <w:szCs w:val="20"/>
              </w:rPr>
              <w:t xml:space="preserve">nstitutional development. </w:t>
            </w:r>
            <w:r w:rsidRPr="005A0D6F">
              <w:rPr>
                <w:rFonts w:ascii="Arial" w:hAnsi="Arial"/>
                <w:sz w:val="20"/>
                <w:szCs w:val="20"/>
              </w:rPr>
              <w:t xml:space="preserve">National </w:t>
            </w:r>
            <w:r w:rsidR="00BD5114" w:rsidRPr="005A0D6F">
              <w:rPr>
                <w:rFonts w:ascii="Arial" w:hAnsi="Arial"/>
                <w:sz w:val="20"/>
                <w:szCs w:val="20"/>
              </w:rPr>
              <w:t xml:space="preserve">weaknesses identified in the </w:t>
            </w:r>
            <w:r w:rsidRPr="005A0D6F">
              <w:rPr>
                <w:rFonts w:ascii="Arial" w:hAnsi="Arial"/>
                <w:sz w:val="20"/>
                <w:szCs w:val="20"/>
              </w:rPr>
              <w:t>Country Strategy Paper</w:t>
            </w:r>
            <w:r w:rsidR="00BD5114" w:rsidRPr="005A0D6F">
              <w:rPr>
                <w:rFonts w:ascii="Arial" w:hAnsi="Arial"/>
                <w:sz w:val="20"/>
                <w:szCs w:val="20"/>
              </w:rPr>
              <w:t xml:space="preserve"> </w:t>
            </w:r>
            <w:r w:rsidRPr="005A0D6F">
              <w:rPr>
                <w:rFonts w:ascii="Arial" w:hAnsi="Arial"/>
                <w:sz w:val="20"/>
                <w:szCs w:val="20"/>
              </w:rPr>
              <w:t>include: i) </w:t>
            </w:r>
            <w:r w:rsidR="00BD5114" w:rsidRPr="005A0D6F">
              <w:rPr>
                <w:rFonts w:ascii="Arial" w:hAnsi="Arial"/>
                <w:sz w:val="20"/>
                <w:szCs w:val="20"/>
              </w:rPr>
              <w:t xml:space="preserve">slow </w:t>
            </w:r>
            <w:r w:rsidRPr="005A0D6F">
              <w:rPr>
                <w:rFonts w:ascii="Arial" w:hAnsi="Arial"/>
                <w:sz w:val="20"/>
                <w:szCs w:val="20"/>
              </w:rPr>
              <w:t>structural transformation; ii) limited infrastructure; iii) </w:t>
            </w:r>
            <w:r w:rsidR="00BD5114" w:rsidRPr="005A0D6F">
              <w:rPr>
                <w:rFonts w:ascii="Arial" w:hAnsi="Arial"/>
                <w:sz w:val="20"/>
                <w:szCs w:val="20"/>
              </w:rPr>
              <w:t>limited private sector development;</w:t>
            </w:r>
            <w:r w:rsidRPr="005A0D6F">
              <w:rPr>
                <w:rFonts w:ascii="Arial" w:hAnsi="Arial"/>
                <w:sz w:val="20"/>
                <w:szCs w:val="20"/>
              </w:rPr>
              <w:t xml:space="preserve"> and</w:t>
            </w:r>
            <w:r w:rsidR="00BD5114" w:rsidRPr="005A0D6F">
              <w:rPr>
                <w:rFonts w:ascii="Arial" w:hAnsi="Arial"/>
                <w:sz w:val="20"/>
                <w:szCs w:val="20"/>
              </w:rPr>
              <w:t xml:space="preserve"> iv) high incidence of poverty and unemployment</w:t>
            </w:r>
            <w:r w:rsidRPr="005A0D6F">
              <w:rPr>
                <w:rFonts w:ascii="Arial" w:hAnsi="Arial"/>
                <w:sz w:val="20"/>
                <w:szCs w:val="20"/>
              </w:rPr>
              <w:t xml:space="preserve">. In addition, the Country Strategy Paper notes an </w:t>
            </w:r>
            <w:r w:rsidR="00BD5114" w:rsidRPr="005A0D6F">
              <w:rPr>
                <w:rFonts w:ascii="Arial" w:hAnsi="Arial"/>
                <w:sz w:val="20"/>
                <w:szCs w:val="20"/>
              </w:rPr>
              <w:t xml:space="preserve">urgent need for environmental protection including climate-proofing existing infrastructure and sustainable natural resource management. </w:t>
            </w:r>
            <w:r w:rsidRPr="005A0D6F">
              <w:rPr>
                <w:rFonts w:ascii="Arial" w:hAnsi="Arial"/>
                <w:sz w:val="20"/>
                <w:szCs w:val="20"/>
              </w:rPr>
              <w:t>Therefore, through Components 3 and 4, the project is aligned with the Country Strategy Paper.</w:t>
            </w:r>
          </w:p>
        </w:tc>
      </w:tr>
      <w:tr w:rsidR="005A0D6F" w:rsidRPr="005A0D6F" w14:paraId="092C3F11" w14:textId="77777777" w:rsidTr="00041A27">
        <w:trPr>
          <w:jc w:val="center"/>
        </w:trPr>
        <w:tc>
          <w:tcPr>
            <w:tcW w:w="1129" w:type="dxa"/>
          </w:tcPr>
          <w:p w14:paraId="31E4AACD" w14:textId="77777777" w:rsidR="00BD5114" w:rsidRPr="005A0D6F" w:rsidRDefault="00BD5114" w:rsidP="00BD5114">
            <w:pPr>
              <w:rPr>
                <w:rFonts w:ascii="Arial" w:hAnsi="Arial"/>
                <w:sz w:val="20"/>
                <w:szCs w:val="20"/>
              </w:rPr>
            </w:pPr>
            <w:r w:rsidRPr="005A0D6F">
              <w:rPr>
                <w:rFonts w:ascii="Arial" w:hAnsi="Arial"/>
                <w:sz w:val="20"/>
                <w:szCs w:val="20"/>
              </w:rPr>
              <w:t>Tanzania</w:t>
            </w:r>
          </w:p>
        </w:tc>
        <w:tc>
          <w:tcPr>
            <w:tcW w:w="7887" w:type="dxa"/>
            <w:gridSpan w:val="2"/>
          </w:tcPr>
          <w:p w14:paraId="2C793BE3" w14:textId="77777777" w:rsidR="00BD5114" w:rsidRPr="005A0D6F" w:rsidRDefault="00BD5114" w:rsidP="00BD5114">
            <w:pPr>
              <w:rPr>
                <w:rFonts w:ascii="Arial" w:hAnsi="Arial"/>
                <w:b/>
                <w:sz w:val="20"/>
                <w:szCs w:val="20"/>
              </w:rPr>
            </w:pPr>
            <w:r w:rsidRPr="005A0D6F">
              <w:rPr>
                <w:rFonts w:ascii="Arial" w:hAnsi="Arial"/>
                <w:b/>
                <w:sz w:val="20"/>
                <w:szCs w:val="20"/>
              </w:rPr>
              <w:t>Cou</w:t>
            </w:r>
            <w:r w:rsidR="00041A27" w:rsidRPr="005A0D6F">
              <w:rPr>
                <w:rFonts w:ascii="Arial" w:hAnsi="Arial"/>
                <w:b/>
                <w:sz w:val="20"/>
                <w:szCs w:val="20"/>
              </w:rPr>
              <w:t>ntry Strategy Paper (2011-2015)</w:t>
            </w:r>
          </w:p>
          <w:p w14:paraId="41FB3CE5" w14:textId="77777777" w:rsidR="00BD5114" w:rsidRPr="005A0D6F" w:rsidRDefault="00BD5114" w:rsidP="00BD5114">
            <w:pPr>
              <w:rPr>
                <w:rFonts w:ascii="Arial" w:hAnsi="Arial"/>
                <w:sz w:val="20"/>
                <w:szCs w:val="20"/>
              </w:rPr>
            </w:pPr>
          </w:p>
          <w:p w14:paraId="5E5BF754" w14:textId="77777777" w:rsidR="00BD5114" w:rsidRPr="005A0D6F" w:rsidRDefault="008B11EB" w:rsidP="008B11EB">
            <w:pPr>
              <w:jc w:val="both"/>
              <w:rPr>
                <w:rFonts w:ascii="Arial" w:hAnsi="Arial"/>
                <w:sz w:val="20"/>
                <w:szCs w:val="20"/>
              </w:rPr>
            </w:pPr>
            <w:r w:rsidRPr="005A0D6F">
              <w:rPr>
                <w:rFonts w:ascii="Arial" w:hAnsi="Arial"/>
                <w:sz w:val="20"/>
                <w:szCs w:val="20"/>
              </w:rPr>
              <w:t>The Country Strategy Paper promotes the creation of an enabling environment</w:t>
            </w:r>
            <w:r w:rsidR="00BD5114" w:rsidRPr="005A0D6F">
              <w:rPr>
                <w:rFonts w:ascii="Arial" w:hAnsi="Arial"/>
                <w:sz w:val="20"/>
                <w:szCs w:val="20"/>
              </w:rPr>
              <w:t xml:space="preserve"> to realise the 2025 national development vision.</w:t>
            </w:r>
            <w:r w:rsidRPr="005A0D6F">
              <w:rPr>
                <w:rFonts w:ascii="Arial" w:hAnsi="Arial"/>
                <w:sz w:val="20"/>
                <w:szCs w:val="20"/>
              </w:rPr>
              <w:t xml:space="preserve"> In collaboration with the Norwegian Government, the </w:t>
            </w:r>
            <w:r w:rsidR="00BD5114" w:rsidRPr="005A0D6F">
              <w:rPr>
                <w:rFonts w:ascii="Arial" w:hAnsi="Arial"/>
                <w:sz w:val="20"/>
                <w:szCs w:val="20"/>
              </w:rPr>
              <w:t>Tanzanian Government is developing a climate change adaptation and mitigation plan to address the effects of rising temperatures, recurrent droughts, desertification</w:t>
            </w:r>
            <w:r w:rsidRPr="005A0D6F">
              <w:rPr>
                <w:rFonts w:ascii="Arial" w:hAnsi="Arial"/>
                <w:sz w:val="20"/>
                <w:szCs w:val="20"/>
              </w:rPr>
              <w:t xml:space="preserve"> and</w:t>
            </w:r>
            <w:r w:rsidR="00BD5114" w:rsidRPr="005A0D6F">
              <w:rPr>
                <w:rFonts w:ascii="Arial" w:hAnsi="Arial"/>
                <w:sz w:val="20"/>
                <w:szCs w:val="20"/>
              </w:rPr>
              <w:t xml:space="preserve"> </w:t>
            </w:r>
            <w:r w:rsidRPr="005A0D6F">
              <w:rPr>
                <w:rFonts w:ascii="Arial" w:hAnsi="Arial"/>
                <w:sz w:val="20"/>
                <w:szCs w:val="20"/>
              </w:rPr>
              <w:t>reduced water volume in lakes</w:t>
            </w:r>
            <w:r w:rsidR="00BD5114" w:rsidRPr="005A0D6F">
              <w:rPr>
                <w:rFonts w:ascii="Arial" w:hAnsi="Arial"/>
                <w:sz w:val="20"/>
                <w:szCs w:val="20"/>
              </w:rPr>
              <w:t>.</w:t>
            </w:r>
            <w:r w:rsidRPr="005A0D6F">
              <w:rPr>
                <w:rFonts w:ascii="Arial" w:hAnsi="Arial"/>
                <w:sz w:val="20"/>
                <w:szCs w:val="20"/>
              </w:rPr>
              <w:t xml:space="preserve"> Therefore, through Components 2, 3 and 4, the project is aligned with Country Strategy Paper. </w:t>
            </w:r>
          </w:p>
        </w:tc>
      </w:tr>
      <w:tr w:rsidR="005A0D6F" w:rsidRPr="005A0D6F" w14:paraId="40B8E4C2" w14:textId="77777777" w:rsidTr="00041A27">
        <w:trPr>
          <w:jc w:val="center"/>
        </w:trPr>
        <w:tc>
          <w:tcPr>
            <w:tcW w:w="1129" w:type="dxa"/>
          </w:tcPr>
          <w:p w14:paraId="017C11B9" w14:textId="77777777" w:rsidR="00BD5114" w:rsidRPr="005A0D6F" w:rsidRDefault="00BD5114" w:rsidP="00BD5114">
            <w:pPr>
              <w:rPr>
                <w:rFonts w:ascii="Arial" w:hAnsi="Arial"/>
                <w:sz w:val="20"/>
                <w:szCs w:val="20"/>
              </w:rPr>
            </w:pPr>
            <w:r w:rsidRPr="005A0D6F">
              <w:rPr>
                <w:rFonts w:ascii="Arial" w:hAnsi="Arial"/>
                <w:sz w:val="20"/>
                <w:szCs w:val="20"/>
              </w:rPr>
              <w:t>Uganda</w:t>
            </w:r>
          </w:p>
        </w:tc>
        <w:tc>
          <w:tcPr>
            <w:tcW w:w="7887" w:type="dxa"/>
            <w:gridSpan w:val="2"/>
          </w:tcPr>
          <w:p w14:paraId="0FC08F92" w14:textId="77777777" w:rsidR="00BD5114" w:rsidRPr="005A0D6F" w:rsidRDefault="00BD5114" w:rsidP="00BD5114">
            <w:pPr>
              <w:rPr>
                <w:rFonts w:ascii="Arial" w:hAnsi="Arial"/>
                <w:b/>
                <w:sz w:val="20"/>
                <w:szCs w:val="20"/>
              </w:rPr>
            </w:pPr>
            <w:r w:rsidRPr="005A0D6F">
              <w:rPr>
                <w:rFonts w:ascii="Arial" w:hAnsi="Arial"/>
                <w:b/>
                <w:sz w:val="20"/>
                <w:szCs w:val="20"/>
              </w:rPr>
              <w:t>Cou</w:t>
            </w:r>
            <w:r w:rsidR="00041A27" w:rsidRPr="005A0D6F">
              <w:rPr>
                <w:rFonts w:ascii="Arial" w:hAnsi="Arial"/>
                <w:b/>
                <w:sz w:val="20"/>
                <w:szCs w:val="20"/>
              </w:rPr>
              <w:t>ntry Strategy Paper (2010-2015)</w:t>
            </w:r>
          </w:p>
          <w:p w14:paraId="695091B4" w14:textId="77777777" w:rsidR="00BD5114" w:rsidRPr="005A0D6F" w:rsidRDefault="00BD5114" w:rsidP="00BD5114">
            <w:pPr>
              <w:rPr>
                <w:rFonts w:ascii="Arial" w:hAnsi="Arial"/>
                <w:sz w:val="20"/>
                <w:szCs w:val="20"/>
              </w:rPr>
            </w:pPr>
          </w:p>
          <w:p w14:paraId="52F29E8A" w14:textId="77777777" w:rsidR="00BD5114" w:rsidRPr="005A0D6F" w:rsidRDefault="00D26342" w:rsidP="00D26342">
            <w:pPr>
              <w:jc w:val="both"/>
              <w:rPr>
                <w:rFonts w:ascii="Arial" w:hAnsi="Arial"/>
                <w:sz w:val="20"/>
                <w:szCs w:val="20"/>
              </w:rPr>
            </w:pPr>
            <w:r w:rsidRPr="005A0D6F">
              <w:rPr>
                <w:rFonts w:ascii="Arial" w:hAnsi="Arial"/>
                <w:sz w:val="20"/>
                <w:szCs w:val="20"/>
              </w:rPr>
              <w:t>By promoting the achievement of sustainable development goals through economic growth, the Country Strategy Paper outlines an approach to alleviate poverty. The approach outlined in the Country Strategy Paper includes the p</w:t>
            </w:r>
            <w:r w:rsidR="00BD5114" w:rsidRPr="005A0D6F">
              <w:rPr>
                <w:rFonts w:ascii="Arial" w:hAnsi="Arial"/>
                <w:sz w:val="20"/>
                <w:szCs w:val="20"/>
              </w:rPr>
              <w:t xml:space="preserve">rotection and sustainable use of water resources to avoid any potential conflicts and to reduce vulnerability to climate change. The sustainable use of water resources is to be achieved through the decentralisation of capacities within the government and adequate financing. </w:t>
            </w:r>
            <w:r w:rsidRPr="005A0D6F">
              <w:rPr>
                <w:rFonts w:ascii="Arial" w:hAnsi="Arial"/>
                <w:sz w:val="20"/>
                <w:szCs w:val="20"/>
              </w:rPr>
              <w:t>Therefore, through Components 1, 3 and 4, the project is aligned with the Country Strategy Paper.</w:t>
            </w:r>
          </w:p>
        </w:tc>
      </w:tr>
      <w:tr w:rsidR="005A0D6F" w:rsidRPr="005A0D6F" w14:paraId="1CAA59D4" w14:textId="77777777" w:rsidTr="007416D6">
        <w:trPr>
          <w:jc w:val="center"/>
        </w:trPr>
        <w:tc>
          <w:tcPr>
            <w:tcW w:w="9016" w:type="dxa"/>
            <w:gridSpan w:val="3"/>
            <w:shd w:val="clear" w:color="auto" w:fill="9CC2E5" w:themeFill="accent1" w:themeFillTint="99"/>
          </w:tcPr>
          <w:p w14:paraId="102CAB0A" w14:textId="77777777" w:rsidR="00BD5114" w:rsidRPr="005A0D6F" w:rsidRDefault="00BD5114" w:rsidP="00BD5114">
            <w:pPr>
              <w:jc w:val="center"/>
              <w:rPr>
                <w:rFonts w:ascii="Arial" w:hAnsi="Arial"/>
                <w:b/>
                <w:sz w:val="20"/>
                <w:szCs w:val="20"/>
              </w:rPr>
            </w:pPr>
            <w:r w:rsidRPr="005A0D6F">
              <w:rPr>
                <w:rFonts w:ascii="Arial" w:hAnsi="Arial"/>
                <w:b/>
                <w:sz w:val="20"/>
                <w:szCs w:val="20"/>
              </w:rPr>
              <w:t>REGIONAL</w:t>
            </w:r>
          </w:p>
        </w:tc>
      </w:tr>
      <w:tr w:rsidR="005A0D6F" w:rsidRPr="005A0D6F" w14:paraId="43664B99" w14:textId="77777777" w:rsidTr="007416D6">
        <w:trPr>
          <w:jc w:val="center"/>
        </w:trPr>
        <w:tc>
          <w:tcPr>
            <w:tcW w:w="9016" w:type="dxa"/>
            <w:gridSpan w:val="3"/>
            <w:shd w:val="clear" w:color="auto" w:fill="BFBFBF" w:themeFill="background1" w:themeFillShade="BF"/>
          </w:tcPr>
          <w:p w14:paraId="4E44E086" w14:textId="77777777" w:rsidR="00BD5114" w:rsidRPr="005A0D6F" w:rsidRDefault="00BD5114" w:rsidP="00BD5114">
            <w:pPr>
              <w:rPr>
                <w:rFonts w:ascii="Arial" w:hAnsi="Arial"/>
                <w:b/>
                <w:sz w:val="20"/>
                <w:szCs w:val="20"/>
              </w:rPr>
            </w:pPr>
          </w:p>
        </w:tc>
      </w:tr>
      <w:tr w:rsidR="005A0D6F" w:rsidRPr="005A0D6F" w14:paraId="4164494A" w14:textId="77777777" w:rsidTr="007416D6">
        <w:trPr>
          <w:jc w:val="center"/>
        </w:trPr>
        <w:tc>
          <w:tcPr>
            <w:tcW w:w="2891" w:type="dxa"/>
            <w:gridSpan w:val="2"/>
          </w:tcPr>
          <w:p w14:paraId="466EFB08" w14:textId="77777777" w:rsidR="00BD5114" w:rsidRPr="005A0D6F" w:rsidRDefault="00BD5114" w:rsidP="00BD5114">
            <w:pPr>
              <w:rPr>
                <w:rFonts w:ascii="Arial" w:hAnsi="Arial"/>
                <w:sz w:val="20"/>
                <w:szCs w:val="20"/>
              </w:rPr>
            </w:pPr>
            <w:r w:rsidRPr="005A0D6F">
              <w:rPr>
                <w:rFonts w:ascii="Arial" w:hAnsi="Arial"/>
                <w:b/>
                <w:sz w:val="20"/>
                <w:szCs w:val="20"/>
              </w:rPr>
              <w:t xml:space="preserve">Sustainable Development Goals </w:t>
            </w:r>
            <w:r w:rsidRPr="005A0D6F">
              <w:rPr>
                <w:rFonts w:ascii="Arial" w:hAnsi="Arial"/>
                <w:sz w:val="20"/>
                <w:szCs w:val="20"/>
              </w:rPr>
              <w:t>(Kenya, Uganda and Tanzania)</w:t>
            </w:r>
          </w:p>
        </w:tc>
        <w:tc>
          <w:tcPr>
            <w:tcW w:w="6125" w:type="dxa"/>
          </w:tcPr>
          <w:p w14:paraId="2AA14291" w14:textId="77777777" w:rsidR="00A20A1C" w:rsidRPr="005A0D6F" w:rsidRDefault="00A20A1C" w:rsidP="00A20A1C">
            <w:pPr>
              <w:rPr>
                <w:rFonts w:ascii="Arial" w:hAnsi="Arial"/>
                <w:sz w:val="20"/>
                <w:szCs w:val="20"/>
              </w:rPr>
            </w:pPr>
            <w:r w:rsidRPr="005A0D6F">
              <w:rPr>
                <w:rFonts w:ascii="Arial" w:hAnsi="Arial"/>
                <w:sz w:val="20"/>
                <w:szCs w:val="20"/>
              </w:rPr>
              <w:t xml:space="preserve">The Sustainable Development Goals </w:t>
            </w:r>
            <w:r w:rsidR="00677902" w:rsidRPr="005A0D6F">
              <w:rPr>
                <w:rFonts w:ascii="Arial" w:hAnsi="Arial"/>
                <w:sz w:val="20"/>
                <w:szCs w:val="20"/>
              </w:rPr>
              <w:t xml:space="preserve">(SDG) </w:t>
            </w:r>
            <w:r w:rsidRPr="005A0D6F">
              <w:rPr>
                <w:rFonts w:ascii="Arial" w:hAnsi="Arial"/>
                <w:sz w:val="20"/>
                <w:szCs w:val="20"/>
              </w:rPr>
              <w:t>take a broad approach on environmental sustainability and have been adopted by Kenya, Uganda and Tanzania. The project will contribute to the following SDGs:</w:t>
            </w:r>
          </w:p>
          <w:p w14:paraId="0783744B" w14:textId="77777777" w:rsidR="00A20A1C" w:rsidRPr="005A0D6F" w:rsidRDefault="00A20A1C" w:rsidP="000B6A62">
            <w:pPr>
              <w:pStyle w:val="ListParagraph"/>
              <w:numPr>
                <w:ilvl w:val="0"/>
                <w:numId w:val="21"/>
              </w:numPr>
              <w:rPr>
                <w:sz w:val="20"/>
                <w:szCs w:val="20"/>
              </w:rPr>
            </w:pPr>
            <w:r w:rsidRPr="005A0D6F">
              <w:rPr>
                <w:sz w:val="20"/>
                <w:szCs w:val="20"/>
              </w:rPr>
              <w:t>SDG 5 – Achieve gender equality and empower all women and girls, by promoting gender equity throughout the project and targeting women</w:t>
            </w:r>
            <w:r w:rsidR="00677902" w:rsidRPr="005A0D6F">
              <w:rPr>
                <w:sz w:val="20"/>
                <w:szCs w:val="20"/>
              </w:rPr>
              <w:t xml:space="preserve"> in specific project activities.</w:t>
            </w:r>
          </w:p>
          <w:p w14:paraId="59111CE3" w14:textId="77777777" w:rsidR="00A20A1C" w:rsidRPr="005A0D6F" w:rsidRDefault="00A20A1C" w:rsidP="000B6A62">
            <w:pPr>
              <w:pStyle w:val="ListParagraph"/>
              <w:numPr>
                <w:ilvl w:val="0"/>
                <w:numId w:val="21"/>
              </w:numPr>
              <w:rPr>
                <w:sz w:val="20"/>
                <w:szCs w:val="20"/>
              </w:rPr>
            </w:pPr>
            <w:r w:rsidRPr="005A0D6F">
              <w:rPr>
                <w:sz w:val="20"/>
                <w:szCs w:val="20"/>
              </w:rPr>
              <w:t xml:space="preserve">SDG 6 – Ensure availability and sustainable management of water and sanitation for all, by implementing EbA interventions </w:t>
            </w:r>
            <w:r w:rsidRPr="005A0D6F">
              <w:rPr>
                <w:sz w:val="20"/>
                <w:szCs w:val="20"/>
              </w:rPr>
              <w:lastRenderedPageBreak/>
              <w:t xml:space="preserve">in </w:t>
            </w:r>
            <w:r w:rsidR="00677902" w:rsidRPr="005A0D6F">
              <w:rPr>
                <w:sz w:val="20"/>
                <w:szCs w:val="20"/>
              </w:rPr>
              <w:t>project sites within the LVB.</w:t>
            </w:r>
          </w:p>
          <w:p w14:paraId="008E20C9" w14:textId="77777777" w:rsidR="00A20A1C" w:rsidRPr="005A0D6F" w:rsidRDefault="00A20A1C" w:rsidP="000B6A62">
            <w:pPr>
              <w:pStyle w:val="ListParagraph"/>
              <w:numPr>
                <w:ilvl w:val="0"/>
                <w:numId w:val="21"/>
              </w:numPr>
              <w:rPr>
                <w:sz w:val="20"/>
                <w:szCs w:val="20"/>
              </w:rPr>
            </w:pPr>
            <w:r w:rsidRPr="005A0D6F">
              <w:rPr>
                <w:sz w:val="20"/>
                <w:szCs w:val="20"/>
              </w:rPr>
              <w:t>SDG 13 – Take urgent action to combat climate change and its impacts, specifically:</w:t>
            </w:r>
          </w:p>
          <w:p w14:paraId="678C7D35" w14:textId="77777777" w:rsidR="00A20A1C" w:rsidRPr="005A0D6F" w:rsidRDefault="00A20A1C" w:rsidP="000B6A62">
            <w:pPr>
              <w:pStyle w:val="ListParagraph"/>
              <w:numPr>
                <w:ilvl w:val="0"/>
                <w:numId w:val="22"/>
              </w:numPr>
              <w:rPr>
                <w:sz w:val="20"/>
                <w:szCs w:val="20"/>
              </w:rPr>
            </w:pPr>
            <w:r w:rsidRPr="005A0D6F">
              <w:rPr>
                <w:sz w:val="20"/>
                <w:szCs w:val="20"/>
              </w:rPr>
              <w:t>13.1</w:t>
            </w:r>
            <w:r w:rsidR="00677902" w:rsidRPr="005A0D6F">
              <w:rPr>
                <w:sz w:val="20"/>
                <w:szCs w:val="20"/>
              </w:rPr>
              <w:t>.</w:t>
            </w:r>
            <w:r w:rsidRPr="005A0D6F">
              <w:rPr>
                <w:sz w:val="20"/>
                <w:szCs w:val="20"/>
              </w:rPr>
              <w:t xml:space="preserve"> Strengthen resilience and adaptive capacity to climate-related hazards and natural disasters </w:t>
            </w:r>
            <w:r w:rsidR="00677902" w:rsidRPr="005A0D6F">
              <w:rPr>
                <w:sz w:val="20"/>
                <w:szCs w:val="20"/>
              </w:rPr>
              <w:t>through Components 1 and 2; and</w:t>
            </w:r>
          </w:p>
          <w:p w14:paraId="13AC5152" w14:textId="77777777" w:rsidR="00A20A1C" w:rsidRPr="005A0D6F" w:rsidRDefault="00A20A1C" w:rsidP="000B6A62">
            <w:pPr>
              <w:pStyle w:val="ListParagraph"/>
              <w:numPr>
                <w:ilvl w:val="0"/>
                <w:numId w:val="22"/>
              </w:numPr>
              <w:rPr>
                <w:sz w:val="20"/>
                <w:szCs w:val="20"/>
              </w:rPr>
            </w:pPr>
            <w:r w:rsidRPr="005A0D6F">
              <w:rPr>
                <w:sz w:val="20"/>
                <w:szCs w:val="20"/>
              </w:rPr>
              <w:t>13.2</w:t>
            </w:r>
            <w:r w:rsidR="00677902" w:rsidRPr="005A0D6F">
              <w:rPr>
                <w:sz w:val="20"/>
                <w:szCs w:val="20"/>
              </w:rPr>
              <w:t>.</w:t>
            </w:r>
            <w:r w:rsidRPr="005A0D6F">
              <w:rPr>
                <w:sz w:val="20"/>
                <w:szCs w:val="20"/>
              </w:rPr>
              <w:t xml:space="preserve"> Integrate climate change measures into national po</w:t>
            </w:r>
            <w:r w:rsidR="00677902" w:rsidRPr="005A0D6F">
              <w:rPr>
                <w:sz w:val="20"/>
                <w:szCs w:val="20"/>
              </w:rPr>
              <w:t>licies, strategies and planning through Components 1 and 2.</w:t>
            </w:r>
          </w:p>
          <w:p w14:paraId="54B8676B" w14:textId="77777777" w:rsidR="00BD5114" w:rsidRPr="005A0D6F" w:rsidRDefault="00A20A1C" w:rsidP="000B6A62">
            <w:pPr>
              <w:pStyle w:val="ListParagraph"/>
              <w:numPr>
                <w:ilvl w:val="0"/>
                <w:numId w:val="21"/>
              </w:numPr>
              <w:rPr>
                <w:rFonts w:ascii="Times New Roman" w:hAnsi="Times New Roman"/>
                <w:sz w:val="20"/>
                <w:szCs w:val="20"/>
              </w:rPr>
            </w:pPr>
            <w:r w:rsidRPr="005A0D6F">
              <w:rPr>
                <w:sz w:val="20"/>
                <w:szCs w:val="20"/>
              </w:rPr>
              <w:t>SDG 15 – Protect, restore and promote sustainable use of terrestrial ecosystems, sustainably manage forests, combat desertification, and halt and reverse land degradation and halt biodiversity loss through the implementation of EbA and other</w:t>
            </w:r>
            <w:r w:rsidR="00677902" w:rsidRPr="005A0D6F">
              <w:rPr>
                <w:sz w:val="20"/>
                <w:szCs w:val="20"/>
              </w:rPr>
              <w:t xml:space="preserve"> adaptation practices.</w:t>
            </w:r>
          </w:p>
        </w:tc>
      </w:tr>
      <w:tr w:rsidR="005A0D6F" w:rsidRPr="005A0D6F" w14:paraId="792A5783" w14:textId="77777777" w:rsidTr="007416D6">
        <w:trPr>
          <w:jc w:val="center"/>
        </w:trPr>
        <w:tc>
          <w:tcPr>
            <w:tcW w:w="2891" w:type="dxa"/>
            <w:gridSpan w:val="2"/>
          </w:tcPr>
          <w:p w14:paraId="3F5C786B" w14:textId="77777777" w:rsidR="00BD5114" w:rsidRPr="005A0D6F" w:rsidRDefault="00BD5114" w:rsidP="00BD5114">
            <w:pPr>
              <w:rPr>
                <w:rFonts w:ascii="Arial" w:hAnsi="Arial"/>
                <w:sz w:val="20"/>
                <w:szCs w:val="20"/>
              </w:rPr>
            </w:pPr>
            <w:r w:rsidRPr="005A0D6F">
              <w:rPr>
                <w:rFonts w:ascii="Arial" w:hAnsi="Arial"/>
                <w:b/>
                <w:sz w:val="20"/>
                <w:szCs w:val="20"/>
              </w:rPr>
              <w:lastRenderedPageBreak/>
              <w:t>4</w:t>
            </w:r>
            <w:r w:rsidRPr="005A0D6F">
              <w:rPr>
                <w:rFonts w:ascii="Arial" w:hAnsi="Arial"/>
                <w:b/>
                <w:sz w:val="20"/>
                <w:szCs w:val="20"/>
                <w:vertAlign w:val="superscript"/>
              </w:rPr>
              <w:t>th</w:t>
            </w:r>
            <w:r w:rsidRPr="005A0D6F">
              <w:rPr>
                <w:rFonts w:ascii="Arial" w:hAnsi="Arial"/>
                <w:b/>
                <w:sz w:val="20"/>
                <w:szCs w:val="20"/>
              </w:rPr>
              <w:t xml:space="preserve"> East African Community Development Strategy</w:t>
            </w:r>
            <w:r w:rsidRPr="005A0D6F">
              <w:rPr>
                <w:rFonts w:ascii="Arial" w:hAnsi="Arial"/>
                <w:sz w:val="20"/>
                <w:szCs w:val="20"/>
              </w:rPr>
              <w:t xml:space="preserve"> (Burundi, Kenya, Rwanda, Uganda and Tanzania)</w:t>
            </w:r>
          </w:p>
          <w:p w14:paraId="59848739" w14:textId="77777777" w:rsidR="00BD5114" w:rsidRPr="005A0D6F" w:rsidRDefault="00BD5114" w:rsidP="00BD5114">
            <w:pPr>
              <w:rPr>
                <w:rFonts w:ascii="Arial" w:hAnsi="Arial"/>
                <w:b/>
                <w:sz w:val="20"/>
                <w:szCs w:val="20"/>
              </w:rPr>
            </w:pPr>
          </w:p>
        </w:tc>
        <w:tc>
          <w:tcPr>
            <w:tcW w:w="6125" w:type="dxa"/>
          </w:tcPr>
          <w:p w14:paraId="4C447431" w14:textId="65D37909" w:rsidR="00BD5114" w:rsidRPr="005A0D6F" w:rsidRDefault="00677902" w:rsidP="000B21F7">
            <w:pPr>
              <w:jc w:val="both"/>
              <w:rPr>
                <w:rFonts w:ascii="Arial" w:hAnsi="Arial"/>
                <w:sz w:val="20"/>
                <w:szCs w:val="20"/>
              </w:rPr>
            </w:pPr>
            <w:r w:rsidRPr="005A0D6F">
              <w:rPr>
                <w:rFonts w:ascii="Arial" w:hAnsi="Arial"/>
                <w:sz w:val="20"/>
                <w:szCs w:val="20"/>
              </w:rPr>
              <w:t>The 4</w:t>
            </w:r>
            <w:r w:rsidRPr="005A0D6F">
              <w:rPr>
                <w:rFonts w:ascii="Arial" w:hAnsi="Arial"/>
                <w:sz w:val="20"/>
                <w:szCs w:val="20"/>
                <w:vertAlign w:val="superscript"/>
              </w:rPr>
              <w:t>th</w:t>
            </w:r>
            <w:r w:rsidRPr="005A0D6F">
              <w:rPr>
                <w:rFonts w:ascii="Arial" w:hAnsi="Arial"/>
                <w:sz w:val="20"/>
                <w:szCs w:val="20"/>
              </w:rPr>
              <w:t xml:space="preserve"> East African Community Development Strategy (EACDS) outlines broad</w:t>
            </w:r>
            <w:r w:rsidR="00EE7CEC" w:rsidRPr="005A0D6F">
              <w:rPr>
                <w:rFonts w:ascii="Arial" w:hAnsi="Arial"/>
                <w:sz w:val="20"/>
                <w:szCs w:val="20"/>
              </w:rPr>
              <w:t xml:space="preserve"> </w:t>
            </w:r>
            <w:r w:rsidRPr="005A0D6F">
              <w:rPr>
                <w:rFonts w:ascii="Arial" w:hAnsi="Arial"/>
                <w:sz w:val="20"/>
                <w:szCs w:val="20"/>
              </w:rPr>
              <w:t>strategic goals of the E</w:t>
            </w:r>
            <w:r w:rsidR="00EE7CEC" w:rsidRPr="005A0D6F">
              <w:rPr>
                <w:rFonts w:ascii="Arial" w:hAnsi="Arial"/>
                <w:sz w:val="20"/>
                <w:szCs w:val="20"/>
              </w:rPr>
              <w:t>AC</w:t>
            </w:r>
            <w:r w:rsidRPr="005A0D6F">
              <w:rPr>
                <w:rFonts w:ascii="Arial" w:hAnsi="Arial"/>
                <w:sz w:val="20"/>
                <w:szCs w:val="20"/>
              </w:rPr>
              <w:t xml:space="preserve"> as well as specific targets</w:t>
            </w:r>
            <w:r w:rsidR="00EE7CEC" w:rsidRPr="005A0D6F">
              <w:rPr>
                <w:rFonts w:ascii="Arial" w:hAnsi="Arial"/>
                <w:sz w:val="20"/>
                <w:szCs w:val="20"/>
              </w:rPr>
              <w:t xml:space="preserve"> to promote infrastructure development and economic growth. Some of the major challenges to achieving the goals of the </w:t>
            </w:r>
            <w:r w:rsidR="000B21F7">
              <w:rPr>
                <w:rFonts w:ascii="Arial" w:hAnsi="Arial"/>
                <w:sz w:val="20"/>
                <w:szCs w:val="20"/>
              </w:rPr>
              <w:t>4</w:t>
            </w:r>
            <w:r w:rsidR="000B21F7" w:rsidRPr="000B21F7">
              <w:rPr>
                <w:rFonts w:ascii="Arial" w:hAnsi="Arial"/>
                <w:sz w:val="20"/>
                <w:szCs w:val="20"/>
                <w:vertAlign w:val="superscript"/>
              </w:rPr>
              <w:t>th</w:t>
            </w:r>
            <w:r w:rsidR="000B21F7">
              <w:rPr>
                <w:rFonts w:ascii="Arial" w:hAnsi="Arial"/>
                <w:sz w:val="20"/>
                <w:szCs w:val="20"/>
              </w:rPr>
              <w:t xml:space="preserve"> </w:t>
            </w:r>
            <w:r w:rsidR="00EE7CEC" w:rsidRPr="005A0D6F">
              <w:rPr>
                <w:rFonts w:ascii="Arial" w:hAnsi="Arial"/>
                <w:sz w:val="20"/>
                <w:szCs w:val="20"/>
              </w:rPr>
              <w:t xml:space="preserve">EACDS include </w:t>
            </w:r>
            <w:r w:rsidR="00EE7CEC" w:rsidRPr="005A0D6F">
              <w:rPr>
                <w:rFonts w:ascii="Arial" w:hAnsi="Arial"/>
                <w:i/>
                <w:sz w:val="20"/>
                <w:szCs w:val="20"/>
              </w:rPr>
              <w:t xml:space="preserve">inter alia: </w:t>
            </w:r>
            <w:r w:rsidR="00EE7CEC" w:rsidRPr="005A0D6F">
              <w:rPr>
                <w:rFonts w:ascii="Arial" w:hAnsi="Arial"/>
                <w:sz w:val="20"/>
                <w:szCs w:val="20"/>
              </w:rPr>
              <w:t>i) inadequate infrastructure; ii) institutional limitations; iii) inadequate national level capacities to implement regional policies. In addition, the</w:t>
            </w:r>
            <w:r w:rsidR="000B21F7">
              <w:rPr>
                <w:rFonts w:ascii="Arial" w:hAnsi="Arial"/>
                <w:sz w:val="20"/>
                <w:szCs w:val="20"/>
              </w:rPr>
              <w:t xml:space="preserve"> 4</w:t>
            </w:r>
            <w:r w:rsidR="000B21F7" w:rsidRPr="000B21F7">
              <w:rPr>
                <w:rFonts w:ascii="Arial" w:hAnsi="Arial"/>
                <w:sz w:val="20"/>
                <w:szCs w:val="20"/>
                <w:vertAlign w:val="superscript"/>
              </w:rPr>
              <w:t>th</w:t>
            </w:r>
            <w:r w:rsidR="00EE7CEC" w:rsidRPr="005A0D6F">
              <w:rPr>
                <w:rFonts w:ascii="Arial" w:hAnsi="Arial"/>
                <w:sz w:val="20"/>
                <w:szCs w:val="20"/>
              </w:rPr>
              <w:t xml:space="preserve"> EACDS includes an emphasis on reducing or mitigating the negative effects of climate change on agriculture and food security. </w:t>
            </w:r>
            <w:r w:rsidR="00DE0C9C" w:rsidRPr="00DE0C9C">
              <w:rPr>
                <w:rFonts w:ascii="Arial" w:hAnsi="Arial"/>
                <w:sz w:val="20"/>
                <w:szCs w:val="20"/>
              </w:rPr>
              <w:t>Through Outcomes 1.3, 2.3, and 3.2</w:t>
            </w:r>
            <w:r w:rsidR="000B21F7">
              <w:rPr>
                <w:rFonts w:ascii="Arial" w:hAnsi="Arial"/>
                <w:sz w:val="20"/>
                <w:szCs w:val="20"/>
              </w:rPr>
              <w:t xml:space="preserve"> in particular,</w:t>
            </w:r>
            <w:r w:rsidR="00DE0C9C" w:rsidRPr="00DE0C9C">
              <w:rPr>
                <w:rFonts w:ascii="Arial" w:hAnsi="Arial"/>
                <w:sz w:val="20"/>
                <w:szCs w:val="20"/>
              </w:rPr>
              <w:t xml:space="preserve"> the project is aligned with the EACDS. </w:t>
            </w:r>
            <w:r w:rsidR="000B21F7">
              <w:rPr>
                <w:rFonts w:ascii="Arial" w:hAnsi="Arial"/>
                <w:sz w:val="20"/>
                <w:szCs w:val="20"/>
              </w:rPr>
              <w:t xml:space="preserve">That is, </w:t>
            </w:r>
            <w:r w:rsidR="00DE0C9C" w:rsidRPr="00DE0C9C">
              <w:rPr>
                <w:rFonts w:ascii="Arial" w:hAnsi="Arial"/>
                <w:sz w:val="20"/>
                <w:szCs w:val="20"/>
              </w:rPr>
              <w:t xml:space="preserve">the objectives of the 4th EACDS </w:t>
            </w:r>
            <w:r w:rsidR="000B21F7">
              <w:rPr>
                <w:rFonts w:ascii="Arial" w:hAnsi="Arial"/>
                <w:sz w:val="20"/>
                <w:szCs w:val="20"/>
              </w:rPr>
              <w:t xml:space="preserve">listed above </w:t>
            </w:r>
            <w:r w:rsidR="00DE0C9C" w:rsidRPr="00DE0C9C">
              <w:rPr>
                <w:rFonts w:ascii="Arial" w:hAnsi="Arial"/>
                <w:sz w:val="20"/>
                <w:szCs w:val="20"/>
              </w:rPr>
              <w:t>are supported by the following activities: i) the development and implementation of a LVB</w:t>
            </w:r>
            <w:r w:rsidR="00DE0C9C" w:rsidRPr="00DE0C9C">
              <w:rPr>
                <w:rFonts w:ascii="Arial" w:hAnsi="Arial"/>
                <w:sz w:val="20"/>
                <w:szCs w:val="20"/>
              </w:rPr>
              <w:noBreakHyphen/>
              <w:t>specific action plan to improve the regional coordination of transboundary water catchment management; ii) the delivery of climate information for long</w:t>
            </w:r>
            <w:r w:rsidR="00DE0C9C" w:rsidRPr="00DE0C9C">
              <w:rPr>
                <w:rFonts w:ascii="Arial" w:hAnsi="Arial"/>
                <w:sz w:val="20"/>
                <w:szCs w:val="20"/>
              </w:rPr>
              <w:noBreakHyphen/>
              <w:t>term planning to policy and decision</w:t>
            </w:r>
            <w:r w:rsidR="00DE0C9C" w:rsidRPr="00DE0C9C">
              <w:rPr>
                <w:rFonts w:ascii="Arial" w:hAnsi="Arial"/>
                <w:sz w:val="20"/>
                <w:szCs w:val="20"/>
              </w:rPr>
              <w:noBreakHyphen/>
              <w:t>makers in regional organisations as well as technical staff in national ministries within the LVB; iii) the delivery of operational climate information for seasonal planning to policy and decision</w:t>
            </w:r>
            <w:r w:rsidR="00DE0C9C" w:rsidRPr="00DE0C9C">
              <w:rPr>
                <w:rFonts w:ascii="Arial" w:hAnsi="Arial"/>
                <w:sz w:val="20"/>
                <w:szCs w:val="20"/>
              </w:rPr>
              <w:noBreakHyphen/>
              <w:t>makers as well as technical staff in national ministries within the LVB;</w:t>
            </w:r>
            <w:r w:rsidR="000B21F7">
              <w:rPr>
                <w:rFonts w:ascii="Arial" w:hAnsi="Arial"/>
                <w:sz w:val="20"/>
                <w:szCs w:val="20"/>
              </w:rPr>
              <w:t xml:space="preserve"> and</w:t>
            </w:r>
            <w:r w:rsidR="00DE0C9C" w:rsidRPr="00DE0C9C">
              <w:rPr>
                <w:rFonts w:ascii="Arial" w:hAnsi="Arial"/>
                <w:sz w:val="20"/>
                <w:szCs w:val="20"/>
              </w:rPr>
              <w:t xml:space="preserve"> iv) the building of capacity and training for relevant organisations ensuring a proper understanding and dissemination of the climate information delivered t</w:t>
            </w:r>
            <w:r w:rsidR="000B21F7">
              <w:rPr>
                <w:rFonts w:ascii="Arial" w:hAnsi="Arial"/>
                <w:sz w:val="20"/>
                <w:szCs w:val="20"/>
              </w:rPr>
              <w:t>hrough the information platform.</w:t>
            </w:r>
          </w:p>
        </w:tc>
      </w:tr>
      <w:tr w:rsidR="005A0D6F" w:rsidRPr="005A0D6F" w14:paraId="0ED4A7B5" w14:textId="77777777" w:rsidTr="007416D6">
        <w:trPr>
          <w:jc w:val="center"/>
        </w:trPr>
        <w:tc>
          <w:tcPr>
            <w:tcW w:w="2891" w:type="dxa"/>
            <w:gridSpan w:val="2"/>
          </w:tcPr>
          <w:p w14:paraId="686C2304" w14:textId="2E33370F" w:rsidR="00BD5114" w:rsidRPr="005A0D6F" w:rsidRDefault="00BD5114" w:rsidP="00BD5114">
            <w:pPr>
              <w:rPr>
                <w:rFonts w:ascii="Arial" w:hAnsi="Arial"/>
                <w:b/>
                <w:sz w:val="20"/>
                <w:szCs w:val="20"/>
              </w:rPr>
            </w:pPr>
            <w:r w:rsidRPr="005A0D6F">
              <w:rPr>
                <w:rFonts w:ascii="Arial" w:hAnsi="Arial"/>
                <w:b/>
                <w:sz w:val="20"/>
                <w:szCs w:val="20"/>
              </w:rPr>
              <w:t xml:space="preserve">Nile Basin Cooperative Framework </w:t>
            </w:r>
            <w:r w:rsidRPr="005A0D6F">
              <w:rPr>
                <w:rFonts w:ascii="Arial" w:hAnsi="Arial"/>
                <w:sz w:val="20"/>
                <w:szCs w:val="20"/>
              </w:rPr>
              <w:t xml:space="preserve">(Burundi, DRC, Egypt, Ethiopia, Kenya, Rwanda, </w:t>
            </w:r>
            <w:r w:rsidR="0058286E">
              <w:rPr>
                <w:rFonts w:ascii="Arial" w:hAnsi="Arial"/>
                <w:sz w:val="20"/>
                <w:szCs w:val="20"/>
              </w:rPr>
              <w:t xml:space="preserve">South Sudan, The </w:t>
            </w:r>
            <w:r w:rsidRPr="005A0D6F">
              <w:rPr>
                <w:rFonts w:ascii="Arial" w:hAnsi="Arial"/>
                <w:sz w:val="20"/>
                <w:szCs w:val="20"/>
              </w:rPr>
              <w:t>Sudan, Tanzania and Uganda)</w:t>
            </w:r>
          </w:p>
          <w:p w14:paraId="178835FC" w14:textId="77777777" w:rsidR="00BD5114" w:rsidRPr="005A0D6F" w:rsidRDefault="00BD5114" w:rsidP="00BD5114">
            <w:pPr>
              <w:rPr>
                <w:rFonts w:ascii="Arial" w:hAnsi="Arial"/>
                <w:b/>
                <w:sz w:val="20"/>
                <w:szCs w:val="20"/>
              </w:rPr>
            </w:pPr>
          </w:p>
        </w:tc>
        <w:tc>
          <w:tcPr>
            <w:tcW w:w="6125" w:type="dxa"/>
          </w:tcPr>
          <w:p w14:paraId="5F8BBCBE" w14:textId="136756BA" w:rsidR="00BD5114" w:rsidRPr="005A0D6F" w:rsidRDefault="00BD5114" w:rsidP="0058286E">
            <w:pPr>
              <w:jc w:val="both"/>
              <w:rPr>
                <w:rFonts w:ascii="Arial" w:hAnsi="Arial"/>
                <w:sz w:val="20"/>
                <w:szCs w:val="20"/>
              </w:rPr>
            </w:pPr>
            <w:r w:rsidRPr="005A0D6F">
              <w:rPr>
                <w:rFonts w:ascii="Arial" w:hAnsi="Arial"/>
                <w:sz w:val="20"/>
                <w:szCs w:val="20"/>
              </w:rPr>
              <w:t xml:space="preserve">This framework was established under the Nile Basin Initiative (NBI) and is a partnership between </w:t>
            </w:r>
            <w:r w:rsidR="0058286E">
              <w:rPr>
                <w:rFonts w:ascii="Arial" w:hAnsi="Arial"/>
                <w:sz w:val="20"/>
                <w:szCs w:val="20"/>
              </w:rPr>
              <w:t>ten</w:t>
            </w:r>
            <w:r w:rsidRPr="005A0D6F">
              <w:rPr>
                <w:rFonts w:ascii="Arial" w:hAnsi="Arial"/>
                <w:sz w:val="20"/>
                <w:szCs w:val="20"/>
              </w:rPr>
              <w:t xml:space="preserve"> riparian states including Burundi, DRC, Eqypt, Ethiopia, Kenya, Rwanda, </w:t>
            </w:r>
            <w:r w:rsidR="0058286E">
              <w:rPr>
                <w:rFonts w:ascii="Arial" w:hAnsi="Arial"/>
                <w:sz w:val="20"/>
                <w:szCs w:val="20"/>
              </w:rPr>
              <w:t xml:space="preserve">South Sudan, The </w:t>
            </w:r>
            <w:r w:rsidRPr="005A0D6F">
              <w:rPr>
                <w:rFonts w:ascii="Arial" w:hAnsi="Arial"/>
                <w:sz w:val="20"/>
                <w:szCs w:val="20"/>
              </w:rPr>
              <w:t>Sudan, Tanzania and Uganda.</w:t>
            </w:r>
            <w:r w:rsidR="00677902" w:rsidRPr="005A0D6F">
              <w:rPr>
                <w:rFonts w:ascii="Arial" w:hAnsi="Arial"/>
                <w:sz w:val="20"/>
                <w:szCs w:val="20"/>
              </w:rPr>
              <w:t xml:space="preserve"> The framework promotes the sustainable use of natural resources within the Nile River Basin, including under the conditions of future climate change. Therefore, by strengthening the regional coordination of transboundary water management (Component 1), the project is aligned with the NBI.</w:t>
            </w:r>
          </w:p>
        </w:tc>
      </w:tr>
      <w:tr w:rsidR="00BD5114" w:rsidRPr="005A0D6F" w14:paraId="581831AA" w14:textId="77777777" w:rsidTr="007416D6">
        <w:trPr>
          <w:jc w:val="center"/>
        </w:trPr>
        <w:tc>
          <w:tcPr>
            <w:tcW w:w="2891" w:type="dxa"/>
            <w:gridSpan w:val="2"/>
          </w:tcPr>
          <w:p w14:paraId="0F3286B3" w14:textId="77777777" w:rsidR="00BD5114" w:rsidRPr="005A0D6F" w:rsidRDefault="000A0E26" w:rsidP="00BD5114">
            <w:pPr>
              <w:rPr>
                <w:rFonts w:ascii="Arial" w:hAnsi="Arial"/>
                <w:b/>
                <w:sz w:val="20"/>
                <w:szCs w:val="20"/>
              </w:rPr>
            </w:pPr>
            <w:r w:rsidRPr="005A0D6F">
              <w:rPr>
                <w:rFonts w:ascii="Arial" w:hAnsi="Arial"/>
                <w:b/>
                <w:sz w:val="20"/>
                <w:szCs w:val="20"/>
              </w:rPr>
              <w:t xml:space="preserve">Strategic Action Plan </w:t>
            </w:r>
            <w:r w:rsidR="00BD5114" w:rsidRPr="005A0D6F">
              <w:rPr>
                <w:rFonts w:ascii="Arial" w:hAnsi="Arial"/>
                <w:b/>
                <w:sz w:val="20"/>
                <w:szCs w:val="20"/>
              </w:rPr>
              <w:t>for the Lake Victoria Basin</w:t>
            </w:r>
          </w:p>
          <w:p w14:paraId="2066407E" w14:textId="77777777" w:rsidR="00BD5114" w:rsidRPr="005A0D6F" w:rsidRDefault="00BD5114" w:rsidP="00BD5114">
            <w:pPr>
              <w:rPr>
                <w:rFonts w:ascii="Arial" w:hAnsi="Arial"/>
                <w:b/>
                <w:sz w:val="20"/>
                <w:szCs w:val="20"/>
              </w:rPr>
            </w:pPr>
            <w:r w:rsidRPr="005A0D6F">
              <w:rPr>
                <w:rFonts w:ascii="Arial" w:hAnsi="Arial"/>
                <w:sz w:val="20"/>
                <w:szCs w:val="20"/>
              </w:rPr>
              <w:t>(Kenya, Uganda, Tanzania, Burundi and Rwanda)</w:t>
            </w:r>
          </w:p>
        </w:tc>
        <w:tc>
          <w:tcPr>
            <w:tcW w:w="6125" w:type="dxa"/>
          </w:tcPr>
          <w:p w14:paraId="0DC4F5D9" w14:textId="7CD72AF4" w:rsidR="00BD5114" w:rsidRPr="005A0D6F" w:rsidRDefault="00BD5114" w:rsidP="000B21F7">
            <w:pPr>
              <w:jc w:val="both"/>
              <w:rPr>
                <w:rFonts w:ascii="Arial" w:hAnsi="Arial"/>
                <w:sz w:val="20"/>
                <w:szCs w:val="20"/>
              </w:rPr>
            </w:pPr>
            <w:r w:rsidRPr="005A0D6F">
              <w:rPr>
                <w:rFonts w:ascii="Arial" w:hAnsi="Arial"/>
                <w:sz w:val="20"/>
                <w:szCs w:val="20"/>
              </w:rPr>
              <w:t xml:space="preserve">The objective of the </w:t>
            </w:r>
            <w:r w:rsidR="000A0E26" w:rsidRPr="005A0D6F">
              <w:rPr>
                <w:rFonts w:ascii="Arial" w:hAnsi="Arial"/>
                <w:sz w:val="20"/>
                <w:szCs w:val="20"/>
              </w:rPr>
              <w:t>Str</w:t>
            </w:r>
            <w:r w:rsidR="00981FA3" w:rsidRPr="005A0D6F">
              <w:rPr>
                <w:rFonts w:ascii="Arial" w:hAnsi="Arial"/>
                <w:sz w:val="20"/>
                <w:szCs w:val="20"/>
              </w:rPr>
              <w:t xml:space="preserve">ategic Actions Plan (SAP) for the LVB is to promote </w:t>
            </w:r>
            <w:r w:rsidRPr="005A0D6F">
              <w:rPr>
                <w:rFonts w:ascii="Arial" w:hAnsi="Arial"/>
                <w:sz w:val="20"/>
                <w:szCs w:val="20"/>
              </w:rPr>
              <w:t>integrated managemen</w:t>
            </w:r>
            <w:r w:rsidR="00981FA3" w:rsidRPr="005A0D6F">
              <w:rPr>
                <w:rFonts w:ascii="Arial" w:hAnsi="Arial"/>
                <w:sz w:val="20"/>
                <w:szCs w:val="20"/>
              </w:rPr>
              <w:t>t and sustainable development within the</w:t>
            </w:r>
            <w:r w:rsidRPr="005A0D6F">
              <w:rPr>
                <w:rFonts w:ascii="Arial" w:hAnsi="Arial"/>
                <w:sz w:val="20"/>
                <w:szCs w:val="20"/>
              </w:rPr>
              <w:t xml:space="preserve"> LVB. It provides a regional framework with a set of national and regional actions to achieve the objective by the partner states.</w:t>
            </w:r>
            <w:r w:rsidR="00981FA3" w:rsidRPr="005A0D6F">
              <w:rPr>
                <w:rFonts w:ascii="Arial" w:hAnsi="Arial"/>
                <w:sz w:val="20"/>
                <w:szCs w:val="20"/>
              </w:rPr>
              <w:t xml:space="preserve"> </w:t>
            </w:r>
            <w:r w:rsidRPr="005A0D6F">
              <w:rPr>
                <w:rFonts w:ascii="Arial" w:hAnsi="Arial"/>
                <w:sz w:val="20"/>
                <w:szCs w:val="20"/>
              </w:rPr>
              <w:t xml:space="preserve">Several principles underpin the plan, including </w:t>
            </w:r>
            <w:r w:rsidRPr="005A0D6F">
              <w:rPr>
                <w:rFonts w:ascii="Arial" w:hAnsi="Arial"/>
                <w:i/>
                <w:sz w:val="20"/>
                <w:szCs w:val="20"/>
              </w:rPr>
              <w:t>inter alia</w:t>
            </w:r>
            <w:r w:rsidRPr="005A0D6F">
              <w:rPr>
                <w:rFonts w:ascii="Arial" w:hAnsi="Arial"/>
                <w:sz w:val="20"/>
                <w:szCs w:val="20"/>
              </w:rPr>
              <w:t>: i)</w:t>
            </w:r>
            <w:r w:rsidR="00981FA3" w:rsidRPr="005A0D6F">
              <w:rPr>
                <w:rFonts w:ascii="Arial" w:hAnsi="Arial"/>
                <w:sz w:val="20"/>
                <w:szCs w:val="20"/>
              </w:rPr>
              <w:t> </w:t>
            </w:r>
            <w:r w:rsidRPr="005A0D6F">
              <w:rPr>
                <w:rFonts w:ascii="Arial" w:hAnsi="Arial"/>
                <w:sz w:val="20"/>
                <w:szCs w:val="20"/>
              </w:rPr>
              <w:t xml:space="preserve">sustainable development whereby the all activities implemented and decisions made must support the rational </w:t>
            </w:r>
            <w:r w:rsidRPr="005A0D6F">
              <w:rPr>
                <w:rFonts w:ascii="Arial" w:hAnsi="Arial"/>
                <w:sz w:val="20"/>
                <w:szCs w:val="20"/>
              </w:rPr>
              <w:lastRenderedPageBreak/>
              <w:t xml:space="preserve">utilisation of resources and preserve the rights of future generations to a viable environment; ii) </w:t>
            </w:r>
            <w:r w:rsidR="00981FA3" w:rsidRPr="005A0D6F">
              <w:rPr>
                <w:rFonts w:ascii="Arial" w:hAnsi="Arial"/>
                <w:sz w:val="20"/>
                <w:szCs w:val="20"/>
              </w:rPr>
              <w:t xml:space="preserve">an </w:t>
            </w:r>
            <w:r w:rsidRPr="005A0D6F">
              <w:rPr>
                <w:rFonts w:ascii="Arial" w:hAnsi="Arial"/>
                <w:sz w:val="20"/>
                <w:szCs w:val="20"/>
              </w:rPr>
              <w:t xml:space="preserve">integrated approach </w:t>
            </w:r>
            <w:r w:rsidR="00981FA3" w:rsidRPr="005A0D6F">
              <w:rPr>
                <w:rFonts w:ascii="Arial" w:hAnsi="Arial"/>
                <w:sz w:val="20"/>
                <w:szCs w:val="20"/>
              </w:rPr>
              <w:t xml:space="preserve">to </w:t>
            </w:r>
            <w:r w:rsidRPr="005A0D6F">
              <w:rPr>
                <w:rFonts w:ascii="Arial" w:hAnsi="Arial"/>
                <w:sz w:val="20"/>
                <w:szCs w:val="20"/>
              </w:rPr>
              <w:t>developme</w:t>
            </w:r>
            <w:r w:rsidR="00981FA3" w:rsidRPr="005A0D6F">
              <w:rPr>
                <w:rFonts w:ascii="Arial" w:hAnsi="Arial"/>
                <w:sz w:val="20"/>
                <w:szCs w:val="20"/>
              </w:rPr>
              <w:t xml:space="preserve">nt and environmental planning. 18 </w:t>
            </w:r>
            <w:r w:rsidRPr="005A0D6F">
              <w:rPr>
                <w:rFonts w:ascii="Arial" w:hAnsi="Arial"/>
                <w:sz w:val="20"/>
                <w:szCs w:val="20"/>
              </w:rPr>
              <w:t>K</w:t>
            </w:r>
            <w:r w:rsidR="00981FA3" w:rsidRPr="005A0D6F">
              <w:rPr>
                <w:rFonts w:ascii="Arial" w:hAnsi="Arial"/>
                <w:sz w:val="20"/>
                <w:szCs w:val="20"/>
              </w:rPr>
              <w:t xml:space="preserve">ey Transboundary Issues (KTIs) were identified in the SAP, including </w:t>
            </w:r>
            <w:r w:rsidR="00981FA3" w:rsidRPr="005A0D6F">
              <w:rPr>
                <w:rFonts w:ascii="Arial" w:hAnsi="Arial"/>
                <w:i/>
                <w:sz w:val="20"/>
                <w:szCs w:val="20"/>
              </w:rPr>
              <w:t>inter alia:</w:t>
            </w:r>
            <w:r w:rsidR="00981FA3" w:rsidRPr="005A0D6F">
              <w:rPr>
                <w:rFonts w:ascii="Arial" w:hAnsi="Arial"/>
                <w:sz w:val="20"/>
                <w:szCs w:val="20"/>
              </w:rPr>
              <w:t xml:space="preserve"> i) </w:t>
            </w:r>
            <w:r w:rsidRPr="005A0D6F">
              <w:rPr>
                <w:rFonts w:ascii="Arial" w:hAnsi="Arial"/>
                <w:sz w:val="20"/>
                <w:szCs w:val="20"/>
              </w:rPr>
              <w:t>climate change and water balance; ii) fisheries; iii) conflicting and inadequate policies, laws, law enforcement and institutional frameworks on natural resource m</w:t>
            </w:r>
            <w:r w:rsidR="00981FA3" w:rsidRPr="005A0D6F">
              <w:rPr>
                <w:rFonts w:ascii="Arial" w:hAnsi="Arial"/>
                <w:sz w:val="20"/>
                <w:szCs w:val="20"/>
              </w:rPr>
              <w:t>anagement and utilisation; iii) </w:t>
            </w:r>
            <w:r w:rsidRPr="005A0D6F">
              <w:rPr>
                <w:rFonts w:ascii="Arial" w:hAnsi="Arial"/>
                <w:sz w:val="20"/>
                <w:szCs w:val="20"/>
              </w:rPr>
              <w:t>inefficient and poor land use, exploitation of natural reso</w:t>
            </w:r>
            <w:r w:rsidR="00981FA3" w:rsidRPr="005A0D6F">
              <w:rPr>
                <w:rFonts w:ascii="Arial" w:hAnsi="Arial"/>
                <w:sz w:val="20"/>
                <w:szCs w:val="20"/>
              </w:rPr>
              <w:t>urces and spatial planning; iv) inadequate</w:t>
            </w:r>
            <w:r w:rsidRPr="005A0D6F">
              <w:rPr>
                <w:rFonts w:ascii="Arial" w:hAnsi="Arial"/>
                <w:sz w:val="20"/>
                <w:szCs w:val="20"/>
              </w:rPr>
              <w:t xml:space="preserve"> environmental governance and comm</w:t>
            </w:r>
            <w:r w:rsidR="00981FA3" w:rsidRPr="005A0D6F">
              <w:rPr>
                <w:rFonts w:ascii="Arial" w:hAnsi="Arial"/>
                <w:sz w:val="20"/>
                <w:szCs w:val="20"/>
              </w:rPr>
              <w:t>unity involvement; and v) </w:t>
            </w:r>
            <w:r w:rsidRPr="005A0D6F">
              <w:rPr>
                <w:rFonts w:ascii="Arial" w:hAnsi="Arial"/>
                <w:sz w:val="20"/>
                <w:szCs w:val="20"/>
              </w:rPr>
              <w:t xml:space="preserve">institutional management structures. A strategy has been developed to address each of the KTIs identified in the SAP. </w:t>
            </w:r>
            <w:r w:rsidR="00DE0C9C" w:rsidRPr="00DE0C9C">
              <w:rPr>
                <w:rFonts w:ascii="Arial" w:hAnsi="Arial"/>
                <w:sz w:val="20"/>
                <w:szCs w:val="20"/>
              </w:rPr>
              <w:t xml:space="preserve">Through activities under Components 1, 2, 3 and 4, the project </w:t>
            </w:r>
            <w:r w:rsidR="000B21F7">
              <w:rPr>
                <w:rFonts w:ascii="Arial" w:hAnsi="Arial"/>
                <w:sz w:val="20"/>
                <w:szCs w:val="20"/>
              </w:rPr>
              <w:t>is</w:t>
            </w:r>
            <w:r w:rsidR="00DE0C9C" w:rsidRPr="00DE0C9C">
              <w:rPr>
                <w:rFonts w:ascii="Arial" w:hAnsi="Arial"/>
                <w:sz w:val="20"/>
                <w:szCs w:val="20"/>
              </w:rPr>
              <w:t xml:space="preserve"> aligned with the SAP. These activities include: </w:t>
            </w:r>
            <w:r w:rsidR="000B21F7">
              <w:rPr>
                <w:rFonts w:ascii="Arial" w:hAnsi="Arial"/>
                <w:sz w:val="20"/>
                <w:szCs w:val="20"/>
              </w:rPr>
              <w:t>i</w:t>
            </w:r>
            <w:r w:rsidR="00DE0C9C" w:rsidRPr="00DE0C9C">
              <w:rPr>
                <w:rFonts w:ascii="Arial" w:hAnsi="Arial"/>
                <w:sz w:val="20"/>
                <w:szCs w:val="20"/>
              </w:rPr>
              <w:t xml:space="preserve">) establishing the LVBC Climate Change Unit (CCU) in regional meetings in collaboration with national ministries mandated to address climate change; ii) providing training on climate change, climate change adaptation and water management at national workshops; iii) developing and implementing a </w:t>
            </w:r>
            <w:r w:rsidR="000B21F7">
              <w:rPr>
                <w:rFonts w:ascii="Arial" w:hAnsi="Arial"/>
                <w:sz w:val="20"/>
                <w:szCs w:val="20"/>
              </w:rPr>
              <w:t>LVB</w:t>
            </w:r>
            <w:r w:rsidR="000B21F7">
              <w:rPr>
                <w:rFonts w:ascii="Arial" w:hAnsi="Arial"/>
                <w:sz w:val="20"/>
                <w:szCs w:val="20"/>
              </w:rPr>
              <w:noBreakHyphen/>
            </w:r>
            <w:r w:rsidR="00DE0C9C" w:rsidRPr="00DE0C9C">
              <w:rPr>
                <w:rFonts w:ascii="Arial" w:hAnsi="Arial"/>
                <w:sz w:val="20"/>
                <w:szCs w:val="20"/>
              </w:rPr>
              <w:t>specific action plan to improve the regional coordination of transboundary water catchment management; iv) delivering climate information for long term planning to policy and decision makers in regional organisations as well as technical staff in national ministries within the LVB</w:t>
            </w:r>
            <w:r w:rsidR="000B21F7">
              <w:rPr>
                <w:rFonts w:ascii="Arial" w:hAnsi="Arial"/>
                <w:sz w:val="20"/>
                <w:szCs w:val="20"/>
              </w:rPr>
              <w:t xml:space="preserve">; and v) </w:t>
            </w:r>
            <w:r w:rsidR="00DE0C9C" w:rsidRPr="00DE0C9C">
              <w:rPr>
                <w:rFonts w:ascii="Arial" w:hAnsi="Arial"/>
                <w:sz w:val="20"/>
                <w:szCs w:val="20"/>
              </w:rPr>
              <w:t>planning and implementing water conservation practices, climate-smart agricultural techniques and EbA act</w:t>
            </w:r>
            <w:r w:rsidR="000B21F7">
              <w:rPr>
                <w:rFonts w:ascii="Arial" w:hAnsi="Arial"/>
                <w:sz w:val="20"/>
                <w:szCs w:val="20"/>
              </w:rPr>
              <w:t>ivities with local communities.</w:t>
            </w:r>
          </w:p>
        </w:tc>
      </w:tr>
    </w:tbl>
    <w:p w14:paraId="33362A90" w14:textId="77777777" w:rsidR="00BD5114" w:rsidRPr="005A0D6F" w:rsidRDefault="00BD5114" w:rsidP="00356A65">
      <w:pPr>
        <w:pStyle w:val="Footer"/>
        <w:tabs>
          <w:tab w:val="clear" w:pos="4320"/>
          <w:tab w:val="clear" w:pos="8640"/>
        </w:tabs>
        <w:ind w:left="360"/>
        <w:rPr>
          <w:rFonts w:ascii="Arial" w:hAnsi="Arial" w:cs="Arial"/>
          <w:lang w:val="en-GB"/>
        </w:rPr>
      </w:pPr>
    </w:p>
    <w:p w14:paraId="400BAE0E" w14:textId="77777777" w:rsidR="00C3318F" w:rsidRPr="005A0D6F" w:rsidRDefault="00C3318F" w:rsidP="00814C6D">
      <w:pPr>
        <w:pStyle w:val="Footer"/>
        <w:tabs>
          <w:tab w:val="clear" w:pos="4320"/>
          <w:tab w:val="clear" w:pos="8640"/>
        </w:tabs>
        <w:ind w:left="360" w:hanging="360"/>
        <w:rPr>
          <w:rFonts w:ascii="Arial" w:hAnsi="Arial" w:cs="Arial"/>
          <w:u w:val="single"/>
          <w:lang w:val="en-GB"/>
        </w:rPr>
      </w:pPr>
    </w:p>
    <w:p w14:paraId="1B211D77" w14:textId="77777777" w:rsidR="00814C6D" w:rsidRPr="00F76214" w:rsidRDefault="00814C6D" w:rsidP="000B6A62">
      <w:pPr>
        <w:pStyle w:val="Footer"/>
        <w:numPr>
          <w:ilvl w:val="0"/>
          <w:numId w:val="3"/>
        </w:numPr>
        <w:tabs>
          <w:tab w:val="clear" w:pos="4320"/>
          <w:tab w:val="clear" w:pos="8640"/>
          <w:tab w:val="num" w:pos="360"/>
        </w:tabs>
        <w:ind w:left="360"/>
        <w:jc w:val="both"/>
        <w:rPr>
          <w:rFonts w:ascii="Arial" w:hAnsi="Arial" w:cs="Arial"/>
          <w:i/>
          <w:lang w:val="en-GB"/>
        </w:rPr>
      </w:pPr>
      <w:r w:rsidRPr="00F76214">
        <w:rPr>
          <w:rFonts w:ascii="Arial" w:hAnsi="Arial" w:cs="Arial"/>
          <w:bCs/>
          <w:i/>
          <w:lang w:val="en-GB"/>
        </w:rPr>
        <w:t xml:space="preserve">Describe how the project / programme meets relevant national technical standards, where applicable, such as standards for environmental assessment, building codes, etc., </w:t>
      </w:r>
      <w:r w:rsidRPr="00F76214">
        <w:rPr>
          <w:rFonts w:ascii="Arial" w:hAnsi="Arial" w:cs="Arial"/>
          <w:i/>
          <w:lang w:val="en-GB"/>
        </w:rPr>
        <w:t>and complies with the Environmental and Social Policy of the Adaptation Fund.</w:t>
      </w:r>
    </w:p>
    <w:p w14:paraId="6074118E" w14:textId="77777777" w:rsidR="00814C6D" w:rsidRPr="005A0D6F" w:rsidRDefault="00814C6D" w:rsidP="00814C6D">
      <w:pPr>
        <w:pStyle w:val="Footer"/>
        <w:tabs>
          <w:tab w:val="clear" w:pos="4320"/>
          <w:tab w:val="clear" w:pos="8640"/>
        </w:tabs>
        <w:ind w:firstLine="360"/>
        <w:rPr>
          <w:rFonts w:ascii="Arial" w:hAnsi="Arial" w:cs="Arial"/>
          <w:szCs w:val="28"/>
          <w:lang w:val="en-GB"/>
        </w:rPr>
      </w:pPr>
    </w:p>
    <w:p w14:paraId="5FD25EAF" w14:textId="77777777" w:rsidR="003973CF" w:rsidRPr="005A0D6F" w:rsidRDefault="00181D3F" w:rsidP="00F1463F">
      <w:pPr>
        <w:pStyle w:val="Footer"/>
        <w:ind w:left="357"/>
        <w:jc w:val="both"/>
        <w:rPr>
          <w:rFonts w:ascii="Arial" w:hAnsi="Arial" w:cs="Arial"/>
          <w:lang w:val="en-GB"/>
        </w:rPr>
      </w:pPr>
      <w:r w:rsidRPr="005A0D6F">
        <w:rPr>
          <w:rFonts w:ascii="Arial" w:hAnsi="Arial" w:cs="Arial"/>
          <w:lang w:val="en-GB"/>
        </w:rPr>
        <w:t xml:space="preserve">The project is aligned with the </w:t>
      </w:r>
      <w:r w:rsidR="005C71B8" w:rsidRPr="005A0D6F">
        <w:rPr>
          <w:rFonts w:ascii="Arial" w:hAnsi="Arial" w:cs="Arial"/>
          <w:lang w:val="en-GB"/>
        </w:rPr>
        <w:t xml:space="preserve">requirements </w:t>
      </w:r>
      <w:r w:rsidRPr="005A0D6F">
        <w:rPr>
          <w:rFonts w:ascii="Arial" w:hAnsi="Arial" w:cs="Arial"/>
          <w:lang w:val="en-GB"/>
        </w:rPr>
        <w:t>of</w:t>
      </w:r>
      <w:r w:rsidR="005C71B8" w:rsidRPr="005A0D6F">
        <w:rPr>
          <w:rFonts w:ascii="Arial" w:hAnsi="Arial" w:cs="Arial"/>
          <w:lang w:val="en-GB"/>
        </w:rPr>
        <w:t xml:space="preserve"> the 2013 Environment and Social P</w:t>
      </w:r>
      <w:r w:rsidRPr="005A0D6F">
        <w:rPr>
          <w:rFonts w:ascii="Arial" w:hAnsi="Arial" w:cs="Arial"/>
          <w:lang w:val="en-GB"/>
        </w:rPr>
        <w:t>olicy of the Adaptation Fund</w:t>
      </w:r>
      <w:r w:rsidR="00F1463F" w:rsidRPr="005A0D6F">
        <w:rPr>
          <w:rFonts w:ascii="Arial" w:hAnsi="Arial" w:cs="Arial"/>
          <w:lang w:val="en-GB"/>
        </w:rPr>
        <w:t xml:space="preserve"> (see Section </w:t>
      </w:r>
      <w:r w:rsidR="0010098D" w:rsidRPr="005A0D6F">
        <w:rPr>
          <w:rFonts w:ascii="Arial" w:hAnsi="Arial" w:cs="Arial"/>
          <w:lang w:val="en-GB"/>
        </w:rPr>
        <w:t>L</w:t>
      </w:r>
      <w:r w:rsidR="00F1463F" w:rsidRPr="005A0D6F">
        <w:rPr>
          <w:rFonts w:ascii="Arial" w:hAnsi="Arial" w:cs="Arial"/>
          <w:lang w:val="en-GB"/>
        </w:rPr>
        <w:t>)</w:t>
      </w:r>
      <w:r w:rsidRPr="005A0D6F">
        <w:rPr>
          <w:rFonts w:ascii="Arial" w:hAnsi="Arial" w:cs="Arial"/>
          <w:lang w:val="en-GB"/>
        </w:rPr>
        <w:t>. In addition to complementing the efforts of the LVBC to improve regional transboundary water catchment management, the project will increase regional resilience to climate change in the LVB</w:t>
      </w:r>
      <w:r w:rsidR="005C71B8" w:rsidRPr="005A0D6F">
        <w:rPr>
          <w:rFonts w:ascii="Arial" w:hAnsi="Arial" w:cs="Arial"/>
          <w:lang w:val="en-GB"/>
        </w:rPr>
        <w:t xml:space="preserve">. </w:t>
      </w:r>
      <w:r w:rsidRPr="005A0D6F">
        <w:rPr>
          <w:rFonts w:ascii="Arial" w:hAnsi="Arial" w:cs="Arial"/>
          <w:lang w:val="en-GB"/>
        </w:rPr>
        <w:t>As the Adaptation Fund</w:t>
      </w:r>
      <w:r w:rsidRPr="005A0D6F">
        <w:rPr>
          <w:rFonts w:ascii="Arial" w:hAnsi="Arial" w:cs="Arial"/>
          <w:lang w:val="en-GB"/>
        </w:rPr>
        <w:noBreakHyphen/>
        <w:t>accredited Implementing Agency, UNEP, together with LVBC and relevant national partners</w:t>
      </w:r>
      <w:r w:rsidR="007B26C2" w:rsidRPr="005A0D6F">
        <w:rPr>
          <w:rFonts w:ascii="Arial" w:hAnsi="Arial" w:cs="Arial"/>
          <w:lang w:val="en-GB"/>
        </w:rPr>
        <w:t>.</w:t>
      </w:r>
      <w:r w:rsidRPr="005A0D6F">
        <w:rPr>
          <w:rFonts w:ascii="Arial" w:hAnsi="Arial" w:cs="Arial"/>
          <w:lang w:val="en-GB"/>
        </w:rPr>
        <w:t xml:space="preserve"> will ensure that the </w:t>
      </w:r>
      <w:r w:rsidR="005C71B8" w:rsidRPr="005A0D6F">
        <w:rPr>
          <w:rFonts w:ascii="Arial" w:hAnsi="Arial" w:cs="Arial"/>
          <w:lang w:val="en-GB"/>
        </w:rPr>
        <w:t>project follow</w:t>
      </w:r>
      <w:r w:rsidRPr="005A0D6F">
        <w:rPr>
          <w:rFonts w:ascii="Arial" w:hAnsi="Arial" w:cs="Arial"/>
          <w:lang w:val="en-GB"/>
        </w:rPr>
        <w:t>s</w:t>
      </w:r>
      <w:r w:rsidR="005C71B8" w:rsidRPr="005A0D6F">
        <w:rPr>
          <w:rFonts w:ascii="Arial" w:hAnsi="Arial" w:cs="Arial"/>
          <w:lang w:val="en-GB"/>
        </w:rPr>
        <w:t xml:space="preserve"> procedures outlined in the Environment and Social Policy of the Adaptation Fund. This includes the requirement that </w:t>
      </w:r>
      <w:r w:rsidR="003973CF" w:rsidRPr="005A0D6F">
        <w:rPr>
          <w:rFonts w:ascii="Arial" w:hAnsi="Arial" w:cs="Arial"/>
          <w:lang w:val="en-GB"/>
        </w:rPr>
        <w:t>project activities funded</w:t>
      </w:r>
      <w:r w:rsidR="005C71B8" w:rsidRPr="005A0D6F">
        <w:rPr>
          <w:rFonts w:ascii="Arial" w:hAnsi="Arial" w:cs="Arial"/>
          <w:lang w:val="en-GB"/>
        </w:rPr>
        <w:t xml:space="preserve"> by the Adaptation Fund reflect local circumstances and </w:t>
      </w:r>
      <w:r w:rsidR="003973CF" w:rsidRPr="005A0D6F">
        <w:rPr>
          <w:rFonts w:ascii="Arial" w:hAnsi="Arial" w:cs="Arial"/>
          <w:lang w:val="en-GB"/>
        </w:rPr>
        <w:t>needs</w:t>
      </w:r>
      <w:r w:rsidR="005C71B8" w:rsidRPr="005A0D6F">
        <w:rPr>
          <w:rFonts w:ascii="Arial" w:hAnsi="Arial" w:cs="Arial"/>
          <w:lang w:val="en-GB"/>
        </w:rPr>
        <w:t xml:space="preserve"> and draw upon national actors and capabilities.</w:t>
      </w:r>
    </w:p>
    <w:p w14:paraId="24874135" w14:textId="77777777" w:rsidR="003973CF" w:rsidRPr="005A0D6F" w:rsidRDefault="003973CF" w:rsidP="005C71B8">
      <w:pPr>
        <w:pStyle w:val="Footer"/>
        <w:ind w:left="360"/>
        <w:jc w:val="both"/>
        <w:rPr>
          <w:rFonts w:ascii="Arial" w:hAnsi="Arial" w:cs="Arial"/>
          <w:lang w:val="en-GB"/>
        </w:rPr>
      </w:pPr>
      <w:r w:rsidRPr="005A0D6F">
        <w:rPr>
          <w:rFonts w:ascii="Arial" w:hAnsi="Arial" w:cs="Arial"/>
          <w:lang w:val="en-GB"/>
        </w:rPr>
        <w:t xml:space="preserve">In addition, the project’s activities will be validated by national project partners, including </w:t>
      </w:r>
      <w:r w:rsidRPr="005A0D6F">
        <w:rPr>
          <w:rFonts w:ascii="Arial" w:hAnsi="Arial" w:cs="Arial"/>
          <w:i/>
          <w:lang w:val="en-GB"/>
        </w:rPr>
        <w:t>inter alia:</w:t>
      </w:r>
    </w:p>
    <w:p w14:paraId="73DD5BBA" w14:textId="77777777" w:rsidR="003973CF" w:rsidRPr="005A0D6F" w:rsidRDefault="003973CF" w:rsidP="000B6A62">
      <w:pPr>
        <w:pStyle w:val="Footer"/>
        <w:numPr>
          <w:ilvl w:val="0"/>
          <w:numId w:val="19"/>
        </w:numPr>
        <w:jc w:val="both"/>
        <w:rPr>
          <w:rFonts w:ascii="Arial" w:hAnsi="Arial" w:cs="Arial"/>
          <w:lang w:val="en-GB"/>
        </w:rPr>
      </w:pPr>
      <w:r w:rsidRPr="005A0D6F">
        <w:rPr>
          <w:rFonts w:ascii="Arial" w:hAnsi="Arial" w:cs="Arial"/>
          <w:lang w:val="en-GB"/>
        </w:rPr>
        <w:t>Ministry of Water, Environment, Lands and Urban Planning (Burundi);</w:t>
      </w:r>
    </w:p>
    <w:p w14:paraId="0E14E7BC" w14:textId="77777777" w:rsidR="003973CF" w:rsidRPr="005A0D6F" w:rsidRDefault="003973CF" w:rsidP="000B6A62">
      <w:pPr>
        <w:pStyle w:val="Footer"/>
        <w:numPr>
          <w:ilvl w:val="0"/>
          <w:numId w:val="19"/>
        </w:numPr>
        <w:jc w:val="both"/>
        <w:rPr>
          <w:rFonts w:ascii="Arial" w:hAnsi="Arial" w:cs="Arial"/>
          <w:lang w:val="en-GB"/>
        </w:rPr>
      </w:pPr>
      <w:r w:rsidRPr="005A0D6F">
        <w:rPr>
          <w:rFonts w:ascii="Arial" w:hAnsi="Arial" w:cs="Arial"/>
          <w:lang w:val="en-GB"/>
        </w:rPr>
        <w:t>Ministry of Environment, Water and Natural Resources (Kenya);</w:t>
      </w:r>
    </w:p>
    <w:p w14:paraId="530ABFD5" w14:textId="77777777" w:rsidR="003973CF" w:rsidRPr="005A0D6F" w:rsidRDefault="003973CF" w:rsidP="000B6A62">
      <w:pPr>
        <w:pStyle w:val="Footer"/>
        <w:numPr>
          <w:ilvl w:val="0"/>
          <w:numId w:val="19"/>
        </w:numPr>
        <w:jc w:val="both"/>
        <w:rPr>
          <w:rFonts w:ascii="Arial" w:hAnsi="Arial" w:cs="Arial"/>
          <w:lang w:val="en-GB"/>
        </w:rPr>
      </w:pPr>
      <w:r w:rsidRPr="005A0D6F">
        <w:rPr>
          <w:rFonts w:ascii="Arial" w:hAnsi="Arial" w:cs="Arial"/>
          <w:lang w:val="en-GB"/>
        </w:rPr>
        <w:t>Ministry of Lands, Environment, Forestry, Water and Mines (Rwanda);</w:t>
      </w:r>
    </w:p>
    <w:p w14:paraId="5E6E327B" w14:textId="77777777" w:rsidR="003973CF" w:rsidRPr="005A0D6F" w:rsidRDefault="003973CF" w:rsidP="000B6A62">
      <w:pPr>
        <w:pStyle w:val="Footer"/>
        <w:numPr>
          <w:ilvl w:val="0"/>
          <w:numId w:val="19"/>
        </w:numPr>
        <w:jc w:val="both"/>
        <w:rPr>
          <w:rFonts w:ascii="Arial" w:hAnsi="Arial" w:cs="Arial"/>
          <w:lang w:val="en-GB"/>
        </w:rPr>
      </w:pPr>
      <w:r w:rsidRPr="005A0D6F">
        <w:rPr>
          <w:rFonts w:ascii="Arial" w:hAnsi="Arial" w:cs="Arial"/>
          <w:lang w:val="en-GB"/>
        </w:rPr>
        <w:t>The Office of the Vice President (Tanzania); and</w:t>
      </w:r>
    </w:p>
    <w:p w14:paraId="44938C4C" w14:textId="77777777" w:rsidR="003973CF" w:rsidRPr="005A0D6F" w:rsidRDefault="003973CF" w:rsidP="000B6A62">
      <w:pPr>
        <w:pStyle w:val="Footer"/>
        <w:numPr>
          <w:ilvl w:val="0"/>
          <w:numId w:val="19"/>
        </w:numPr>
        <w:jc w:val="both"/>
        <w:rPr>
          <w:rFonts w:ascii="Arial" w:hAnsi="Arial" w:cs="Arial"/>
          <w:lang w:val="en-GB"/>
        </w:rPr>
      </w:pPr>
      <w:r w:rsidRPr="005A0D6F">
        <w:rPr>
          <w:rFonts w:ascii="Arial" w:hAnsi="Arial" w:cs="Arial"/>
          <w:lang w:val="en-GB"/>
        </w:rPr>
        <w:t>The Aid Liaison Department (Uganda).</w:t>
      </w:r>
    </w:p>
    <w:p w14:paraId="6B7A23DC" w14:textId="77777777" w:rsidR="003973CF" w:rsidRPr="005A0D6F" w:rsidRDefault="003973CF" w:rsidP="003973CF">
      <w:pPr>
        <w:pStyle w:val="Footer"/>
        <w:jc w:val="both"/>
        <w:rPr>
          <w:rFonts w:ascii="Arial" w:hAnsi="Arial" w:cs="Arial"/>
          <w:lang w:val="en-GB"/>
        </w:rPr>
      </w:pPr>
    </w:p>
    <w:p w14:paraId="47BEB079" w14:textId="77777777" w:rsidR="003973CF" w:rsidRPr="005A0D6F" w:rsidRDefault="003973CF" w:rsidP="003973CF">
      <w:pPr>
        <w:pStyle w:val="Footer"/>
        <w:ind w:left="357"/>
        <w:jc w:val="both"/>
        <w:rPr>
          <w:rFonts w:ascii="Arial" w:hAnsi="Arial" w:cs="Arial"/>
          <w:lang w:val="en-GB"/>
        </w:rPr>
      </w:pPr>
      <w:r w:rsidRPr="005A0D6F">
        <w:rPr>
          <w:rFonts w:ascii="Arial" w:hAnsi="Arial" w:cs="Arial"/>
          <w:lang w:val="en-GB"/>
        </w:rPr>
        <w:t xml:space="preserve">The national project partners </w:t>
      </w:r>
      <w:r w:rsidRPr="005A0D6F">
        <w:rPr>
          <w:rFonts w:ascii="Arial" w:hAnsi="Arial" w:cs="Arial"/>
        </w:rPr>
        <w:t xml:space="preserve">will be consulted during the development of the full project proposal to ensure that all project activities comply with relevant national </w:t>
      </w:r>
      <w:r w:rsidRPr="005A0D6F">
        <w:rPr>
          <w:rFonts w:ascii="Arial" w:hAnsi="Arial" w:cs="Arial"/>
        </w:rPr>
        <w:lastRenderedPageBreak/>
        <w:t xml:space="preserve">standards. </w:t>
      </w:r>
      <w:r w:rsidR="00120A71" w:rsidRPr="005A0D6F">
        <w:rPr>
          <w:rFonts w:ascii="Arial" w:hAnsi="Arial" w:cs="Arial"/>
        </w:rPr>
        <w:t xml:space="preserve">If required, Environmental Impact Assessments of the project’s on-the-ground activities will be undertaken. </w:t>
      </w:r>
      <w:r w:rsidRPr="005A0D6F">
        <w:rPr>
          <w:rFonts w:ascii="Arial" w:hAnsi="Arial" w:cs="Arial"/>
        </w:rPr>
        <w:t>Appraisal of the project activities will be based on a detailed quality programming checklist to ensure that necessary safeguards are addressed and incorporated into the project design.</w:t>
      </w:r>
    </w:p>
    <w:p w14:paraId="7984EE0A" w14:textId="77777777" w:rsidR="005C71B8" w:rsidRPr="005A0D6F" w:rsidRDefault="005C71B8" w:rsidP="00814C6D">
      <w:pPr>
        <w:pStyle w:val="Footer"/>
        <w:tabs>
          <w:tab w:val="clear" w:pos="4320"/>
          <w:tab w:val="clear" w:pos="8640"/>
        </w:tabs>
        <w:ind w:left="360" w:hanging="360"/>
        <w:rPr>
          <w:rFonts w:ascii="Arial" w:hAnsi="Arial" w:cs="Arial"/>
          <w:szCs w:val="28"/>
          <w:lang w:val="en-GB"/>
        </w:rPr>
      </w:pPr>
    </w:p>
    <w:p w14:paraId="7BACFEE6" w14:textId="77777777" w:rsidR="00814C6D" w:rsidRPr="00F76214" w:rsidRDefault="00814C6D" w:rsidP="000B6A62">
      <w:pPr>
        <w:pStyle w:val="Footer"/>
        <w:numPr>
          <w:ilvl w:val="0"/>
          <w:numId w:val="3"/>
        </w:numPr>
        <w:tabs>
          <w:tab w:val="clear" w:pos="4320"/>
          <w:tab w:val="clear" w:pos="8640"/>
          <w:tab w:val="num" w:pos="360"/>
        </w:tabs>
        <w:ind w:left="360"/>
        <w:rPr>
          <w:rFonts w:ascii="Arial" w:hAnsi="Arial" w:cs="Arial"/>
          <w:i/>
          <w:szCs w:val="28"/>
          <w:lang w:val="en-GB"/>
        </w:rPr>
      </w:pPr>
      <w:r w:rsidRPr="00F76214">
        <w:rPr>
          <w:rFonts w:ascii="Arial" w:hAnsi="Arial" w:cs="Arial"/>
          <w:bCs/>
          <w:i/>
          <w:szCs w:val="28"/>
          <w:lang w:val="en-GB"/>
        </w:rPr>
        <w:t>Describe if there is duplication of project / programme with other funding sources, if any.</w:t>
      </w:r>
    </w:p>
    <w:p w14:paraId="36BBB4C4" w14:textId="77777777" w:rsidR="00814C6D" w:rsidRPr="005A0D6F" w:rsidRDefault="00814C6D" w:rsidP="003973CF">
      <w:pPr>
        <w:pStyle w:val="Footer"/>
        <w:tabs>
          <w:tab w:val="clear" w:pos="4320"/>
          <w:tab w:val="clear" w:pos="8640"/>
        </w:tabs>
        <w:ind w:left="357"/>
        <w:rPr>
          <w:rFonts w:ascii="Arial" w:hAnsi="Arial" w:cs="Arial"/>
          <w:szCs w:val="28"/>
          <w:lang w:val="en-GB"/>
        </w:rPr>
      </w:pPr>
    </w:p>
    <w:p w14:paraId="5A129CBE" w14:textId="190D38DA" w:rsidR="006458E7" w:rsidRPr="005A0D6F" w:rsidRDefault="003973CF" w:rsidP="0028495B">
      <w:pPr>
        <w:pStyle w:val="Footer"/>
        <w:tabs>
          <w:tab w:val="clear" w:pos="4320"/>
          <w:tab w:val="clear" w:pos="8640"/>
        </w:tabs>
        <w:ind w:left="357"/>
        <w:jc w:val="both"/>
        <w:rPr>
          <w:rFonts w:ascii="Arial" w:hAnsi="Arial" w:cs="Arial"/>
          <w:lang w:val="en-GB"/>
        </w:rPr>
      </w:pPr>
      <w:r w:rsidRPr="005A0D6F">
        <w:rPr>
          <w:rFonts w:ascii="Arial" w:hAnsi="Arial" w:cs="Arial"/>
          <w:szCs w:val="28"/>
          <w:lang w:val="en-GB"/>
        </w:rPr>
        <w:t>The project will complement</w:t>
      </w:r>
      <w:r w:rsidR="00D624DE">
        <w:rPr>
          <w:rFonts w:ascii="Arial" w:hAnsi="Arial" w:cs="Arial"/>
          <w:szCs w:val="28"/>
          <w:lang w:val="en-GB"/>
        </w:rPr>
        <w:t xml:space="preserve"> current</w:t>
      </w:r>
      <w:r w:rsidRPr="005A0D6F">
        <w:rPr>
          <w:rFonts w:ascii="Arial" w:hAnsi="Arial" w:cs="Arial"/>
          <w:szCs w:val="28"/>
          <w:lang w:val="en-GB"/>
        </w:rPr>
        <w:t xml:space="preserve"> projects</w:t>
      </w:r>
      <w:r w:rsidR="00D624DE">
        <w:rPr>
          <w:rFonts w:ascii="Arial" w:hAnsi="Arial" w:cs="Arial"/>
          <w:szCs w:val="28"/>
          <w:lang w:val="en-GB"/>
        </w:rPr>
        <w:t xml:space="preserve"> within the</w:t>
      </w:r>
      <w:r w:rsidRPr="005A0D6F">
        <w:rPr>
          <w:rFonts w:ascii="Arial" w:hAnsi="Arial" w:cs="Arial"/>
          <w:szCs w:val="28"/>
          <w:lang w:val="en-GB"/>
        </w:rPr>
        <w:t xml:space="preserve"> LVB.</w:t>
      </w:r>
      <w:r w:rsidR="0028495B" w:rsidRPr="005A0D6F">
        <w:rPr>
          <w:rFonts w:ascii="Arial" w:hAnsi="Arial" w:cs="Arial"/>
          <w:szCs w:val="28"/>
          <w:lang w:val="en-GB"/>
        </w:rPr>
        <w:t xml:space="preserve"> In particular, three projects have been identified </w:t>
      </w:r>
      <w:r w:rsidR="001906F0" w:rsidRPr="005A0D6F">
        <w:rPr>
          <w:rFonts w:ascii="Arial" w:hAnsi="Arial" w:cs="Arial"/>
          <w:szCs w:val="28"/>
          <w:lang w:val="en-GB"/>
        </w:rPr>
        <w:t xml:space="preserve">with </w:t>
      </w:r>
      <w:r w:rsidR="0028495B" w:rsidRPr="005A0D6F">
        <w:rPr>
          <w:rFonts w:ascii="Arial" w:hAnsi="Arial" w:cs="Arial"/>
          <w:szCs w:val="28"/>
          <w:lang w:val="en-GB"/>
        </w:rPr>
        <w:t xml:space="preserve">which the proposed </w:t>
      </w:r>
      <w:r w:rsidR="001F780A" w:rsidRPr="005A0D6F">
        <w:rPr>
          <w:rFonts w:ascii="Arial" w:hAnsi="Arial" w:cs="Arial"/>
          <w:lang w:val="en-GB"/>
        </w:rPr>
        <w:t xml:space="preserve">project </w:t>
      </w:r>
      <w:r w:rsidR="001906F0" w:rsidRPr="005A0D6F">
        <w:rPr>
          <w:rFonts w:ascii="Arial" w:hAnsi="Arial" w:cs="Arial"/>
          <w:lang w:val="en-GB"/>
        </w:rPr>
        <w:t xml:space="preserve">will </w:t>
      </w:r>
      <w:r w:rsidR="001F780A" w:rsidRPr="005A0D6F">
        <w:rPr>
          <w:rFonts w:ascii="Arial" w:hAnsi="Arial" w:cs="Arial"/>
          <w:lang w:val="en-GB"/>
        </w:rPr>
        <w:t>be complementary</w:t>
      </w:r>
      <w:r w:rsidR="007D6B39" w:rsidRPr="005A0D6F">
        <w:rPr>
          <w:rFonts w:ascii="Arial" w:hAnsi="Arial" w:cs="Arial"/>
          <w:lang w:val="en-GB"/>
        </w:rPr>
        <w:t xml:space="preserve">. Brief outlines of these projects are provided below. </w:t>
      </w:r>
      <w:r w:rsidR="00375962" w:rsidRPr="005A0D6F">
        <w:rPr>
          <w:rFonts w:ascii="Arial" w:hAnsi="Arial" w:cs="Arial"/>
          <w:lang w:val="en-GB"/>
        </w:rPr>
        <w:t>Preliminary discussions were held with the teams of current projects during the development of the Pre-Concept Note and this Concept Note. Furthermore, d</w:t>
      </w:r>
      <w:r w:rsidR="007D6B39" w:rsidRPr="005A0D6F">
        <w:rPr>
          <w:rFonts w:ascii="Arial" w:hAnsi="Arial" w:cs="Arial"/>
          <w:lang w:val="en-GB"/>
        </w:rPr>
        <w:t xml:space="preserve">uring the development of the full project proposal, </w:t>
      </w:r>
      <w:r w:rsidR="00CF7D28" w:rsidRPr="005A0D6F">
        <w:rPr>
          <w:rFonts w:ascii="Arial" w:hAnsi="Arial" w:cs="Arial"/>
          <w:lang w:val="en-GB"/>
        </w:rPr>
        <w:t xml:space="preserve">the team </w:t>
      </w:r>
      <w:r w:rsidR="00D624DE">
        <w:rPr>
          <w:rFonts w:ascii="Arial" w:hAnsi="Arial" w:cs="Arial"/>
          <w:lang w:val="en-GB"/>
        </w:rPr>
        <w:t xml:space="preserve">of the </w:t>
      </w:r>
      <w:r w:rsidR="00CF7D28" w:rsidRPr="005A0D6F">
        <w:rPr>
          <w:rFonts w:ascii="Arial" w:hAnsi="Arial" w:cs="Arial"/>
          <w:lang w:val="en-GB"/>
        </w:rPr>
        <w:t>proposed project</w:t>
      </w:r>
      <w:r w:rsidR="00D624DE">
        <w:rPr>
          <w:rFonts w:ascii="Arial" w:hAnsi="Arial" w:cs="Arial"/>
          <w:lang w:val="en-GB"/>
        </w:rPr>
        <w:t xml:space="preserve"> will</w:t>
      </w:r>
      <w:r w:rsidR="00375962" w:rsidRPr="005A0D6F">
        <w:rPr>
          <w:rFonts w:ascii="Arial" w:hAnsi="Arial" w:cs="Arial"/>
          <w:lang w:val="en-GB"/>
        </w:rPr>
        <w:t xml:space="preserve"> work closely with </w:t>
      </w:r>
      <w:r w:rsidR="001F780A" w:rsidRPr="005A0D6F">
        <w:rPr>
          <w:rFonts w:ascii="Arial" w:hAnsi="Arial" w:cs="Arial"/>
          <w:lang w:val="en-GB"/>
        </w:rPr>
        <w:t>project</w:t>
      </w:r>
      <w:r w:rsidR="00D624DE">
        <w:rPr>
          <w:rFonts w:ascii="Arial" w:hAnsi="Arial" w:cs="Arial"/>
          <w:lang w:val="en-GB"/>
        </w:rPr>
        <w:t xml:space="preserve">s listed below – as well as other relevant initiatives – </w:t>
      </w:r>
      <w:r w:rsidR="001F780A" w:rsidRPr="005A0D6F">
        <w:rPr>
          <w:rFonts w:ascii="Arial" w:hAnsi="Arial" w:cs="Arial"/>
          <w:lang w:val="en-GB"/>
        </w:rPr>
        <w:t xml:space="preserve">to identify the best possible opportunities for </w:t>
      </w:r>
      <w:r w:rsidR="00CF7D28" w:rsidRPr="005A0D6F">
        <w:rPr>
          <w:rFonts w:ascii="Arial" w:hAnsi="Arial" w:cs="Arial"/>
          <w:lang w:val="en-GB"/>
        </w:rPr>
        <w:t xml:space="preserve">enhancing </w:t>
      </w:r>
      <w:r w:rsidR="001F780A" w:rsidRPr="005A0D6F">
        <w:rPr>
          <w:rFonts w:ascii="Arial" w:hAnsi="Arial" w:cs="Arial"/>
          <w:lang w:val="en-GB"/>
        </w:rPr>
        <w:t>complementar</w:t>
      </w:r>
      <w:r w:rsidR="00375962" w:rsidRPr="005A0D6F">
        <w:rPr>
          <w:rFonts w:ascii="Arial" w:hAnsi="Arial" w:cs="Arial"/>
          <w:lang w:val="en-GB"/>
        </w:rPr>
        <w:t>it</w:t>
      </w:r>
      <w:r w:rsidR="001F780A" w:rsidRPr="005A0D6F">
        <w:rPr>
          <w:rFonts w:ascii="Arial" w:hAnsi="Arial" w:cs="Arial"/>
          <w:lang w:val="en-GB"/>
        </w:rPr>
        <w:t>y</w:t>
      </w:r>
      <w:r w:rsidR="00031D2C">
        <w:rPr>
          <w:rFonts w:ascii="Arial" w:hAnsi="Arial" w:cs="Arial"/>
          <w:lang w:val="en-GB"/>
        </w:rPr>
        <w:t>. In addition to a brief overview of each project, justification is provided for why the proposed project will not be a duplication of the respective projects’ efforts.</w:t>
      </w:r>
    </w:p>
    <w:p w14:paraId="17140130" w14:textId="77777777" w:rsidR="001F780A" w:rsidRPr="005A0D6F" w:rsidRDefault="001F780A" w:rsidP="0028495B">
      <w:pPr>
        <w:pStyle w:val="Footer"/>
        <w:tabs>
          <w:tab w:val="clear" w:pos="4320"/>
          <w:tab w:val="clear" w:pos="8640"/>
        </w:tabs>
        <w:ind w:left="357"/>
        <w:jc w:val="both"/>
        <w:rPr>
          <w:rFonts w:ascii="Arial" w:hAnsi="Arial" w:cs="Arial"/>
          <w:lang w:val="en-GB"/>
        </w:rPr>
      </w:pPr>
    </w:p>
    <w:p w14:paraId="757E51F2" w14:textId="7234888D" w:rsidR="0028495B" w:rsidRPr="005A0D6F" w:rsidRDefault="0097360D" w:rsidP="0028495B">
      <w:pPr>
        <w:pStyle w:val="Footer"/>
        <w:tabs>
          <w:tab w:val="clear" w:pos="4320"/>
          <w:tab w:val="clear" w:pos="8640"/>
        </w:tabs>
        <w:ind w:left="357"/>
        <w:jc w:val="both"/>
        <w:rPr>
          <w:rFonts w:ascii="Arial" w:hAnsi="Arial" w:cs="Arial"/>
          <w:lang w:val="en-GB"/>
        </w:rPr>
      </w:pPr>
      <w:r w:rsidRPr="005A0D6F">
        <w:rPr>
          <w:rFonts w:ascii="Arial" w:hAnsi="Arial" w:cs="Arial"/>
          <w:lang w:val="en-GB"/>
        </w:rPr>
        <w:t>The</w:t>
      </w:r>
      <w:r w:rsidRPr="005A0D6F">
        <w:rPr>
          <w:rFonts w:ascii="Arial" w:hAnsi="Arial" w:cs="Arial"/>
          <w:b/>
          <w:lang w:val="en-GB"/>
        </w:rPr>
        <w:t xml:space="preserve"> </w:t>
      </w:r>
      <w:r w:rsidR="0028495B" w:rsidRPr="005A0D6F">
        <w:rPr>
          <w:rFonts w:ascii="Arial" w:hAnsi="Arial" w:cs="Arial"/>
          <w:b/>
          <w:lang w:val="en-GB"/>
        </w:rPr>
        <w:t>Lake Victoria Region Water and Sanitation Initiative</w:t>
      </w:r>
      <w:r w:rsidR="00136117" w:rsidRPr="005A0D6F">
        <w:rPr>
          <w:rFonts w:ascii="Arial" w:hAnsi="Arial" w:cs="Arial"/>
          <w:b/>
          <w:lang w:val="en-GB"/>
        </w:rPr>
        <w:t xml:space="preserve"> II</w:t>
      </w:r>
      <w:r w:rsidR="0028495B" w:rsidRPr="005A0D6F">
        <w:rPr>
          <w:rFonts w:ascii="Arial" w:hAnsi="Arial" w:cs="Arial"/>
          <w:lang w:val="en-GB"/>
        </w:rPr>
        <w:t xml:space="preserve"> (</w:t>
      </w:r>
      <w:r w:rsidR="00136117" w:rsidRPr="005A0D6F">
        <w:rPr>
          <w:rFonts w:ascii="Arial" w:hAnsi="Arial" w:cs="Arial"/>
          <w:lang w:val="en-GB"/>
        </w:rPr>
        <w:t>LVWATSAN II</w:t>
      </w:r>
      <w:r w:rsidR="005F226B" w:rsidRPr="005A0D6F">
        <w:rPr>
          <w:rFonts w:ascii="Arial" w:hAnsi="Arial" w:cs="Arial"/>
          <w:lang w:val="en-GB"/>
        </w:rPr>
        <w:t>, 2009–present</w:t>
      </w:r>
      <w:r w:rsidR="00136117" w:rsidRPr="005A0D6F">
        <w:rPr>
          <w:rFonts w:ascii="Arial" w:hAnsi="Arial" w:cs="Arial"/>
          <w:lang w:val="en-GB"/>
        </w:rPr>
        <w:t>; total budget of US$</w:t>
      </w:r>
      <w:r w:rsidR="005F226B" w:rsidRPr="005A0D6F">
        <w:rPr>
          <w:rFonts w:ascii="Arial" w:hAnsi="Arial" w:cs="Arial"/>
          <w:lang w:val="en-GB"/>
        </w:rPr>
        <w:t>29 </w:t>
      </w:r>
      <w:r w:rsidR="00136117" w:rsidRPr="005A0D6F">
        <w:rPr>
          <w:rFonts w:ascii="Arial" w:hAnsi="Arial" w:cs="Arial"/>
          <w:lang w:val="en-GB"/>
        </w:rPr>
        <w:t>million</w:t>
      </w:r>
      <w:r w:rsidR="0028495B" w:rsidRPr="005A0D6F">
        <w:rPr>
          <w:rFonts w:ascii="Arial" w:hAnsi="Arial" w:cs="Arial"/>
          <w:lang w:val="en-GB"/>
        </w:rPr>
        <w:t>)</w:t>
      </w:r>
      <w:r w:rsidR="00C9737A">
        <w:rPr>
          <w:rFonts w:ascii="Arial" w:hAnsi="Arial" w:cs="Arial"/>
          <w:lang w:val="en-GB"/>
        </w:rPr>
        <w:t xml:space="preserve"> is being implemented by </w:t>
      </w:r>
      <w:r w:rsidR="00C9737A" w:rsidRPr="00C9737A">
        <w:rPr>
          <w:rFonts w:ascii="Arial" w:hAnsi="Arial" w:cs="Arial"/>
          <w:lang w:val="en-GB"/>
        </w:rPr>
        <w:t>by five national agencies under the LVBC</w:t>
      </w:r>
      <w:r w:rsidR="00C9737A">
        <w:rPr>
          <w:rFonts w:ascii="Arial" w:hAnsi="Arial" w:cs="Arial"/>
          <w:lang w:val="en-GB"/>
        </w:rPr>
        <w:t xml:space="preserve"> and</w:t>
      </w:r>
      <w:r w:rsidRPr="005A0D6F">
        <w:rPr>
          <w:rFonts w:ascii="Arial" w:hAnsi="Arial" w:cs="Arial"/>
          <w:lang w:val="en-GB"/>
        </w:rPr>
        <w:t xml:space="preserve"> aims to “make a substantial and rapid contribution to the achievement of internationally agreed water and sanitation goals in secondary towns in the Lake Victoria region in East Africa.”</w:t>
      </w:r>
      <w:r w:rsidR="001F780A" w:rsidRPr="005A0D6F">
        <w:rPr>
          <w:rFonts w:ascii="Arial" w:hAnsi="Arial" w:cs="Arial"/>
          <w:lang w:val="en-GB"/>
        </w:rPr>
        <w:t xml:space="preserve"> </w:t>
      </w:r>
      <w:r w:rsidR="007D6B39" w:rsidRPr="005A0D6F">
        <w:rPr>
          <w:rFonts w:ascii="Arial" w:hAnsi="Arial" w:cs="Arial"/>
          <w:lang w:val="en-GB"/>
        </w:rPr>
        <w:t xml:space="preserve">Specific objectives of LVWATSAN </w:t>
      </w:r>
      <w:r w:rsidR="00136117" w:rsidRPr="005A0D6F">
        <w:rPr>
          <w:rFonts w:ascii="Arial" w:hAnsi="Arial" w:cs="Arial"/>
          <w:lang w:val="en-GB"/>
        </w:rPr>
        <w:t xml:space="preserve">II </w:t>
      </w:r>
      <w:r w:rsidR="007D6B39" w:rsidRPr="005A0D6F">
        <w:rPr>
          <w:rFonts w:ascii="Arial" w:hAnsi="Arial" w:cs="Arial"/>
          <w:lang w:val="en-GB"/>
        </w:rPr>
        <w:t>include: i) promote pro-poor water and sanitation investments in the secondary urban centres in the Lake Victoria Region; ii) facilitate realization of upstream water sector reforms at the local level in the participating urban centres; and iii) reduce the environmental impact of urbanization in the Lake Victoria Basin.</w:t>
      </w:r>
      <w:r w:rsidR="00812B30" w:rsidRPr="005A0D6F">
        <w:rPr>
          <w:rFonts w:ascii="Arial" w:hAnsi="Arial" w:cs="Arial"/>
          <w:lang w:val="en-GB"/>
        </w:rPr>
        <w:t xml:space="preserve"> The proposed </w:t>
      </w:r>
      <w:r w:rsidR="001906F0" w:rsidRPr="005A0D6F">
        <w:rPr>
          <w:rFonts w:ascii="Arial" w:hAnsi="Arial" w:cs="Arial"/>
          <w:lang w:val="en-GB"/>
        </w:rPr>
        <w:t xml:space="preserve">project </w:t>
      </w:r>
      <w:r w:rsidR="00812B30" w:rsidRPr="005A0D6F">
        <w:rPr>
          <w:rFonts w:ascii="Arial" w:hAnsi="Arial" w:cs="Arial"/>
          <w:lang w:val="en-GB"/>
        </w:rPr>
        <w:t xml:space="preserve">will </w:t>
      </w:r>
      <w:r w:rsidR="00C9737A">
        <w:rPr>
          <w:rFonts w:ascii="Arial" w:hAnsi="Arial" w:cs="Arial"/>
          <w:lang w:val="en-GB"/>
        </w:rPr>
        <w:t xml:space="preserve">avoid duplication of LVWATSAN II’s efforts as it will focus </w:t>
      </w:r>
      <w:r w:rsidR="00812B30" w:rsidRPr="005A0D6F">
        <w:rPr>
          <w:rFonts w:ascii="Arial" w:hAnsi="Arial" w:cs="Arial"/>
          <w:lang w:val="en-GB"/>
        </w:rPr>
        <w:t>specifically on the regional management of water resources (Component 1)</w:t>
      </w:r>
      <w:r w:rsidR="00446F86" w:rsidRPr="005A0D6F">
        <w:rPr>
          <w:rFonts w:ascii="Arial" w:hAnsi="Arial" w:cs="Arial"/>
          <w:lang w:val="en-GB"/>
        </w:rPr>
        <w:t xml:space="preserve"> and by</w:t>
      </w:r>
      <w:r w:rsidR="00812B30" w:rsidRPr="005A0D6F">
        <w:rPr>
          <w:rFonts w:ascii="Arial" w:hAnsi="Arial" w:cs="Arial"/>
          <w:lang w:val="en-GB"/>
        </w:rPr>
        <w:t xml:space="preserve"> </w:t>
      </w:r>
      <w:r w:rsidR="00446F86" w:rsidRPr="005A0D6F">
        <w:rPr>
          <w:rFonts w:ascii="Arial" w:hAnsi="Arial" w:cs="Arial"/>
          <w:lang w:val="en-GB"/>
        </w:rPr>
        <w:t>implementing</w:t>
      </w:r>
      <w:r w:rsidR="00812B30" w:rsidRPr="005A0D6F">
        <w:rPr>
          <w:rFonts w:ascii="Arial" w:hAnsi="Arial" w:cs="Arial"/>
          <w:lang w:val="en-GB"/>
        </w:rPr>
        <w:t xml:space="preserve"> activities to promote improved water quality and accessibility in rural areas (Component 3)</w:t>
      </w:r>
      <w:r w:rsidR="00C9737A">
        <w:rPr>
          <w:rFonts w:ascii="Arial" w:hAnsi="Arial" w:cs="Arial"/>
          <w:lang w:val="en-GB"/>
        </w:rPr>
        <w:t>. This in contrast to the LVWATSAN II’s focus on urban areas</w:t>
      </w:r>
      <w:r w:rsidR="00812B30" w:rsidRPr="005A0D6F">
        <w:rPr>
          <w:rFonts w:ascii="Arial" w:hAnsi="Arial" w:cs="Arial"/>
          <w:lang w:val="en-GB"/>
        </w:rPr>
        <w:t xml:space="preserve">. </w:t>
      </w:r>
      <w:r w:rsidR="00446F86" w:rsidRPr="005A0D6F">
        <w:rPr>
          <w:rFonts w:ascii="Arial" w:hAnsi="Arial" w:cs="Arial"/>
          <w:lang w:val="en-GB"/>
        </w:rPr>
        <w:t>In addition, the proposed project will improve transboundary water management with a specific focus on the current and future effects of climate change – a consideration that is not central to the objectives of LVWATSAN II.</w:t>
      </w:r>
      <w:r w:rsidR="00C9737A">
        <w:rPr>
          <w:rFonts w:ascii="Arial" w:hAnsi="Arial" w:cs="Arial"/>
          <w:lang w:val="en-GB"/>
        </w:rPr>
        <w:t xml:space="preserve"> Therefore, in addition to avoiding duplication of efforts, the proposed project will share lessons on climate change adaptation with the project team of LVWATSAN II through frequent consultations that are envisioned during the development of the full project proposal.</w:t>
      </w:r>
    </w:p>
    <w:p w14:paraId="0A1AA402" w14:textId="77777777" w:rsidR="0028495B" w:rsidRPr="005A0D6F" w:rsidRDefault="0028495B" w:rsidP="0028495B">
      <w:pPr>
        <w:pStyle w:val="Footer"/>
        <w:tabs>
          <w:tab w:val="clear" w:pos="4320"/>
          <w:tab w:val="clear" w:pos="8640"/>
        </w:tabs>
        <w:ind w:left="357"/>
        <w:jc w:val="both"/>
        <w:rPr>
          <w:rFonts w:ascii="Arial" w:hAnsi="Arial" w:cs="Arial"/>
          <w:lang w:val="en-GB"/>
        </w:rPr>
      </w:pPr>
    </w:p>
    <w:p w14:paraId="3B129434" w14:textId="4C191900" w:rsidR="0028495B" w:rsidRPr="005A0D6F" w:rsidRDefault="0028495B" w:rsidP="001F780A">
      <w:pPr>
        <w:pStyle w:val="Footer"/>
        <w:ind w:left="357"/>
        <w:jc w:val="both"/>
        <w:rPr>
          <w:rFonts w:ascii="Arial" w:hAnsi="Arial" w:cs="Arial"/>
          <w:lang w:val="en-GB"/>
        </w:rPr>
      </w:pPr>
      <w:r w:rsidRPr="005A0D6F">
        <w:rPr>
          <w:rFonts w:ascii="Arial" w:hAnsi="Arial" w:cs="Arial"/>
          <w:b/>
          <w:lang w:val="en-GB"/>
        </w:rPr>
        <w:t>Lake Victoria Environmental Management Programme</w:t>
      </w:r>
      <w:r w:rsidR="003430DD" w:rsidRPr="005A0D6F">
        <w:rPr>
          <w:rFonts w:ascii="Arial" w:hAnsi="Arial" w:cs="Arial"/>
          <w:b/>
          <w:lang w:val="en-GB"/>
        </w:rPr>
        <w:t xml:space="preserve"> II</w:t>
      </w:r>
      <w:r w:rsidRPr="005A0D6F">
        <w:rPr>
          <w:rFonts w:ascii="Arial" w:hAnsi="Arial" w:cs="Arial"/>
          <w:lang w:val="en-GB"/>
        </w:rPr>
        <w:t xml:space="preserve"> (LVEMP</w:t>
      </w:r>
      <w:r w:rsidR="00136117" w:rsidRPr="005A0D6F">
        <w:rPr>
          <w:rFonts w:ascii="Arial" w:hAnsi="Arial" w:cs="Arial"/>
          <w:lang w:val="en-GB"/>
        </w:rPr>
        <w:t xml:space="preserve"> II, 2009–2017; total budget of US$254</w:t>
      </w:r>
      <w:r w:rsidR="005F226B" w:rsidRPr="005A0D6F">
        <w:rPr>
          <w:rFonts w:ascii="Arial" w:hAnsi="Arial" w:cs="Arial"/>
          <w:lang w:val="en-GB"/>
        </w:rPr>
        <w:t> </w:t>
      </w:r>
      <w:r w:rsidR="00136117" w:rsidRPr="005A0D6F">
        <w:rPr>
          <w:rFonts w:ascii="Arial" w:hAnsi="Arial" w:cs="Arial"/>
          <w:lang w:val="en-GB"/>
        </w:rPr>
        <w:t>million)</w:t>
      </w:r>
      <w:r w:rsidR="00C9737A">
        <w:rPr>
          <w:rFonts w:ascii="Arial" w:hAnsi="Arial" w:cs="Arial"/>
          <w:lang w:val="en-GB"/>
        </w:rPr>
        <w:t xml:space="preserve"> </w:t>
      </w:r>
      <w:r w:rsidR="00C9737A" w:rsidRPr="00C9737A">
        <w:rPr>
          <w:rFonts w:ascii="Arial" w:hAnsi="Arial" w:cs="Arial"/>
          <w:lang w:val="en-GB"/>
        </w:rPr>
        <w:t>is being implemented by the five EAC Partner Sates under APL 1 (i.e. Kenya, Tanzania and Uganda) and APL 2 (Burundi and Rwanda)</w:t>
      </w:r>
      <w:r w:rsidR="00C9737A">
        <w:rPr>
          <w:rFonts w:ascii="Arial" w:hAnsi="Arial" w:cs="Arial"/>
          <w:lang w:val="en-GB"/>
        </w:rPr>
        <w:t>. The objectives of LVEMP II</w:t>
      </w:r>
      <w:r w:rsidR="001F780A" w:rsidRPr="005A0D6F">
        <w:rPr>
          <w:rFonts w:ascii="Arial" w:hAnsi="Arial" w:cs="Arial"/>
          <w:lang w:val="en-GB"/>
        </w:rPr>
        <w:t xml:space="preserve"> are to: i)</w:t>
      </w:r>
      <w:r w:rsidR="00FD3F43" w:rsidRPr="005A0D6F">
        <w:rPr>
          <w:rFonts w:ascii="Arial" w:hAnsi="Arial" w:cs="Arial"/>
          <w:lang w:val="en-GB"/>
        </w:rPr>
        <w:t> </w:t>
      </w:r>
      <w:r w:rsidR="001F780A" w:rsidRPr="005A0D6F">
        <w:rPr>
          <w:rFonts w:ascii="Arial" w:hAnsi="Arial" w:cs="Arial"/>
          <w:lang w:val="en-GB"/>
        </w:rPr>
        <w:t xml:space="preserve">improve the collaborative management of trans-boundary natural resources of the LVB among the Partner States; and ii) improve environmental management of targeted pollution hot-spots and selected degraded sub-catchments for the benefit of communities who depend on the natural resources </w:t>
      </w:r>
      <w:r w:rsidR="001F780A" w:rsidRPr="005A0D6F">
        <w:rPr>
          <w:rFonts w:ascii="Arial" w:hAnsi="Arial" w:cs="Arial"/>
          <w:lang w:val="en-GB"/>
        </w:rPr>
        <w:lastRenderedPageBreak/>
        <w:t>of LVB.</w:t>
      </w:r>
      <w:r w:rsidR="000E1F50" w:rsidRPr="005A0D6F">
        <w:rPr>
          <w:rFonts w:ascii="Arial" w:hAnsi="Arial" w:cs="Arial"/>
          <w:lang w:val="en-GB"/>
        </w:rPr>
        <w:t xml:space="preserve"> </w:t>
      </w:r>
      <w:r w:rsidR="00B17941">
        <w:rPr>
          <w:rFonts w:ascii="Arial" w:hAnsi="Arial" w:cs="Arial"/>
          <w:lang w:val="en-GB"/>
        </w:rPr>
        <w:t xml:space="preserve">While the focus of both the proposed project and LVEMP II is on natural resources, the proposed </w:t>
      </w:r>
      <w:r w:rsidR="007605D1" w:rsidRPr="005A0D6F">
        <w:rPr>
          <w:rFonts w:ascii="Arial" w:hAnsi="Arial" w:cs="Arial"/>
          <w:lang w:val="en-GB"/>
        </w:rPr>
        <w:t xml:space="preserve">project </w:t>
      </w:r>
      <w:r w:rsidR="00B17941">
        <w:rPr>
          <w:rFonts w:ascii="Arial" w:hAnsi="Arial" w:cs="Arial"/>
          <w:lang w:val="en-GB"/>
        </w:rPr>
        <w:t xml:space="preserve">has a much clearer </w:t>
      </w:r>
      <w:r w:rsidR="007605D1" w:rsidRPr="005A0D6F">
        <w:rPr>
          <w:rFonts w:ascii="Arial" w:hAnsi="Arial" w:cs="Arial"/>
          <w:lang w:val="en-GB"/>
        </w:rPr>
        <w:t>focus on</w:t>
      </w:r>
      <w:r w:rsidR="00BD2BBE">
        <w:rPr>
          <w:rFonts w:ascii="Arial" w:hAnsi="Arial" w:cs="Arial"/>
          <w:lang w:val="en-GB"/>
        </w:rPr>
        <w:t xml:space="preserve"> </w:t>
      </w:r>
      <w:r w:rsidR="00B17941">
        <w:rPr>
          <w:rFonts w:ascii="Arial" w:hAnsi="Arial" w:cs="Arial"/>
          <w:lang w:val="en-GB"/>
        </w:rPr>
        <w:t>water specifically. In addition, LVEMP II includes a focus on point source pollution control and prevention, while the proposed project does not address pollution specifically. Despite noting the importance of managing transboundary resources, LVEMP II does not include an integral focus on current and future climate change. Therefore, the proposed project – through its primary focus on climate change adaptation – will not only avoid duplication of efforts with LVEMP II, but will generate knowledge on how projects such as LVEMP II can i</w:t>
      </w:r>
      <w:r w:rsidR="00A54506">
        <w:rPr>
          <w:rFonts w:ascii="Arial" w:hAnsi="Arial" w:cs="Arial"/>
          <w:lang w:val="en-GB"/>
        </w:rPr>
        <w:t>nclude a climate change rationale in their planning</w:t>
      </w:r>
      <w:r w:rsidR="00AD7B9B" w:rsidRPr="005A0D6F">
        <w:rPr>
          <w:rFonts w:ascii="Arial" w:hAnsi="Arial" w:cs="Arial"/>
          <w:lang w:val="en-GB"/>
        </w:rPr>
        <w:t xml:space="preserve">. During the development of the full project proposal – and through frequent consultations with the project team of LVEMP II – the proposed project will identify opportunities to build on and complement the </w:t>
      </w:r>
      <w:r w:rsidR="000E1F50" w:rsidRPr="005A0D6F">
        <w:rPr>
          <w:rFonts w:ascii="Arial" w:hAnsi="Arial" w:cs="Arial"/>
          <w:lang w:val="en-GB"/>
        </w:rPr>
        <w:t>mechanisms established by LVEMP</w:t>
      </w:r>
      <w:r w:rsidR="00136117" w:rsidRPr="005A0D6F">
        <w:rPr>
          <w:rFonts w:ascii="Arial" w:hAnsi="Arial" w:cs="Arial"/>
          <w:lang w:val="en-GB"/>
        </w:rPr>
        <w:t xml:space="preserve"> II</w:t>
      </w:r>
      <w:r w:rsidR="00A54506">
        <w:rPr>
          <w:rFonts w:ascii="Arial" w:hAnsi="Arial" w:cs="Arial"/>
          <w:lang w:val="en-GB"/>
        </w:rPr>
        <w:t xml:space="preserve">, particularly </w:t>
      </w:r>
      <w:r w:rsidR="001D235D" w:rsidRPr="005A0D6F">
        <w:rPr>
          <w:rFonts w:ascii="Arial" w:hAnsi="Arial" w:cs="Arial"/>
          <w:lang w:val="en-GB"/>
        </w:rPr>
        <w:t>by promoting improved natural resource management through enhanced regional management of transboundary water catchments.</w:t>
      </w:r>
    </w:p>
    <w:p w14:paraId="52CC6090" w14:textId="77777777" w:rsidR="0028495B" w:rsidRPr="005A0D6F" w:rsidRDefault="0028495B" w:rsidP="0028495B">
      <w:pPr>
        <w:pStyle w:val="Footer"/>
        <w:tabs>
          <w:tab w:val="clear" w:pos="4320"/>
          <w:tab w:val="clear" w:pos="8640"/>
        </w:tabs>
        <w:ind w:left="357"/>
        <w:jc w:val="both"/>
        <w:rPr>
          <w:rFonts w:ascii="Arial" w:hAnsi="Arial" w:cs="Arial"/>
          <w:lang w:val="en-GB"/>
        </w:rPr>
      </w:pPr>
    </w:p>
    <w:p w14:paraId="05A14DB5" w14:textId="4014B21F" w:rsidR="0028495B" w:rsidRPr="005A0D6F" w:rsidRDefault="001F780A" w:rsidP="0028495B">
      <w:pPr>
        <w:pStyle w:val="Footer"/>
        <w:tabs>
          <w:tab w:val="clear" w:pos="4320"/>
          <w:tab w:val="clear" w:pos="8640"/>
        </w:tabs>
        <w:ind w:left="357"/>
        <w:jc w:val="both"/>
        <w:rPr>
          <w:rFonts w:ascii="Arial" w:hAnsi="Arial" w:cs="Arial"/>
          <w:lang w:val="en-GB"/>
        </w:rPr>
      </w:pPr>
      <w:r w:rsidRPr="005A0D6F">
        <w:rPr>
          <w:rFonts w:ascii="Arial" w:hAnsi="Arial" w:cs="Arial"/>
          <w:lang w:val="en-GB"/>
        </w:rPr>
        <w:t>The</w:t>
      </w:r>
      <w:r w:rsidRPr="005A0D6F">
        <w:rPr>
          <w:rFonts w:ascii="Arial" w:hAnsi="Arial" w:cs="Arial"/>
          <w:b/>
          <w:lang w:val="en-GB"/>
        </w:rPr>
        <w:t xml:space="preserve"> </w:t>
      </w:r>
      <w:r w:rsidR="0028495B" w:rsidRPr="005A0D6F">
        <w:rPr>
          <w:rFonts w:ascii="Arial" w:hAnsi="Arial" w:cs="Arial"/>
          <w:b/>
          <w:lang w:val="en-GB"/>
        </w:rPr>
        <w:t>Planning for Resilience in East Africa through Policy, Adaptation, Research and Economic Development</w:t>
      </w:r>
      <w:r w:rsidR="0028495B" w:rsidRPr="005A0D6F">
        <w:rPr>
          <w:rFonts w:ascii="Arial" w:hAnsi="Arial" w:cs="Arial"/>
          <w:lang w:val="en-GB"/>
        </w:rPr>
        <w:t xml:space="preserve"> (PREPARED</w:t>
      </w:r>
      <w:r w:rsidR="005F226B" w:rsidRPr="005A0D6F">
        <w:rPr>
          <w:rFonts w:ascii="Arial" w:hAnsi="Arial" w:cs="Arial"/>
          <w:lang w:val="en-GB"/>
        </w:rPr>
        <w:t>, 2012–2016; total budget of US$40 million</w:t>
      </w:r>
      <w:r w:rsidR="0028495B" w:rsidRPr="005A0D6F">
        <w:rPr>
          <w:rFonts w:ascii="Arial" w:hAnsi="Arial" w:cs="Arial"/>
          <w:lang w:val="en-GB"/>
        </w:rPr>
        <w:t>)</w:t>
      </w:r>
      <w:r w:rsidRPr="005A0D6F">
        <w:rPr>
          <w:rFonts w:ascii="Arial" w:hAnsi="Arial" w:cs="Arial"/>
          <w:lang w:val="en-GB"/>
        </w:rPr>
        <w:t xml:space="preserve"> aims to “strengthen the resilience and sustainability of East Africa economies, transboundary and freshwater ecosystems and communities.”</w:t>
      </w:r>
      <w:r w:rsidR="000E1F50" w:rsidRPr="005A0D6F">
        <w:rPr>
          <w:rFonts w:ascii="Arial" w:hAnsi="Arial" w:cs="Arial"/>
          <w:lang w:val="en-GB"/>
        </w:rPr>
        <w:t xml:space="preserve"> One of PREPARED’s main objectives is to improve climate change adaptation technical capacity, policy leadership and action readiness of regional institutions. </w:t>
      </w:r>
      <w:r w:rsidR="00A54506">
        <w:rPr>
          <w:rFonts w:ascii="Arial" w:hAnsi="Arial" w:cs="Arial"/>
          <w:lang w:val="en-GB"/>
        </w:rPr>
        <w:t xml:space="preserve">This improved action readiness of regional institutions is underpinned by access to reliable and timely climate information. Through </w:t>
      </w:r>
      <w:r w:rsidR="000E1F50" w:rsidRPr="005A0D6F">
        <w:rPr>
          <w:rFonts w:ascii="Arial" w:hAnsi="Arial" w:cs="Arial"/>
          <w:lang w:val="en-GB"/>
        </w:rPr>
        <w:t>Component 2, the proposed project’s activities will</w:t>
      </w:r>
      <w:r w:rsidR="007D332A" w:rsidRPr="005A0D6F">
        <w:rPr>
          <w:rFonts w:ascii="Arial" w:hAnsi="Arial" w:cs="Arial"/>
          <w:lang w:val="en-GB"/>
        </w:rPr>
        <w:t xml:space="preserve"> both</w:t>
      </w:r>
      <w:r w:rsidR="000E1F50" w:rsidRPr="005A0D6F">
        <w:rPr>
          <w:rFonts w:ascii="Arial" w:hAnsi="Arial" w:cs="Arial"/>
          <w:lang w:val="en-GB"/>
        </w:rPr>
        <w:t xml:space="preserve"> </w:t>
      </w:r>
      <w:r w:rsidR="007D332A" w:rsidRPr="005A0D6F">
        <w:rPr>
          <w:rFonts w:ascii="Arial" w:hAnsi="Arial" w:cs="Arial"/>
          <w:lang w:val="en-GB"/>
        </w:rPr>
        <w:t xml:space="preserve">complement </w:t>
      </w:r>
      <w:r w:rsidR="000E1F50" w:rsidRPr="005A0D6F">
        <w:rPr>
          <w:rFonts w:ascii="Arial" w:hAnsi="Arial" w:cs="Arial"/>
          <w:lang w:val="en-GB"/>
        </w:rPr>
        <w:t>PREPARED and support increased effectiveness in regional policy and decision</w:t>
      </w:r>
      <w:r w:rsidR="000E1F50" w:rsidRPr="005A0D6F">
        <w:rPr>
          <w:rFonts w:ascii="Arial" w:hAnsi="Arial" w:cs="Arial"/>
          <w:lang w:val="en-GB"/>
        </w:rPr>
        <w:noBreakHyphen/>
        <w:t>making.</w:t>
      </w:r>
      <w:r w:rsidR="00207F3F" w:rsidRPr="005A0D6F">
        <w:rPr>
          <w:rFonts w:ascii="Arial" w:hAnsi="Arial" w:cs="Arial"/>
          <w:lang w:val="en-GB"/>
        </w:rPr>
        <w:t xml:space="preserve"> </w:t>
      </w:r>
      <w:r w:rsidR="00A54506">
        <w:rPr>
          <w:rFonts w:ascii="Arial" w:hAnsi="Arial" w:cs="Arial"/>
          <w:lang w:val="en-GB"/>
        </w:rPr>
        <w:t xml:space="preserve">As part of its work, PREPARED is currently developing a comprehensive Vulnerability Impact Assessment for the LVB, with a particular focus on the effects of climate change. To avoid duplication of efforts and enhance complementarity, the </w:t>
      </w:r>
      <w:r w:rsidR="007D332A" w:rsidRPr="005A0D6F">
        <w:rPr>
          <w:rFonts w:ascii="Arial" w:hAnsi="Arial" w:cs="Arial"/>
          <w:lang w:val="en-GB"/>
        </w:rPr>
        <w:t>the proposed project will build on the work of PREPARED by selecting project sites</w:t>
      </w:r>
      <w:r w:rsidR="00F450B0" w:rsidRPr="005A0D6F">
        <w:rPr>
          <w:rFonts w:ascii="Arial" w:hAnsi="Arial" w:cs="Arial"/>
          <w:lang w:val="en-GB"/>
        </w:rPr>
        <w:t xml:space="preserve"> – for both Components 3 and 4 – </w:t>
      </w:r>
      <w:r w:rsidR="007D332A" w:rsidRPr="005A0D6F">
        <w:rPr>
          <w:rFonts w:ascii="Arial" w:hAnsi="Arial" w:cs="Arial"/>
          <w:lang w:val="en-GB"/>
        </w:rPr>
        <w:t xml:space="preserve">based on </w:t>
      </w:r>
      <w:r w:rsidR="00A54506">
        <w:rPr>
          <w:rFonts w:ascii="Arial" w:hAnsi="Arial" w:cs="Arial"/>
          <w:lang w:val="en-GB"/>
        </w:rPr>
        <w:t>PREPARED’s</w:t>
      </w:r>
      <w:r w:rsidR="007D332A" w:rsidRPr="005A0D6F">
        <w:rPr>
          <w:rFonts w:ascii="Arial" w:hAnsi="Arial" w:cs="Arial"/>
          <w:lang w:val="en-GB"/>
        </w:rPr>
        <w:t xml:space="preserve"> </w:t>
      </w:r>
      <w:r w:rsidR="006914EE">
        <w:rPr>
          <w:rFonts w:ascii="Arial" w:hAnsi="Arial" w:cs="Arial"/>
          <w:lang w:val="en-GB"/>
        </w:rPr>
        <w:t>v</w:t>
      </w:r>
      <w:r w:rsidR="00207F3F" w:rsidRPr="005A0D6F">
        <w:rPr>
          <w:rFonts w:ascii="Arial" w:hAnsi="Arial" w:cs="Arial"/>
          <w:lang w:val="en-GB"/>
        </w:rPr>
        <w:t xml:space="preserve">ulnerability </w:t>
      </w:r>
      <w:r w:rsidR="006914EE">
        <w:rPr>
          <w:rFonts w:ascii="Arial" w:hAnsi="Arial" w:cs="Arial"/>
          <w:lang w:val="en-GB"/>
        </w:rPr>
        <w:t>a</w:t>
      </w:r>
      <w:r w:rsidR="00207F3F" w:rsidRPr="005A0D6F">
        <w:rPr>
          <w:rFonts w:ascii="Arial" w:hAnsi="Arial" w:cs="Arial"/>
          <w:lang w:val="en-GB"/>
        </w:rPr>
        <w:t>ssessment</w:t>
      </w:r>
      <w:r w:rsidR="007D332A" w:rsidRPr="005A0D6F">
        <w:rPr>
          <w:rFonts w:ascii="Arial" w:hAnsi="Arial" w:cs="Arial"/>
          <w:lang w:val="en-GB"/>
        </w:rPr>
        <w:t>. During the development of the full project proposal, close consultation with the PREPARED project will be undertaken to further identify opportunities for complementarity</w:t>
      </w:r>
      <w:r w:rsidR="000F4E61">
        <w:rPr>
          <w:rFonts w:ascii="Arial" w:hAnsi="Arial" w:cs="Arial"/>
          <w:lang w:val="en-GB"/>
        </w:rPr>
        <w:t xml:space="preserve"> and to ensure that duplication of efforts are avoided.</w:t>
      </w:r>
    </w:p>
    <w:p w14:paraId="182EC09E" w14:textId="77777777" w:rsidR="0028495B" w:rsidRPr="005A0D6F" w:rsidRDefault="0028495B" w:rsidP="0028495B">
      <w:pPr>
        <w:pStyle w:val="Footer"/>
        <w:tabs>
          <w:tab w:val="clear" w:pos="4320"/>
          <w:tab w:val="clear" w:pos="8640"/>
        </w:tabs>
        <w:ind w:left="357"/>
        <w:jc w:val="both"/>
        <w:rPr>
          <w:rFonts w:ascii="Arial" w:hAnsi="Arial" w:cs="Arial"/>
          <w:lang w:val="en-GB"/>
        </w:rPr>
      </w:pPr>
    </w:p>
    <w:p w14:paraId="54A03926" w14:textId="77777777" w:rsidR="00041A27" w:rsidRPr="00F76214" w:rsidRDefault="0028495B" w:rsidP="000B6A62">
      <w:pPr>
        <w:pStyle w:val="Footer"/>
        <w:numPr>
          <w:ilvl w:val="0"/>
          <w:numId w:val="3"/>
        </w:numPr>
        <w:tabs>
          <w:tab w:val="clear" w:pos="4320"/>
          <w:tab w:val="clear" w:pos="8640"/>
          <w:tab w:val="num" w:pos="360"/>
        </w:tabs>
        <w:ind w:left="360"/>
        <w:rPr>
          <w:rFonts w:ascii="Arial" w:hAnsi="Arial" w:cs="Arial"/>
          <w:i/>
          <w:szCs w:val="28"/>
          <w:lang w:val="en-GB"/>
        </w:rPr>
      </w:pPr>
      <w:r w:rsidRPr="00F76214">
        <w:rPr>
          <w:rFonts w:ascii="Arial" w:hAnsi="Arial" w:cs="Arial"/>
          <w:bCs/>
          <w:i/>
          <w:szCs w:val="28"/>
          <w:lang w:val="en-GB"/>
        </w:rPr>
        <w:t xml:space="preserve">If applicable, describe the learning and knowledge management component to capture and disseminate lessons learned. </w:t>
      </w:r>
    </w:p>
    <w:p w14:paraId="21BD5926" w14:textId="77777777" w:rsidR="0028495B" w:rsidRPr="005A0D6F" w:rsidRDefault="0028495B" w:rsidP="0028495B">
      <w:pPr>
        <w:pStyle w:val="Footer"/>
        <w:tabs>
          <w:tab w:val="clear" w:pos="4320"/>
          <w:tab w:val="clear" w:pos="8640"/>
        </w:tabs>
        <w:ind w:firstLine="360"/>
        <w:rPr>
          <w:rFonts w:ascii="Arial" w:hAnsi="Arial" w:cs="Arial"/>
          <w:szCs w:val="28"/>
          <w:lang w:val="en-GB"/>
        </w:rPr>
      </w:pPr>
    </w:p>
    <w:p w14:paraId="7811C152" w14:textId="77777777" w:rsidR="0028495B" w:rsidRPr="005A0D6F" w:rsidRDefault="004572F9" w:rsidP="0038539F">
      <w:pPr>
        <w:pStyle w:val="Footer"/>
        <w:tabs>
          <w:tab w:val="clear" w:pos="4320"/>
          <w:tab w:val="clear" w:pos="8640"/>
        </w:tabs>
        <w:ind w:left="357"/>
        <w:outlineLvl w:val="0"/>
        <w:rPr>
          <w:rFonts w:ascii="Arial" w:hAnsi="Arial" w:cs="Arial"/>
          <w:szCs w:val="28"/>
          <w:lang w:val="en-GB"/>
        </w:rPr>
      </w:pPr>
      <w:r w:rsidRPr="005A0D6F">
        <w:rPr>
          <w:rFonts w:ascii="Arial" w:hAnsi="Arial" w:cs="Arial"/>
          <w:szCs w:val="28"/>
          <w:lang w:val="en-GB"/>
        </w:rPr>
        <w:t xml:space="preserve">The project’s knowledge management will consist of three outputs. </w:t>
      </w:r>
    </w:p>
    <w:p w14:paraId="5C3261AC" w14:textId="77777777" w:rsidR="004572F9" w:rsidRPr="005A0D6F" w:rsidRDefault="004572F9" w:rsidP="00C96198">
      <w:pPr>
        <w:pStyle w:val="Footer"/>
        <w:tabs>
          <w:tab w:val="clear" w:pos="4320"/>
          <w:tab w:val="clear" w:pos="8640"/>
        </w:tabs>
        <w:ind w:left="357"/>
        <w:rPr>
          <w:rFonts w:ascii="Arial" w:hAnsi="Arial" w:cs="Arial"/>
          <w:szCs w:val="28"/>
          <w:lang w:val="en-GB"/>
        </w:rPr>
      </w:pPr>
    </w:p>
    <w:p w14:paraId="13D9D921" w14:textId="1E4A058C" w:rsidR="004572F9" w:rsidRPr="005A0D6F" w:rsidRDefault="004572F9" w:rsidP="004572F9">
      <w:pPr>
        <w:pStyle w:val="Footer"/>
        <w:tabs>
          <w:tab w:val="clear" w:pos="4320"/>
          <w:tab w:val="clear" w:pos="8640"/>
        </w:tabs>
        <w:ind w:left="360"/>
        <w:jc w:val="both"/>
        <w:rPr>
          <w:rFonts w:ascii="Arial" w:hAnsi="Arial" w:cs="Arial"/>
          <w:lang w:val="en-GB"/>
        </w:rPr>
      </w:pPr>
      <w:r w:rsidRPr="005A0D6F">
        <w:rPr>
          <w:rFonts w:ascii="Arial" w:hAnsi="Arial" w:cs="Arial"/>
          <w:szCs w:val="28"/>
          <w:lang w:val="en-GB"/>
        </w:rPr>
        <w:t xml:space="preserve">Under Output 5.1, a </w:t>
      </w:r>
      <w:r w:rsidRPr="005A0D6F">
        <w:rPr>
          <w:rFonts w:ascii="Arial" w:hAnsi="Arial" w:cs="Arial"/>
          <w:lang w:val="en-GB"/>
        </w:rPr>
        <w:t>research forum will be established to promote LVB</w:t>
      </w:r>
      <w:r w:rsidRPr="005A0D6F">
        <w:rPr>
          <w:rFonts w:ascii="Arial" w:hAnsi="Arial" w:cs="Arial"/>
          <w:lang w:val="en-GB"/>
        </w:rPr>
        <w:noBreakHyphen/>
        <w:t>wide collaboration between research initiatives with a specific focus on adaptation to climate change and water catchment management. Academic institutions</w:t>
      </w:r>
      <w:r w:rsidR="00207F3F" w:rsidRPr="005A0D6F">
        <w:rPr>
          <w:rFonts w:ascii="Arial" w:hAnsi="Arial" w:cs="Arial"/>
          <w:lang w:val="en-GB"/>
        </w:rPr>
        <w:t>, including the Inter-University Council</w:t>
      </w:r>
      <w:r w:rsidR="0077174B" w:rsidRPr="005A0D6F">
        <w:rPr>
          <w:rFonts w:ascii="Arial" w:hAnsi="Arial" w:cs="Arial"/>
          <w:lang w:val="en-GB"/>
        </w:rPr>
        <w:t xml:space="preserve"> for East Africa</w:t>
      </w:r>
      <w:r w:rsidR="00207F3F" w:rsidRPr="005A0D6F">
        <w:rPr>
          <w:rFonts w:ascii="Arial" w:hAnsi="Arial" w:cs="Arial"/>
          <w:lang w:val="en-GB"/>
        </w:rPr>
        <w:t>,</w:t>
      </w:r>
      <w:r w:rsidRPr="005A0D6F">
        <w:rPr>
          <w:rFonts w:ascii="Arial" w:hAnsi="Arial" w:cs="Arial"/>
          <w:lang w:val="en-GB"/>
        </w:rPr>
        <w:t xml:space="preserve"> as well as technical experts in climate change adaption will be included as participants. This forum will provide opportunities for researchers to plan interdisciplinary research projects, co-author </w:t>
      </w:r>
      <w:r w:rsidRPr="005A0D6F">
        <w:rPr>
          <w:rFonts w:ascii="Arial" w:hAnsi="Arial" w:cs="Arial"/>
          <w:lang w:val="en-GB"/>
        </w:rPr>
        <w:lastRenderedPageBreak/>
        <w:t>scientific publications and establish links with policy and decision</w:t>
      </w:r>
      <w:r w:rsidRPr="005A0D6F">
        <w:rPr>
          <w:rFonts w:ascii="Arial" w:hAnsi="Arial" w:cs="Arial"/>
          <w:lang w:val="en-GB"/>
        </w:rPr>
        <w:noBreakHyphen/>
        <w:t xml:space="preserve">makers to share the results of their research. </w:t>
      </w:r>
    </w:p>
    <w:p w14:paraId="276B9211" w14:textId="77777777" w:rsidR="004572F9" w:rsidRPr="005A0D6F" w:rsidRDefault="004572F9" w:rsidP="004572F9">
      <w:pPr>
        <w:pStyle w:val="Footer"/>
        <w:tabs>
          <w:tab w:val="clear" w:pos="4320"/>
          <w:tab w:val="clear" w:pos="8640"/>
        </w:tabs>
        <w:ind w:left="360"/>
        <w:jc w:val="both"/>
        <w:rPr>
          <w:rFonts w:ascii="Arial" w:hAnsi="Arial" w:cs="Arial"/>
          <w:lang w:val="en-GB"/>
        </w:rPr>
      </w:pPr>
    </w:p>
    <w:p w14:paraId="64CF702A" w14:textId="77777777" w:rsidR="004572F9" w:rsidRPr="005A0D6F" w:rsidRDefault="004572F9" w:rsidP="004572F9">
      <w:pPr>
        <w:pStyle w:val="Footer"/>
        <w:tabs>
          <w:tab w:val="clear" w:pos="4320"/>
          <w:tab w:val="clear" w:pos="8640"/>
        </w:tabs>
        <w:ind w:left="360"/>
        <w:jc w:val="both"/>
        <w:rPr>
          <w:rFonts w:ascii="Arial" w:hAnsi="Arial" w:cs="Arial"/>
          <w:lang w:val="en-GB"/>
        </w:rPr>
      </w:pPr>
      <w:r w:rsidRPr="005A0D6F">
        <w:rPr>
          <w:rFonts w:ascii="Arial" w:hAnsi="Arial" w:cs="Arial"/>
          <w:lang w:val="en-GB"/>
        </w:rPr>
        <w:t>Under Output 5.2, awareness</w:t>
      </w:r>
      <w:r w:rsidRPr="005A0D6F">
        <w:rPr>
          <w:rFonts w:ascii="Arial" w:hAnsi="Arial" w:cs="Arial"/>
          <w:lang w:val="en-GB"/>
        </w:rPr>
        <w:noBreakHyphen/>
        <w:t xml:space="preserve">raising campaigns will be held to share knowledge </w:t>
      </w:r>
      <w:r w:rsidR="008903A5" w:rsidRPr="005A0D6F">
        <w:rPr>
          <w:rFonts w:ascii="Arial" w:hAnsi="Arial" w:cs="Arial"/>
          <w:lang w:val="en-GB"/>
        </w:rPr>
        <w:t xml:space="preserve">on climate change adaptation and transboundary water management </w:t>
      </w:r>
      <w:r w:rsidRPr="005A0D6F">
        <w:rPr>
          <w:rFonts w:ascii="Arial" w:hAnsi="Arial" w:cs="Arial"/>
          <w:lang w:val="en-GB"/>
        </w:rPr>
        <w:t>with regional and national policy and decision</w:t>
      </w:r>
      <w:r w:rsidRPr="005A0D6F">
        <w:rPr>
          <w:rFonts w:ascii="Arial" w:hAnsi="Arial" w:cs="Arial"/>
          <w:lang w:val="en-GB"/>
        </w:rPr>
        <w:noBreakHyphen/>
        <w:t>makers as well as local communities within the LVB.</w:t>
      </w:r>
    </w:p>
    <w:p w14:paraId="050EDADF" w14:textId="77777777" w:rsidR="008903A5" w:rsidRPr="005A0D6F" w:rsidRDefault="008903A5" w:rsidP="004572F9">
      <w:pPr>
        <w:pStyle w:val="Footer"/>
        <w:tabs>
          <w:tab w:val="clear" w:pos="4320"/>
          <w:tab w:val="clear" w:pos="8640"/>
        </w:tabs>
        <w:ind w:left="360"/>
        <w:jc w:val="both"/>
        <w:rPr>
          <w:rFonts w:ascii="Arial" w:hAnsi="Arial" w:cs="Arial"/>
          <w:lang w:val="en-GB"/>
        </w:rPr>
      </w:pPr>
    </w:p>
    <w:p w14:paraId="25EF47CC" w14:textId="77777777" w:rsidR="008903A5" w:rsidRPr="005A0D6F" w:rsidRDefault="008903A5" w:rsidP="004572F9">
      <w:pPr>
        <w:pStyle w:val="Footer"/>
        <w:tabs>
          <w:tab w:val="clear" w:pos="4320"/>
          <w:tab w:val="clear" w:pos="8640"/>
        </w:tabs>
        <w:ind w:left="360"/>
        <w:jc w:val="both"/>
        <w:rPr>
          <w:rFonts w:ascii="Arial" w:hAnsi="Arial" w:cs="Arial"/>
          <w:szCs w:val="28"/>
          <w:lang w:val="en-GB"/>
        </w:rPr>
      </w:pPr>
      <w:r w:rsidRPr="005A0D6F">
        <w:rPr>
          <w:rFonts w:ascii="Arial" w:hAnsi="Arial" w:cs="Arial"/>
          <w:lang w:val="en-GB"/>
        </w:rPr>
        <w:t>Under Output 5.3, knowledge</w:t>
      </w:r>
      <w:r w:rsidR="00E06602" w:rsidRPr="005A0D6F">
        <w:rPr>
          <w:rFonts w:ascii="Arial" w:hAnsi="Arial" w:cs="Arial"/>
          <w:lang w:val="en-GB"/>
        </w:rPr>
        <w:t xml:space="preserve"> </w:t>
      </w:r>
      <w:r w:rsidRPr="005A0D6F">
        <w:rPr>
          <w:rFonts w:ascii="Arial" w:hAnsi="Arial" w:cs="Arial"/>
          <w:lang w:val="en-GB"/>
        </w:rPr>
        <w:t>sharing will be promoted b</w:t>
      </w:r>
      <w:r w:rsidR="0038137B" w:rsidRPr="005A0D6F">
        <w:rPr>
          <w:rFonts w:ascii="Arial" w:hAnsi="Arial" w:cs="Arial"/>
          <w:lang w:val="en-GB"/>
        </w:rPr>
        <w:t>etween regional non-government</w:t>
      </w:r>
      <w:r w:rsidRPr="005A0D6F">
        <w:rPr>
          <w:rFonts w:ascii="Arial" w:hAnsi="Arial" w:cs="Arial"/>
          <w:lang w:val="en-GB"/>
        </w:rPr>
        <w:t xml:space="preserve"> stakeholders</w:t>
      </w:r>
      <w:r w:rsidR="00E06602" w:rsidRPr="005A0D6F">
        <w:rPr>
          <w:rFonts w:ascii="Arial" w:hAnsi="Arial" w:cs="Arial"/>
          <w:lang w:val="en-GB"/>
        </w:rPr>
        <w:t xml:space="preserve"> – suc</w:t>
      </w:r>
      <w:r w:rsidRPr="005A0D6F">
        <w:rPr>
          <w:rFonts w:ascii="Arial" w:hAnsi="Arial" w:cs="Arial"/>
          <w:lang w:val="en-GB"/>
        </w:rPr>
        <w:t xml:space="preserve">h as </w:t>
      </w:r>
      <w:r w:rsidR="00E06602" w:rsidRPr="005A0D6F">
        <w:rPr>
          <w:rFonts w:ascii="Arial" w:hAnsi="Arial" w:cs="Arial"/>
          <w:lang w:val="en-GB"/>
        </w:rPr>
        <w:t>IUCN, WWF, VIA Agroforestry and Lake Victoria Fisheries Organization – focused on natural resource management. In particular, emphasis will be placed on sharing information related to climate change adaptation and transboundary water catchment management.</w:t>
      </w:r>
    </w:p>
    <w:p w14:paraId="67A22C15" w14:textId="77777777" w:rsidR="00C96198" w:rsidRPr="005A0D6F" w:rsidRDefault="00C96198" w:rsidP="00C96198">
      <w:pPr>
        <w:pStyle w:val="Footer"/>
        <w:tabs>
          <w:tab w:val="clear" w:pos="4320"/>
          <w:tab w:val="clear" w:pos="8640"/>
        </w:tabs>
        <w:ind w:left="357"/>
        <w:rPr>
          <w:rFonts w:ascii="Arial" w:hAnsi="Arial" w:cs="Arial"/>
          <w:szCs w:val="28"/>
          <w:lang w:val="en-GB"/>
        </w:rPr>
      </w:pPr>
    </w:p>
    <w:p w14:paraId="3F2E1E85" w14:textId="510D8724" w:rsidR="0028495B" w:rsidRPr="00F76214" w:rsidRDefault="0028495B" w:rsidP="00CF7D28">
      <w:pPr>
        <w:pStyle w:val="Footer"/>
        <w:numPr>
          <w:ilvl w:val="0"/>
          <w:numId w:val="3"/>
        </w:numPr>
        <w:tabs>
          <w:tab w:val="clear" w:pos="4320"/>
          <w:tab w:val="clear" w:pos="8640"/>
          <w:tab w:val="num" w:pos="360"/>
        </w:tabs>
        <w:ind w:left="360"/>
        <w:jc w:val="both"/>
        <w:rPr>
          <w:rFonts w:ascii="Arial" w:hAnsi="Arial" w:cs="Arial"/>
          <w:szCs w:val="28"/>
          <w:lang w:val="en-GB"/>
        </w:rPr>
      </w:pPr>
      <w:r w:rsidRPr="00F76214">
        <w:rPr>
          <w:rFonts w:ascii="Arial" w:hAnsi="Arial" w:cs="Arial"/>
          <w:i/>
          <w:szCs w:val="28"/>
          <w:lang w:val="en-GB"/>
        </w:rPr>
        <w:t xml:space="preserve">Describe the consultative process, including the list of stakeholders consulted, undertaken during project / programme preparation, with particular reference to vulnerable groups, including gender considerations, </w:t>
      </w:r>
      <w:r w:rsidRPr="00F76214">
        <w:rPr>
          <w:rFonts w:ascii="Arial" w:hAnsi="Arial" w:cs="Arial"/>
          <w:i/>
          <w:lang w:val="en-GB"/>
        </w:rPr>
        <w:t>in compliance with the Environmental and Social Policy of the Adaptation Fund</w:t>
      </w:r>
      <w:r w:rsidR="007D75A1" w:rsidRPr="00F76214">
        <w:rPr>
          <w:rFonts w:ascii="Arial" w:hAnsi="Arial" w:cs="Arial"/>
          <w:i/>
          <w:szCs w:val="28"/>
          <w:lang w:val="en-GB"/>
        </w:rPr>
        <w:t>.</w:t>
      </w:r>
    </w:p>
    <w:p w14:paraId="76AFCB0C" w14:textId="77777777" w:rsidR="007D75A1" w:rsidRPr="005A0D6F" w:rsidRDefault="007D75A1" w:rsidP="007D75A1">
      <w:pPr>
        <w:pStyle w:val="Footer"/>
        <w:tabs>
          <w:tab w:val="clear" w:pos="4320"/>
          <w:tab w:val="clear" w:pos="8640"/>
        </w:tabs>
        <w:ind w:left="360"/>
        <w:jc w:val="both"/>
        <w:rPr>
          <w:rFonts w:ascii="Arial" w:hAnsi="Arial" w:cs="Arial"/>
          <w:szCs w:val="28"/>
          <w:lang w:val="en-GB"/>
        </w:rPr>
      </w:pPr>
    </w:p>
    <w:p w14:paraId="1F6AA553" w14:textId="75021D1C" w:rsidR="00C9737A" w:rsidRDefault="007E0D7E" w:rsidP="00F02D1A">
      <w:pPr>
        <w:pStyle w:val="Footer"/>
        <w:tabs>
          <w:tab w:val="clear" w:pos="4320"/>
          <w:tab w:val="clear" w:pos="8640"/>
        </w:tabs>
        <w:ind w:left="360"/>
        <w:jc w:val="both"/>
        <w:rPr>
          <w:rFonts w:ascii="Arial" w:hAnsi="Arial" w:cs="Arial"/>
          <w:szCs w:val="28"/>
          <w:lang w:val="en-GB"/>
        </w:rPr>
      </w:pPr>
      <w:r w:rsidRPr="005A0D6F">
        <w:rPr>
          <w:rFonts w:ascii="Arial" w:hAnsi="Arial" w:cs="Arial"/>
          <w:szCs w:val="28"/>
          <w:lang w:val="en-GB"/>
        </w:rPr>
        <w:t>The project’s Executing Entity, the LVBC</w:t>
      </w:r>
      <w:r w:rsidR="001906F0" w:rsidRPr="005A0D6F">
        <w:rPr>
          <w:rFonts w:ascii="Arial" w:hAnsi="Arial" w:cs="Arial"/>
          <w:szCs w:val="28"/>
          <w:lang w:val="en-GB"/>
        </w:rPr>
        <w:t>,</w:t>
      </w:r>
      <w:r w:rsidRPr="005A0D6F">
        <w:rPr>
          <w:rFonts w:ascii="Arial" w:hAnsi="Arial" w:cs="Arial"/>
          <w:szCs w:val="28"/>
          <w:lang w:val="en-GB"/>
        </w:rPr>
        <w:t xml:space="preserve"> was consulted through the iterative process of refining the project design. As a regional organisation, the LVBC is comprised of national representatives of the five LVB countries.</w:t>
      </w:r>
      <w:r w:rsidR="00F02D1A" w:rsidRPr="005A0D6F">
        <w:rPr>
          <w:rFonts w:ascii="Arial" w:hAnsi="Arial" w:cs="Arial"/>
          <w:szCs w:val="28"/>
          <w:lang w:val="en-GB"/>
        </w:rPr>
        <w:t xml:space="preserve"> Therefore, the LVBC is well</w:t>
      </w:r>
      <w:r w:rsidR="00F02D1A" w:rsidRPr="005A0D6F">
        <w:rPr>
          <w:rFonts w:ascii="Arial" w:hAnsi="Arial" w:cs="Arial"/>
          <w:szCs w:val="28"/>
          <w:lang w:val="en-GB"/>
        </w:rPr>
        <w:noBreakHyphen/>
        <w:t>positioned to ensure that the project design is tailored to local requirements, benefits vulnerable groups and includes gender considerations.</w:t>
      </w:r>
      <w:r w:rsidR="007D75A1" w:rsidRPr="005A0D6F">
        <w:rPr>
          <w:rFonts w:ascii="Arial" w:hAnsi="Arial" w:cs="Arial"/>
          <w:szCs w:val="28"/>
          <w:lang w:val="en-GB"/>
        </w:rPr>
        <w:t xml:space="preserve"> In addition, a number of organisations and initiatives were contacted during the development of both the Pre</w:t>
      </w:r>
      <w:r w:rsidR="007D75A1" w:rsidRPr="005A0D6F">
        <w:rPr>
          <w:rFonts w:ascii="Arial" w:hAnsi="Arial" w:cs="Arial"/>
          <w:szCs w:val="28"/>
          <w:lang w:val="en-GB"/>
        </w:rPr>
        <w:noBreakHyphen/>
        <w:t>Concept Note and the Concept Note</w:t>
      </w:r>
      <w:r w:rsidR="00C5037D" w:rsidRPr="005A0D6F">
        <w:rPr>
          <w:rFonts w:ascii="Arial" w:hAnsi="Arial" w:cs="Arial"/>
          <w:szCs w:val="28"/>
          <w:lang w:val="en-GB"/>
        </w:rPr>
        <w:t>.</w:t>
      </w:r>
    </w:p>
    <w:p w14:paraId="3480228F" w14:textId="77777777" w:rsidR="00C9737A" w:rsidRDefault="00C9737A" w:rsidP="00F02D1A">
      <w:pPr>
        <w:pStyle w:val="Footer"/>
        <w:tabs>
          <w:tab w:val="clear" w:pos="4320"/>
          <w:tab w:val="clear" w:pos="8640"/>
        </w:tabs>
        <w:ind w:left="360"/>
        <w:jc w:val="both"/>
        <w:rPr>
          <w:rFonts w:ascii="Arial" w:hAnsi="Arial" w:cs="Arial"/>
          <w:szCs w:val="28"/>
          <w:lang w:val="en-GB"/>
        </w:rPr>
      </w:pPr>
    </w:p>
    <w:p w14:paraId="6755B8F1" w14:textId="59553286" w:rsidR="0028495B" w:rsidRPr="005A0D6F" w:rsidRDefault="00C5037D" w:rsidP="00F02D1A">
      <w:pPr>
        <w:pStyle w:val="Footer"/>
        <w:tabs>
          <w:tab w:val="clear" w:pos="4320"/>
          <w:tab w:val="clear" w:pos="8640"/>
        </w:tabs>
        <w:ind w:left="360"/>
        <w:jc w:val="both"/>
        <w:rPr>
          <w:rFonts w:ascii="Arial" w:hAnsi="Arial" w:cs="Arial"/>
          <w:szCs w:val="28"/>
          <w:lang w:val="en-GB"/>
        </w:rPr>
      </w:pPr>
      <w:r w:rsidRPr="005A0D6F">
        <w:rPr>
          <w:rFonts w:ascii="Arial" w:hAnsi="Arial" w:cs="Arial"/>
          <w:szCs w:val="28"/>
          <w:lang w:val="en-GB"/>
        </w:rPr>
        <w:t>The stakeholders</w:t>
      </w:r>
      <w:r w:rsidR="005A5325" w:rsidRPr="005A0D6F">
        <w:rPr>
          <w:rFonts w:ascii="Arial" w:hAnsi="Arial" w:cs="Arial"/>
          <w:szCs w:val="28"/>
          <w:lang w:val="en-GB"/>
        </w:rPr>
        <w:t xml:space="preserve"> consulted </w:t>
      </w:r>
      <w:r w:rsidR="00A36AAF" w:rsidRPr="005A0D6F">
        <w:rPr>
          <w:rFonts w:ascii="Arial" w:hAnsi="Arial" w:cs="Arial"/>
          <w:szCs w:val="28"/>
          <w:lang w:val="en-GB"/>
        </w:rPr>
        <w:t>to date</w:t>
      </w:r>
      <w:r w:rsidR="005A5325" w:rsidRPr="005A0D6F">
        <w:rPr>
          <w:rFonts w:ascii="Arial" w:hAnsi="Arial" w:cs="Arial"/>
          <w:szCs w:val="28"/>
          <w:lang w:val="en-GB"/>
        </w:rPr>
        <w:t xml:space="preserve"> and those that will</w:t>
      </w:r>
      <w:r w:rsidR="004A1FA3">
        <w:rPr>
          <w:rFonts w:ascii="Arial" w:hAnsi="Arial" w:cs="Arial"/>
          <w:szCs w:val="28"/>
          <w:lang w:val="en-GB"/>
        </w:rPr>
        <w:t xml:space="preserve"> be</w:t>
      </w:r>
      <w:r w:rsidR="005A5325" w:rsidRPr="005A0D6F">
        <w:rPr>
          <w:rFonts w:ascii="Arial" w:hAnsi="Arial" w:cs="Arial"/>
          <w:szCs w:val="28"/>
          <w:lang w:val="en-GB"/>
        </w:rPr>
        <w:t xml:space="preserve"> consulted during the development of the full project proposal </w:t>
      </w:r>
      <w:r w:rsidRPr="005A0D6F">
        <w:rPr>
          <w:rFonts w:ascii="Arial" w:hAnsi="Arial" w:cs="Arial"/>
          <w:szCs w:val="28"/>
          <w:lang w:val="en-GB"/>
        </w:rPr>
        <w:t xml:space="preserve">are listed below. </w:t>
      </w:r>
    </w:p>
    <w:p w14:paraId="345429AB" w14:textId="77777777" w:rsidR="00C5037D" w:rsidRPr="005A0D6F" w:rsidRDefault="00C5037D" w:rsidP="00C40C70">
      <w:pPr>
        <w:pStyle w:val="Footer"/>
        <w:tabs>
          <w:tab w:val="clear" w:pos="4320"/>
          <w:tab w:val="clear" w:pos="8640"/>
        </w:tabs>
        <w:jc w:val="both"/>
        <w:rPr>
          <w:rFonts w:ascii="Arial" w:hAnsi="Arial" w:cs="Arial"/>
          <w:szCs w:val="28"/>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660"/>
        <w:gridCol w:w="6916"/>
      </w:tblGrid>
      <w:tr w:rsidR="005A0D6F" w:rsidRPr="005A0D6F" w14:paraId="5152A12C" w14:textId="77777777" w:rsidTr="005459C5">
        <w:trPr>
          <w:trHeight w:val="236"/>
          <w:jc w:val="center"/>
        </w:trPr>
        <w:tc>
          <w:tcPr>
            <w:tcW w:w="1389" w:type="pct"/>
            <w:shd w:val="clear" w:color="auto" w:fill="9CC2E5" w:themeFill="accent1" w:themeFillTint="99"/>
            <w:vAlign w:val="center"/>
          </w:tcPr>
          <w:p w14:paraId="7B69ECD5" w14:textId="1E932754" w:rsidR="00C5037D" w:rsidRPr="005A0D6F" w:rsidRDefault="00C5037D" w:rsidP="008130BC">
            <w:pPr>
              <w:rPr>
                <w:rFonts w:ascii="Arial" w:hAnsi="Arial" w:cs="Arial"/>
                <w:b/>
                <w:smallCaps/>
                <w:sz w:val="20"/>
                <w:szCs w:val="20"/>
                <w:lang w:val="en-GB"/>
              </w:rPr>
            </w:pPr>
            <w:r w:rsidRPr="005A0D6F">
              <w:rPr>
                <w:rFonts w:ascii="Arial" w:hAnsi="Arial" w:cs="Arial"/>
                <w:b/>
                <w:sz w:val="20"/>
                <w:szCs w:val="20"/>
                <w:lang w:val="en-GB"/>
              </w:rPr>
              <w:t>Stakeholder</w:t>
            </w:r>
          </w:p>
        </w:tc>
        <w:tc>
          <w:tcPr>
            <w:tcW w:w="3611" w:type="pct"/>
            <w:shd w:val="clear" w:color="auto" w:fill="9CC2E5" w:themeFill="accent1" w:themeFillTint="99"/>
            <w:vAlign w:val="center"/>
          </w:tcPr>
          <w:p w14:paraId="29AF9E24" w14:textId="329346B0" w:rsidR="00C5037D" w:rsidRPr="005A0D6F" w:rsidRDefault="00C5037D" w:rsidP="008130BC">
            <w:pPr>
              <w:rPr>
                <w:rFonts w:ascii="Arial" w:hAnsi="Arial" w:cs="Arial"/>
                <w:b/>
                <w:smallCaps/>
                <w:sz w:val="20"/>
                <w:szCs w:val="20"/>
                <w:lang w:val="en-GB"/>
              </w:rPr>
            </w:pPr>
            <w:r w:rsidRPr="005A0D6F">
              <w:rPr>
                <w:rFonts w:ascii="Arial" w:hAnsi="Arial" w:cs="Arial"/>
                <w:b/>
                <w:sz w:val="20"/>
                <w:szCs w:val="20"/>
                <w:lang w:val="en-GB"/>
              </w:rPr>
              <w:t>Brief description</w:t>
            </w:r>
          </w:p>
        </w:tc>
      </w:tr>
      <w:tr w:rsidR="005A0D6F" w:rsidRPr="005A0D6F" w14:paraId="4A6B620D" w14:textId="77777777" w:rsidTr="005459C5">
        <w:trPr>
          <w:trHeight w:val="276"/>
          <w:jc w:val="center"/>
        </w:trPr>
        <w:tc>
          <w:tcPr>
            <w:tcW w:w="1389" w:type="pct"/>
            <w:vAlign w:val="center"/>
          </w:tcPr>
          <w:p w14:paraId="69FDE382" w14:textId="2AECFE10" w:rsidR="00C5037D" w:rsidRPr="005A0D6F" w:rsidRDefault="008130BC" w:rsidP="008130BC">
            <w:pPr>
              <w:rPr>
                <w:rFonts w:ascii="Arial" w:hAnsi="Arial" w:cs="Arial"/>
                <w:sz w:val="20"/>
                <w:szCs w:val="20"/>
                <w:lang w:val="en-GB"/>
              </w:rPr>
            </w:pPr>
            <w:r w:rsidRPr="005A0D6F">
              <w:rPr>
                <w:rFonts w:ascii="Arial" w:hAnsi="Arial" w:cs="Arial"/>
                <w:sz w:val="20"/>
                <w:szCs w:val="20"/>
                <w:lang w:val="en-GB"/>
              </w:rPr>
              <w:t>Lake Victoria Basin Commission (LVBC)</w:t>
            </w:r>
          </w:p>
        </w:tc>
        <w:tc>
          <w:tcPr>
            <w:tcW w:w="3611" w:type="pct"/>
            <w:vAlign w:val="center"/>
          </w:tcPr>
          <w:p w14:paraId="4C0DD9DA" w14:textId="6FCE95B2" w:rsidR="00C5037D" w:rsidRPr="005A0D6F" w:rsidRDefault="00AC402B" w:rsidP="008130BC">
            <w:pPr>
              <w:rPr>
                <w:rFonts w:ascii="Arial" w:hAnsi="Arial" w:cs="Arial"/>
                <w:sz w:val="20"/>
                <w:szCs w:val="20"/>
                <w:lang w:val="en-GB"/>
              </w:rPr>
            </w:pPr>
            <w:r w:rsidRPr="005A0D6F">
              <w:rPr>
                <w:rFonts w:ascii="Arial" w:hAnsi="Arial" w:cs="Arial"/>
                <w:sz w:val="20"/>
                <w:szCs w:val="20"/>
                <w:lang w:val="en-GB"/>
              </w:rPr>
              <w:t xml:space="preserve">Regional </w:t>
            </w:r>
            <w:r w:rsidR="00466EC9" w:rsidRPr="005A0D6F">
              <w:rPr>
                <w:rFonts w:ascii="Arial" w:hAnsi="Arial" w:cs="Arial"/>
                <w:sz w:val="20"/>
                <w:szCs w:val="20"/>
                <w:lang w:val="en-GB"/>
              </w:rPr>
              <w:t>mechanism for coordinating the various interventions on the Lake and its Basin; and serving as a centre for promotion of investments and information sharing among the various stakeholders. The commission envisages a broad partnership of the local communities around the Lake, the East African Community and its Partner States as well as the development partners.</w:t>
            </w:r>
          </w:p>
        </w:tc>
      </w:tr>
      <w:tr w:rsidR="005A0D6F" w:rsidRPr="005A0D6F" w14:paraId="2C125714" w14:textId="77777777" w:rsidTr="005459C5">
        <w:trPr>
          <w:trHeight w:val="276"/>
          <w:jc w:val="center"/>
        </w:trPr>
        <w:tc>
          <w:tcPr>
            <w:tcW w:w="1389" w:type="pct"/>
            <w:vAlign w:val="center"/>
          </w:tcPr>
          <w:p w14:paraId="72ADD9B3" w14:textId="34EB4FCD" w:rsidR="008130BC" w:rsidRPr="005A0D6F" w:rsidRDefault="005A5325" w:rsidP="008130BC">
            <w:pPr>
              <w:rPr>
                <w:rFonts w:ascii="Arial" w:hAnsi="Arial" w:cs="Arial"/>
                <w:sz w:val="20"/>
                <w:szCs w:val="20"/>
                <w:lang w:val="en-GB"/>
              </w:rPr>
            </w:pPr>
            <w:r w:rsidRPr="005A0D6F">
              <w:rPr>
                <w:rFonts w:ascii="Arial" w:hAnsi="Arial" w:cs="Arial"/>
                <w:sz w:val="20"/>
                <w:szCs w:val="20"/>
                <w:lang w:val="en-GB"/>
              </w:rPr>
              <w:t>East African Community</w:t>
            </w:r>
            <w:r w:rsidR="008130BC" w:rsidRPr="005A0D6F">
              <w:rPr>
                <w:rFonts w:ascii="Arial" w:hAnsi="Arial" w:cs="Arial"/>
                <w:sz w:val="20"/>
                <w:szCs w:val="20"/>
                <w:lang w:val="en-GB"/>
              </w:rPr>
              <w:t xml:space="preserve"> (EAC)</w:t>
            </w:r>
          </w:p>
        </w:tc>
        <w:tc>
          <w:tcPr>
            <w:tcW w:w="3611" w:type="pct"/>
            <w:vAlign w:val="center"/>
          </w:tcPr>
          <w:p w14:paraId="1285A4DC" w14:textId="0A77611F" w:rsidR="008130BC" w:rsidRPr="005A0D6F" w:rsidRDefault="005A5325" w:rsidP="00114525">
            <w:pPr>
              <w:rPr>
                <w:rFonts w:ascii="Arial" w:hAnsi="Arial" w:cs="Arial"/>
                <w:sz w:val="20"/>
                <w:szCs w:val="20"/>
                <w:highlight w:val="yellow"/>
                <w:lang w:val="en-GB"/>
              </w:rPr>
            </w:pPr>
            <w:r w:rsidRPr="005A0D6F">
              <w:rPr>
                <w:rFonts w:ascii="Arial" w:hAnsi="Arial" w:cs="Arial"/>
                <w:sz w:val="20"/>
                <w:szCs w:val="20"/>
                <w:shd w:val="clear" w:color="auto" w:fill="FFFFFF"/>
              </w:rPr>
              <w:t>Regional intergovernmental organisation of Burundi, Kenya, Rwanda, Tanzania Uganda</w:t>
            </w:r>
            <w:r w:rsidR="00AC402B" w:rsidRPr="005A0D6F">
              <w:rPr>
                <w:rFonts w:ascii="Arial" w:hAnsi="Arial" w:cs="Arial"/>
                <w:sz w:val="20"/>
                <w:szCs w:val="20"/>
                <w:shd w:val="clear" w:color="auto" w:fill="FFFFFF"/>
              </w:rPr>
              <w:t>. The Vision of the EAC is a prosperous, competitive, secure, stable and politically united East Africa</w:t>
            </w:r>
            <w:r w:rsidR="006C07BA" w:rsidRPr="005A0D6F">
              <w:rPr>
                <w:rFonts w:ascii="Arial" w:hAnsi="Arial" w:cs="Arial"/>
                <w:sz w:val="20"/>
                <w:szCs w:val="20"/>
                <w:shd w:val="clear" w:color="auto" w:fill="FFFFFF"/>
              </w:rPr>
              <w:t xml:space="preserve">. This </w:t>
            </w:r>
            <w:r w:rsidR="00AC402B" w:rsidRPr="005A0D6F">
              <w:rPr>
                <w:rFonts w:ascii="Arial" w:hAnsi="Arial" w:cs="Arial"/>
                <w:sz w:val="20"/>
                <w:szCs w:val="20"/>
                <w:shd w:val="clear" w:color="auto" w:fill="FFFFFF"/>
              </w:rPr>
              <w:t>Mission</w:t>
            </w:r>
            <w:r w:rsidR="006C07BA" w:rsidRPr="005A0D6F">
              <w:rPr>
                <w:rFonts w:ascii="Arial" w:hAnsi="Arial" w:cs="Arial"/>
                <w:sz w:val="20"/>
                <w:szCs w:val="20"/>
                <w:shd w:val="clear" w:color="auto" w:fill="FFFFFF"/>
              </w:rPr>
              <w:t xml:space="preserve"> of the EAC</w:t>
            </w:r>
            <w:r w:rsidR="00114525" w:rsidRPr="005A0D6F">
              <w:rPr>
                <w:rFonts w:ascii="Arial" w:hAnsi="Arial" w:cs="Arial"/>
                <w:sz w:val="20"/>
                <w:szCs w:val="20"/>
                <w:shd w:val="clear" w:color="auto" w:fill="FFFFFF"/>
              </w:rPr>
              <w:t xml:space="preserve"> is to widen and deepen e</w:t>
            </w:r>
            <w:r w:rsidR="00AC402B" w:rsidRPr="005A0D6F">
              <w:rPr>
                <w:rFonts w:ascii="Arial" w:hAnsi="Arial" w:cs="Arial"/>
                <w:sz w:val="20"/>
                <w:szCs w:val="20"/>
                <w:shd w:val="clear" w:color="auto" w:fill="FFFFFF"/>
              </w:rPr>
              <w:t xml:space="preserve">conomic, </w:t>
            </w:r>
            <w:r w:rsidR="00114525" w:rsidRPr="005A0D6F">
              <w:rPr>
                <w:rFonts w:ascii="Arial" w:hAnsi="Arial" w:cs="Arial"/>
                <w:sz w:val="20"/>
                <w:szCs w:val="20"/>
                <w:shd w:val="clear" w:color="auto" w:fill="FFFFFF"/>
              </w:rPr>
              <w:t>p</w:t>
            </w:r>
            <w:r w:rsidR="00AC402B" w:rsidRPr="005A0D6F">
              <w:rPr>
                <w:rFonts w:ascii="Arial" w:hAnsi="Arial" w:cs="Arial"/>
                <w:sz w:val="20"/>
                <w:szCs w:val="20"/>
                <w:shd w:val="clear" w:color="auto" w:fill="FFFFFF"/>
              </w:rPr>
              <w:t xml:space="preserve">olitical, </w:t>
            </w:r>
            <w:r w:rsidR="00114525" w:rsidRPr="005A0D6F">
              <w:rPr>
                <w:rFonts w:ascii="Arial" w:hAnsi="Arial" w:cs="Arial"/>
                <w:sz w:val="20"/>
                <w:szCs w:val="20"/>
                <w:shd w:val="clear" w:color="auto" w:fill="FFFFFF"/>
              </w:rPr>
              <w:t>s</w:t>
            </w:r>
            <w:r w:rsidR="00AC402B" w:rsidRPr="005A0D6F">
              <w:rPr>
                <w:rFonts w:ascii="Arial" w:hAnsi="Arial" w:cs="Arial"/>
                <w:sz w:val="20"/>
                <w:szCs w:val="20"/>
                <w:shd w:val="clear" w:color="auto" w:fill="FFFFFF"/>
              </w:rPr>
              <w:t xml:space="preserve">ocial and </w:t>
            </w:r>
            <w:r w:rsidR="00114525" w:rsidRPr="005A0D6F">
              <w:rPr>
                <w:rFonts w:ascii="Arial" w:hAnsi="Arial" w:cs="Arial"/>
                <w:sz w:val="20"/>
                <w:szCs w:val="20"/>
                <w:shd w:val="clear" w:color="auto" w:fill="FFFFFF"/>
              </w:rPr>
              <w:t>cultural</w:t>
            </w:r>
            <w:r w:rsidR="00AC402B" w:rsidRPr="005A0D6F">
              <w:rPr>
                <w:rFonts w:ascii="Arial" w:hAnsi="Arial" w:cs="Arial"/>
                <w:sz w:val="20"/>
                <w:szCs w:val="20"/>
                <w:shd w:val="clear" w:color="auto" w:fill="FFFFFF"/>
              </w:rPr>
              <w:t xml:space="preserve"> integration in order to improve the quality of life of the people of East Africa through i</w:t>
            </w:r>
            <w:r w:rsidR="00114525" w:rsidRPr="005A0D6F">
              <w:rPr>
                <w:rFonts w:ascii="Arial" w:hAnsi="Arial" w:cs="Arial"/>
                <w:sz w:val="20"/>
                <w:szCs w:val="20"/>
                <w:shd w:val="clear" w:color="auto" w:fill="FFFFFF"/>
              </w:rPr>
              <w:t>ncreased competitiveness, value</w:t>
            </w:r>
            <w:r w:rsidR="00114525" w:rsidRPr="005A0D6F">
              <w:rPr>
                <w:rFonts w:ascii="Arial" w:hAnsi="Arial" w:cs="Arial"/>
                <w:sz w:val="20"/>
                <w:szCs w:val="20"/>
                <w:shd w:val="clear" w:color="auto" w:fill="FFFFFF"/>
              </w:rPr>
              <w:noBreakHyphen/>
            </w:r>
            <w:r w:rsidR="00AC402B" w:rsidRPr="005A0D6F">
              <w:rPr>
                <w:rFonts w:ascii="Arial" w:hAnsi="Arial" w:cs="Arial"/>
                <w:sz w:val="20"/>
                <w:szCs w:val="20"/>
                <w:shd w:val="clear" w:color="auto" w:fill="FFFFFF"/>
              </w:rPr>
              <w:t>added production, trade and investments.</w:t>
            </w:r>
          </w:p>
        </w:tc>
      </w:tr>
      <w:tr w:rsidR="005A0D6F" w:rsidRPr="005A0D6F" w14:paraId="257CE02B" w14:textId="77777777" w:rsidTr="005459C5">
        <w:trPr>
          <w:trHeight w:val="276"/>
          <w:jc w:val="center"/>
        </w:trPr>
        <w:tc>
          <w:tcPr>
            <w:tcW w:w="1389" w:type="pct"/>
            <w:vAlign w:val="center"/>
          </w:tcPr>
          <w:p w14:paraId="63AFF73B" w14:textId="0CDF2F13" w:rsidR="005A5325" w:rsidRPr="005A0D6F" w:rsidRDefault="005A5325" w:rsidP="00AC402B">
            <w:pPr>
              <w:rPr>
                <w:rFonts w:ascii="Arial" w:hAnsi="Arial" w:cs="Arial"/>
                <w:sz w:val="20"/>
                <w:szCs w:val="20"/>
                <w:lang w:val="en-GB"/>
              </w:rPr>
            </w:pPr>
            <w:r w:rsidRPr="005A0D6F">
              <w:rPr>
                <w:rFonts w:ascii="Arial" w:hAnsi="Arial" w:cs="Arial"/>
                <w:sz w:val="20"/>
                <w:szCs w:val="20"/>
                <w:lang w:val="en-GB"/>
              </w:rPr>
              <w:t xml:space="preserve">Nile Basin </w:t>
            </w:r>
            <w:r w:rsidR="00AC402B" w:rsidRPr="005A0D6F">
              <w:rPr>
                <w:rFonts w:ascii="Arial" w:hAnsi="Arial" w:cs="Arial"/>
                <w:sz w:val="20"/>
                <w:szCs w:val="20"/>
                <w:lang w:val="en-GB"/>
              </w:rPr>
              <w:t>Initiative (NBI</w:t>
            </w:r>
            <w:r w:rsidRPr="005A0D6F">
              <w:rPr>
                <w:rFonts w:ascii="Arial" w:hAnsi="Arial" w:cs="Arial"/>
                <w:sz w:val="20"/>
                <w:szCs w:val="20"/>
                <w:lang w:val="en-GB"/>
              </w:rPr>
              <w:t>)</w:t>
            </w:r>
          </w:p>
        </w:tc>
        <w:tc>
          <w:tcPr>
            <w:tcW w:w="3611" w:type="pct"/>
            <w:vAlign w:val="center"/>
          </w:tcPr>
          <w:p w14:paraId="70AC8525" w14:textId="4688A7D7" w:rsidR="005A5325" w:rsidRPr="005A0D6F" w:rsidRDefault="00AC402B" w:rsidP="008130BC">
            <w:pPr>
              <w:rPr>
                <w:rFonts w:ascii="Arial" w:hAnsi="Arial" w:cs="Arial"/>
                <w:sz w:val="20"/>
                <w:szCs w:val="20"/>
                <w:highlight w:val="yellow"/>
                <w:lang w:val="en-GB"/>
              </w:rPr>
            </w:pPr>
            <w:r w:rsidRPr="005A0D6F">
              <w:rPr>
                <w:rStyle w:val="apple-converted-space"/>
                <w:rFonts w:ascii="Arial" w:hAnsi="Arial" w:cs="Arial"/>
                <w:sz w:val="20"/>
                <w:szCs w:val="18"/>
                <w:shd w:val="clear" w:color="auto" w:fill="FFFFFF"/>
              </w:rPr>
              <w:t>R</w:t>
            </w:r>
            <w:r w:rsidRPr="005A0D6F">
              <w:rPr>
                <w:rFonts w:ascii="Arial" w:hAnsi="Arial" w:cs="Arial"/>
                <w:sz w:val="20"/>
                <w:szCs w:val="18"/>
                <w:shd w:val="clear" w:color="auto" w:fill="FFFFFF"/>
              </w:rPr>
              <w:t xml:space="preserve">egional inter-governmental partnership led by 10 Nile riparian countries, namely Burundi, DR Congo, Egypt, Ethiopia, Kenya, Rwanda, South Sudan, </w:t>
            </w:r>
            <w:r w:rsidR="0058286E">
              <w:rPr>
                <w:rFonts w:ascii="Arial" w:hAnsi="Arial" w:cs="Arial"/>
                <w:sz w:val="20"/>
                <w:szCs w:val="18"/>
                <w:shd w:val="clear" w:color="auto" w:fill="FFFFFF"/>
              </w:rPr>
              <w:t xml:space="preserve">The </w:t>
            </w:r>
            <w:r w:rsidRPr="005A0D6F">
              <w:rPr>
                <w:rFonts w:ascii="Arial" w:hAnsi="Arial" w:cs="Arial"/>
                <w:sz w:val="20"/>
                <w:szCs w:val="18"/>
                <w:shd w:val="clear" w:color="auto" w:fill="FFFFFF"/>
              </w:rPr>
              <w:t xml:space="preserve">Sudan, Tanzania and Uganda. Eritrea participates as an observer. NBI provides riparian countries with the only all- inclusive regional platform for multi stakeholder dialogue, information sharing as well as joint planning and management of water and related resources in the </w:t>
            </w:r>
            <w:r w:rsidRPr="005A0D6F">
              <w:rPr>
                <w:rFonts w:ascii="Arial" w:hAnsi="Arial" w:cs="Arial"/>
                <w:sz w:val="20"/>
                <w:szCs w:val="18"/>
                <w:shd w:val="clear" w:color="auto" w:fill="FFFFFF"/>
              </w:rPr>
              <w:lastRenderedPageBreak/>
              <w:t>Nile Basin.</w:t>
            </w:r>
          </w:p>
        </w:tc>
      </w:tr>
      <w:tr w:rsidR="005A0D6F" w:rsidRPr="005A0D6F" w14:paraId="1F1F856A" w14:textId="77777777" w:rsidTr="005459C5">
        <w:trPr>
          <w:trHeight w:val="276"/>
          <w:jc w:val="center"/>
        </w:trPr>
        <w:tc>
          <w:tcPr>
            <w:tcW w:w="1389" w:type="pct"/>
            <w:vAlign w:val="center"/>
          </w:tcPr>
          <w:p w14:paraId="0D931EB9" w14:textId="5C32DB0D" w:rsidR="00466EC9" w:rsidRPr="005A0D6F" w:rsidRDefault="00466EC9" w:rsidP="00466EC9">
            <w:pPr>
              <w:rPr>
                <w:rFonts w:ascii="Arial" w:hAnsi="Arial" w:cs="Arial"/>
                <w:sz w:val="20"/>
                <w:szCs w:val="20"/>
                <w:lang w:val="en-GB"/>
              </w:rPr>
            </w:pPr>
            <w:r w:rsidRPr="005A0D6F">
              <w:rPr>
                <w:rFonts w:ascii="Arial" w:hAnsi="Arial" w:cs="Arial"/>
                <w:iCs/>
                <w:sz w:val="20"/>
                <w:szCs w:val="20"/>
                <w:lang w:val="en-GB"/>
              </w:rPr>
              <w:lastRenderedPageBreak/>
              <w:t>Community organisations and representatives</w:t>
            </w:r>
          </w:p>
        </w:tc>
        <w:tc>
          <w:tcPr>
            <w:tcW w:w="3611" w:type="pct"/>
            <w:vAlign w:val="center"/>
          </w:tcPr>
          <w:p w14:paraId="600E4951" w14:textId="661D8F85" w:rsidR="00466EC9" w:rsidRPr="005A0D6F" w:rsidRDefault="00466EC9" w:rsidP="00466EC9">
            <w:pPr>
              <w:rPr>
                <w:rFonts w:ascii="Arial" w:hAnsi="Arial" w:cs="Arial"/>
                <w:sz w:val="20"/>
                <w:szCs w:val="20"/>
                <w:highlight w:val="yellow"/>
                <w:lang w:val="en-GB"/>
              </w:rPr>
            </w:pPr>
            <w:r w:rsidRPr="005A0D6F">
              <w:rPr>
                <w:rFonts w:ascii="Arial" w:hAnsi="Arial" w:cs="Arial"/>
                <w:sz w:val="20"/>
                <w:szCs w:val="20"/>
                <w:lang w:val="en-GB"/>
              </w:rPr>
              <w:t>After the selection of potential project sites, community organisations and representatives will identified and consulted during the baseline study. Once final project sites are selected, community organisations and representatives will be integrally involved in both participatory mapping and implementing adaptation interventions.</w:t>
            </w:r>
          </w:p>
        </w:tc>
      </w:tr>
      <w:tr w:rsidR="005A0D6F" w:rsidRPr="005A0D6F" w14:paraId="28210F72" w14:textId="77777777" w:rsidTr="005459C5">
        <w:trPr>
          <w:trHeight w:val="276"/>
          <w:jc w:val="center"/>
        </w:trPr>
        <w:tc>
          <w:tcPr>
            <w:tcW w:w="1389" w:type="pct"/>
            <w:vAlign w:val="center"/>
          </w:tcPr>
          <w:p w14:paraId="174DF6F2" w14:textId="42FBD72E" w:rsidR="00466EC9" w:rsidRPr="005A0D6F" w:rsidRDefault="00466EC9" w:rsidP="00466EC9">
            <w:pPr>
              <w:rPr>
                <w:rFonts w:ascii="Arial" w:hAnsi="Arial" w:cs="Arial"/>
                <w:sz w:val="20"/>
                <w:szCs w:val="20"/>
                <w:lang w:val="en-GB"/>
              </w:rPr>
            </w:pPr>
            <w:r w:rsidRPr="005A0D6F">
              <w:rPr>
                <w:rFonts w:ascii="Arial" w:hAnsi="Arial" w:cs="Arial"/>
                <w:iCs/>
                <w:sz w:val="20"/>
                <w:szCs w:val="20"/>
                <w:lang w:val="en-GB"/>
              </w:rPr>
              <w:t>Vulnerable/marginalised groups</w:t>
            </w:r>
            <w:r w:rsidR="00432049" w:rsidRPr="005A0D6F">
              <w:rPr>
                <w:rFonts w:ascii="Arial" w:hAnsi="Arial" w:cs="Arial"/>
                <w:iCs/>
                <w:sz w:val="20"/>
                <w:szCs w:val="20"/>
                <w:lang w:val="en-GB"/>
              </w:rPr>
              <w:t>, including gender considerations</w:t>
            </w:r>
          </w:p>
        </w:tc>
        <w:tc>
          <w:tcPr>
            <w:tcW w:w="3611" w:type="pct"/>
            <w:vAlign w:val="center"/>
          </w:tcPr>
          <w:p w14:paraId="250767AD" w14:textId="020374D3" w:rsidR="00466EC9" w:rsidRPr="005A0D6F" w:rsidRDefault="0026590B" w:rsidP="00466EC9">
            <w:pPr>
              <w:rPr>
                <w:rFonts w:ascii="Arial" w:hAnsi="Arial" w:cs="Arial"/>
                <w:sz w:val="20"/>
                <w:szCs w:val="20"/>
                <w:highlight w:val="yellow"/>
                <w:lang w:val="en-GB"/>
              </w:rPr>
            </w:pPr>
            <w:r w:rsidRPr="005A0D6F">
              <w:rPr>
                <w:rFonts w:ascii="Arial" w:hAnsi="Arial" w:cs="Arial"/>
                <w:sz w:val="20"/>
                <w:szCs w:val="20"/>
                <w:lang w:val="en-GB"/>
              </w:rPr>
              <w:t>Vulnerable/marginalised groups will be identified during the baseline study. Once final project sites have been selected, the vulnerable/marginalised groups will be consulted and their inclusion in participatory mapping, training and implementation of adaptation interventions will be prioritised.</w:t>
            </w:r>
          </w:p>
        </w:tc>
      </w:tr>
      <w:tr w:rsidR="005A0D6F" w:rsidRPr="005A0D6F" w14:paraId="2AED8B79" w14:textId="77777777" w:rsidTr="005459C5">
        <w:trPr>
          <w:trHeight w:val="276"/>
          <w:jc w:val="center"/>
        </w:trPr>
        <w:tc>
          <w:tcPr>
            <w:tcW w:w="1389" w:type="pct"/>
            <w:vAlign w:val="center"/>
          </w:tcPr>
          <w:p w14:paraId="149D6F1B" w14:textId="4BDFD8ED" w:rsidR="00466EC9" w:rsidRPr="005A0D6F" w:rsidRDefault="00A55A23" w:rsidP="00466EC9">
            <w:pPr>
              <w:rPr>
                <w:rFonts w:ascii="Arial" w:hAnsi="Arial" w:cs="Arial"/>
                <w:sz w:val="20"/>
                <w:szCs w:val="20"/>
                <w:lang w:val="en-GB"/>
              </w:rPr>
            </w:pPr>
            <w:r w:rsidRPr="005A0D6F">
              <w:rPr>
                <w:rFonts w:ascii="Arial" w:hAnsi="Arial" w:cs="Arial"/>
                <w:sz w:val="20"/>
                <w:szCs w:val="20"/>
                <w:lang w:val="en-GB"/>
              </w:rPr>
              <w:t>Ministry of Water, Environment, Lands and Urban Planning, Burundi</w:t>
            </w:r>
          </w:p>
        </w:tc>
        <w:tc>
          <w:tcPr>
            <w:tcW w:w="3611" w:type="pct"/>
            <w:vAlign w:val="center"/>
          </w:tcPr>
          <w:p w14:paraId="76BC253D" w14:textId="51825C82" w:rsidR="00466EC9" w:rsidRPr="005A0D6F" w:rsidRDefault="00C31E7A" w:rsidP="00A55A23">
            <w:pPr>
              <w:pStyle w:val="Footer"/>
              <w:jc w:val="both"/>
              <w:rPr>
                <w:highlight w:val="yellow"/>
              </w:rPr>
            </w:pPr>
            <w:r w:rsidRPr="005A0D6F">
              <w:rPr>
                <w:rFonts w:ascii="Arial" w:hAnsi="Arial" w:cs="Arial"/>
                <w:sz w:val="20"/>
                <w:szCs w:val="20"/>
                <w:lang w:val="en-GB"/>
              </w:rPr>
              <w:t>The Ministry oversees the sustainable use and development of water, energy and mineral resources.</w:t>
            </w:r>
            <w:r w:rsidR="00A55A23" w:rsidRPr="005A0D6F">
              <w:rPr>
                <w:rFonts w:ascii="Arial" w:hAnsi="Arial" w:cs="Arial"/>
                <w:lang w:val="en-GB"/>
              </w:rPr>
              <w:t xml:space="preserve"> </w:t>
            </w:r>
          </w:p>
        </w:tc>
      </w:tr>
      <w:tr w:rsidR="005A0D6F" w:rsidRPr="005A0D6F" w14:paraId="7C15DDB0" w14:textId="77777777" w:rsidTr="005459C5">
        <w:trPr>
          <w:trHeight w:val="259"/>
          <w:jc w:val="center"/>
        </w:trPr>
        <w:tc>
          <w:tcPr>
            <w:tcW w:w="1389" w:type="pct"/>
            <w:vAlign w:val="center"/>
          </w:tcPr>
          <w:p w14:paraId="760C739A" w14:textId="11CBA811" w:rsidR="00466EC9" w:rsidRPr="005A0D6F" w:rsidRDefault="00466EC9" w:rsidP="00A55A23">
            <w:pPr>
              <w:rPr>
                <w:rFonts w:ascii="Arial" w:hAnsi="Arial" w:cs="Arial"/>
                <w:iCs/>
                <w:sz w:val="20"/>
                <w:szCs w:val="20"/>
                <w:lang w:val="en-GB"/>
              </w:rPr>
            </w:pPr>
            <w:r w:rsidRPr="005A0D6F">
              <w:rPr>
                <w:rFonts w:ascii="Arial" w:hAnsi="Arial" w:cs="Arial"/>
                <w:iCs/>
                <w:sz w:val="20"/>
                <w:szCs w:val="20"/>
                <w:lang w:val="en-GB"/>
              </w:rPr>
              <w:t>Ministry</w:t>
            </w:r>
            <w:r w:rsidR="00A36AAF" w:rsidRPr="005A0D6F">
              <w:rPr>
                <w:rFonts w:ascii="Arial" w:hAnsi="Arial" w:cs="Arial"/>
                <w:iCs/>
                <w:sz w:val="20"/>
                <w:szCs w:val="20"/>
                <w:lang w:val="en-GB"/>
              </w:rPr>
              <w:t xml:space="preserve"> of</w:t>
            </w:r>
            <w:r w:rsidR="00A55A23" w:rsidRPr="005A0D6F">
              <w:rPr>
                <w:rFonts w:ascii="Arial" w:hAnsi="Arial" w:cs="Arial"/>
                <w:iCs/>
                <w:sz w:val="20"/>
                <w:szCs w:val="20"/>
                <w:lang w:val="en-GB"/>
              </w:rPr>
              <w:t xml:space="preserve"> Environment, Water and Natural Resources, Kenya</w:t>
            </w:r>
          </w:p>
        </w:tc>
        <w:tc>
          <w:tcPr>
            <w:tcW w:w="3611" w:type="pct"/>
            <w:vAlign w:val="center"/>
          </w:tcPr>
          <w:p w14:paraId="56BBC232" w14:textId="5F65DB63" w:rsidR="00466EC9" w:rsidRPr="005A0D6F" w:rsidRDefault="00114525" w:rsidP="00466EC9">
            <w:pPr>
              <w:rPr>
                <w:rFonts w:ascii="Arial" w:hAnsi="Arial" w:cs="Arial"/>
                <w:sz w:val="20"/>
                <w:szCs w:val="20"/>
                <w:highlight w:val="yellow"/>
                <w:lang w:val="en-GB"/>
              </w:rPr>
            </w:pPr>
            <w:r w:rsidRPr="005A0D6F">
              <w:rPr>
                <w:rFonts w:ascii="Arial" w:hAnsi="Arial" w:cs="Arial"/>
                <w:sz w:val="20"/>
                <w:szCs w:val="20"/>
                <w:lang w:val="en-GB"/>
              </w:rPr>
              <w:t>The Vision of the Ministry is to ensure that water resources are available and accessible to all. The Mission of the Ministry is to contribute to national development by promoting and supporting integrated water resource management to enhance water availability and accessibility.</w:t>
            </w:r>
          </w:p>
        </w:tc>
      </w:tr>
      <w:tr w:rsidR="005A0D6F" w:rsidRPr="005A0D6F" w14:paraId="7ADD40BF" w14:textId="77777777" w:rsidTr="005459C5">
        <w:trPr>
          <w:trHeight w:val="259"/>
          <w:jc w:val="center"/>
        </w:trPr>
        <w:tc>
          <w:tcPr>
            <w:tcW w:w="1389" w:type="pct"/>
            <w:vAlign w:val="center"/>
          </w:tcPr>
          <w:p w14:paraId="10AF5BD1" w14:textId="1509D806" w:rsidR="00A36AAF" w:rsidRPr="005A0D6F" w:rsidRDefault="00A36AAF" w:rsidP="00466EC9">
            <w:pPr>
              <w:rPr>
                <w:rFonts w:ascii="Arial" w:hAnsi="Arial" w:cs="Arial"/>
                <w:iCs/>
                <w:sz w:val="20"/>
                <w:szCs w:val="20"/>
                <w:lang w:val="en-GB"/>
              </w:rPr>
            </w:pPr>
            <w:r w:rsidRPr="005A0D6F">
              <w:rPr>
                <w:rFonts w:ascii="Arial" w:hAnsi="Arial" w:cs="Arial"/>
                <w:iCs/>
                <w:sz w:val="20"/>
                <w:szCs w:val="20"/>
                <w:lang w:val="en-GB"/>
              </w:rPr>
              <w:t>National Environment Management Authority, Kenya</w:t>
            </w:r>
          </w:p>
        </w:tc>
        <w:tc>
          <w:tcPr>
            <w:tcW w:w="3611" w:type="pct"/>
            <w:vAlign w:val="center"/>
          </w:tcPr>
          <w:p w14:paraId="32622975" w14:textId="039C16AA" w:rsidR="00A36AAF" w:rsidRPr="005A0D6F" w:rsidRDefault="00C31E7A" w:rsidP="00C31E7A">
            <w:pPr>
              <w:rPr>
                <w:rFonts w:ascii="Arial" w:hAnsi="Arial" w:cs="Arial"/>
                <w:sz w:val="20"/>
                <w:szCs w:val="20"/>
                <w:lang w:val="en-GB"/>
              </w:rPr>
            </w:pPr>
            <w:r w:rsidRPr="005A0D6F">
              <w:rPr>
                <w:rFonts w:ascii="Arial" w:hAnsi="Arial" w:cs="Arial"/>
                <w:sz w:val="20"/>
                <w:szCs w:val="20"/>
                <w:lang w:val="en-GB"/>
              </w:rPr>
              <w:t>The Mission of the National Environment Management Authority is to ensure a clean, healthy, and sustainable environment in Kenya through supervision and coordination of all matters relating to the environment.</w:t>
            </w:r>
          </w:p>
        </w:tc>
      </w:tr>
      <w:tr w:rsidR="005A0D6F" w:rsidRPr="005A0D6F" w14:paraId="7404BD11" w14:textId="77777777" w:rsidTr="005459C5">
        <w:trPr>
          <w:trHeight w:val="276"/>
          <w:jc w:val="center"/>
        </w:trPr>
        <w:tc>
          <w:tcPr>
            <w:tcW w:w="1389" w:type="pct"/>
            <w:vAlign w:val="center"/>
          </w:tcPr>
          <w:p w14:paraId="6DE6ADDC" w14:textId="6B8B13C5" w:rsidR="00466EC9" w:rsidRPr="005A0D6F" w:rsidRDefault="00466EC9" w:rsidP="00114525">
            <w:pPr>
              <w:rPr>
                <w:rFonts w:ascii="Arial" w:hAnsi="Arial" w:cs="Arial"/>
                <w:iCs/>
                <w:sz w:val="20"/>
                <w:szCs w:val="20"/>
                <w:lang w:val="en-GB"/>
              </w:rPr>
            </w:pPr>
            <w:r w:rsidRPr="005A0D6F">
              <w:rPr>
                <w:rFonts w:ascii="Arial" w:hAnsi="Arial" w:cs="Arial"/>
                <w:iCs/>
                <w:sz w:val="20"/>
                <w:szCs w:val="20"/>
                <w:lang w:val="en-GB"/>
              </w:rPr>
              <w:t>Ministry</w:t>
            </w:r>
            <w:r w:rsidR="00A36AAF" w:rsidRPr="005A0D6F">
              <w:rPr>
                <w:rFonts w:ascii="Arial" w:hAnsi="Arial" w:cs="Arial"/>
                <w:iCs/>
                <w:sz w:val="20"/>
                <w:szCs w:val="20"/>
                <w:lang w:val="en-GB"/>
              </w:rPr>
              <w:t xml:space="preserve"> of </w:t>
            </w:r>
            <w:r w:rsidR="00A55A23" w:rsidRPr="005A0D6F">
              <w:rPr>
                <w:rFonts w:ascii="Arial" w:hAnsi="Arial" w:cs="Arial"/>
                <w:iCs/>
                <w:sz w:val="20"/>
                <w:szCs w:val="20"/>
                <w:lang w:val="en-GB"/>
              </w:rPr>
              <w:t>Lands, Environment, Forestry, Water and Mines,</w:t>
            </w:r>
            <w:r w:rsidR="00A36AAF" w:rsidRPr="005A0D6F">
              <w:rPr>
                <w:rFonts w:ascii="Arial" w:hAnsi="Arial" w:cs="Arial"/>
                <w:iCs/>
                <w:sz w:val="20"/>
                <w:szCs w:val="20"/>
                <w:lang w:val="en-GB"/>
              </w:rPr>
              <w:t xml:space="preserve"> Rwanda</w:t>
            </w:r>
          </w:p>
        </w:tc>
        <w:tc>
          <w:tcPr>
            <w:tcW w:w="3611" w:type="pct"/>
            <w:vAlign w:val="center"/>
          </w:tcPr>
          <w:p w14:paraId="45A8B3C1" w14:textId="2DCADD9D" w:rsidR="00466EC9" w:rsidRPr="005A0D6F" w:rsidRDefault="00C31E7A" w:rsidP="008A6DB1">
            <w:pPr>
              <w:rPr>
                <w:rFonts w:ascii="Arial" w:hAnsi="Arial" w:cs="Arial"/>
                <w:sz w:val="20"/>
                <w:szCs w:val="20"/>
                <w:lang w:val="en-GB"/>
              </w:rPr>
            </w:pPr>
            <w:r w:rsidRPr="005A0D6F">
              <w:rPr>
                <w:rFonts w:ascii="Arial" w:hAnsi="Arial" w:cs="Arial"/>
                <w:sz w:val="20"/>
                <w:szCs w:val="20"/>
                <w:lang w:val="en-GB"/>
              </w:rPr>
              <w:t>The Ministry oversees the sustainable use and development of natural res</w:t>
            </w:r>
            <w:r w:rsidR="008A6DB1" w:rsidRPr="005A0D6F">
              <w:rPr>
                <w:rFonts w:ascii="Arial" w:hAnsi="Arial" w:cs="Arial"/>
                <w:sz w:val="20"/>
                <w:szCs w:val="20"/>
                <w:lang w:val="en-GB"/>
              </w:rPr>
              <w:t>ources within Rwanda, including</w:t>
            </w:r>
            <w:r w:rsidRPr="005A0D6F">
              <w:rPr>
                <w:rFonts w:ascii="Arial" w:hAnsi="Arial" w:cs="Arial"/>
                <w:sz w:val="20"/>
                <w:szCs w:val="20"/>
                <w:lang w:val="en-GB"/>
              </w:rPr>
              <w:t xml:space="preserve"> forests, lands, water and minerals.</w:t>
            </w:r>
          </w:p>
        </w:tc>
      </w:tr>
      <w:tr w:rsidR="005A0D6F" w:rsidRPr="005A0D6F" w14:paraId="3E844434" w14:textId="77777777" w:rsidTr="005459C5">
        <w:trPr>
          <w:trHeight w:val="276"/>
          <w:jc w:val="center"/>
        </w:trPr>
        <w:tc>
          <w:tcPr>
            <w:tcW w:w="1389" w:type="pct"/>
            <w:vAlign w:val="center"/>
          </w:tcPr>
          <w:p w14:paraId="15DD421D" w14:textId="733964DD" w:rsidR="00A36AAF" w:rsidRPr="005A0D6F" w:rsidRDefault="00A36AAF" w:rsidP="00466EC9">
            <w:pPr>
              <w:rPr>
                <w:rFonts w:ascii="Arial" w:hAnsi="Arial" w:cs="Arial"/>
                <w:iCs/>
                <w:sz w:val="20"/>
                <w:szCs w:val="20"/>
                <w:lang w:val="en-GB"/>
              </w:rPr>
            </w:pPr>
            <w:r w:rsidRPr="005A0D6F">
              <w:rPr>
                <w:rFonts w:ascii="Arial" w:hAnsi="Arial" w:cs="Arial"/>
                <w:iCs/>
                <w:sz w:val="20"/>
                <w:szCs w:val="20"/>
                <w:lang w:val="en-GB"/>
              </w:rPr>
              <w:t>Rwanda Environment Management Authority</w:t>
            </w:r>
          </w:p>
        </w:tc>
        <w:tc>
          <w:tcPr>
            <w:tcW w:w="3611" w:type="pct"/>
            <w:vAlign w:val="center"/>
          </w:tcPr>
          <w:p w14:paraId="643E20FC" w14:textId="4DA0BFB9" w:rsidR="00A36AAF" w:rsidRPr="005A0D6F" w:rsidRDefault="005459C5" w:rsidP="005459C5">
            <w:pPr>
              <w:rPr>
                <w:rFonts w:ascii="Arial" w:hAnsi="Arial" w:cs="Arial"/>
                <w:sz w:val="20"/>
                <w:szCs w:val="20"/>
                <w:lang w:val="en-GB"/>
              </w:rPr>
            </w:pPr>
            <w:r w:rsidRPr="005A0D6F">
              <w:rPr>
                <w:rFonts w:ascii="Arial" w:hAnsi="Arial" w:cs="Arial"/>
                <w:sz w:val="20"/>
                <w:szCs w:val="20"/>
                <w:lang w:val="en-GB"/>
              </w:rPr>
              <w:t>The Vision of Rwanda Environment Management Authority is that all sectors of Rwandan society will value and undertake sound environmental management and rational use of natural resources in order to contribute to the national aspirations for sustainable development. The Mission of the Rwanda Environment Management Authority is to promote and ensure the protection of the environment and sustainable management of natural resources through decentralized structures of governance and seek national position to emerging global issues with a view to enhancing the well-being of the Rwandan people.</w:t>
            </w:r>
          </w:p>
        </w:tc>
      </w:tr>
      <w:tr w:rsidR="005A0D6F" w:rsidRPr="005A0D6F" w14:paraId="729D538F" w14:textId="77777777" w:rsidTr="005459C5">
        <w:trPr>
          <w:trHeight w:val="276"/>
          <w:jc w:val="center"/>
        </w:trPr>
        <w:tc>
          <w:tcPr>
            <w:tcW w:w="1389" w:type="pct"/>
            <w:vAlign w:val="center"/>
          </w:tcPr>
          <w:p w14:paraId="41707476" w14:textId="298DE689" w:rsidR="00466EC9" w:rsidRPr="005A0D6F" w:rsidRDefault="00A36AAF" w:rsidP="00466EC9">
            <w:pPr>
              <w:rPr>
                <w:rFonts w:ascii="Arial" w:hAnsi="Arial" w:cs="Arial"/>
                <w:iCs/>
                <w:sz w:val="20"/>
                <w:szCs w:val="20"/>
                <w:lang w:val="en-GB"/>
              </w:rPr>
            </w:pPr>
            <w:r w:rsidRPr="005A0D6F">
              <w:rPr>
                <w:rFonts w:ascii="Arial" w:hAnsi="Arial" w:cs="Arial"/>
                <w:iCs/>
                <w:sz w:val="20"/>
                <w:szCs w:val="20"/>
                <w:lang w:val="en-GB"/>
              </w:rPr>
              <w:t>Ministry of Water</w:t>
            </w:r>
            <w:r w:rsidR="006C07BA" w:rsidRPr="005A0D6F">
              <w:rPr>
                <w:rFonts w:ascii="Arial" w:hAnsi="Arial" w:cs="Arial"/>
                <w:iCs/>
                <w:sz w:val="20"/>
                <w:szCs w:val="20"/>
                <w:lang w:val="en-GB"/>
              </w:rPr>
              <w:t xml:space="preserve"> and Irrigation</w:t>
            </w:r>
            <w:r w:rsidRPr="005A0D6F">
              <w:rPr>
                <w:rFonts w:ascii="Arial" w:hAnsi="Arial" w:cs="Arial"/>
                <w:iCs/>
                <w:sz w:val="20"/>
                <w:szCs w:val="20"/>
                <w:lang w:val="en-GB"/>
              </w:rPr>
              <w:t>, Tanzania</w:t>
            </w:r>
          </w:p>
        </w:tc>
        <w:tc>
          <w:tcPr>
            <w:tcW w:w="3611" w:type="pct"/>
            <w:vAlign w:val="center"/>
          </w:tcPr>
          <w:p w14:paraId="1230BBB2" w14:textId="5C8A93E7" w:rsidR="00466EC9" w:rsidRPr="005A0D6F" w:rsidRDefault="006C07BA" w:rsidP="00466EC9">
            <w:pPr>
              <w:rPr>
                <w:rFonts w:ascii="Arial" w:hAnsi="Arial" w:cs="Arial"/>
                <w:sz w:val="20"/>
                <w:szCs w:val="20"/>
                <w:highlight w:val="yellow"/>
                <w:lang w:val="en-GB"/>
              </w:rPr>
            </w:pPr>
            <w:r w:rsidRPr="005A0D6F">
              <w:rPr>
                <w:rFonts w:ascii="Arial" w:hAnsi="Arial" w:cs="Arial"/>
                <w:sz w:val="20"/>
                <w:szCs w:val="20"/>
                <w:lang w:val="en-GB"/>
              </w:rPr>
              <w:t>The Vision of the Ministry is to ensure sustainable management and development of water resources for social and economic benefits. The Mission of the Ministry is ensure that water resources are developed and managed sustainably in collaboration with all stakeholders.</w:t>
            </w:r>
          </w:p>
        </w:tc>
      </w:tr>
      <w:tr w:rsidR="005A0D6F" w:rsidRPr="005A0D6F" w14:paraId="3F678464" w14:textId="77777777" w:rsidTr="005459C5">
        <w:trPr>
          <w:trHeight w:val="276"/>
          <w:jc w:val="center"/>
        </w:trPr>
        <w:tc>
          <w:tcPr>
            <w:tcW w:w="1389" w:type="pct"/>
            <w:vAlign w:val="center"/>
          </w:tcPr>
          <w:p w14:paraId="3AC57040" w14:textId="43D1DA8E" w:rsidR="00466EC9" w:rsidRPr="005A0D6F" w:rsidRDefault="00466EC9" w:rsidP="00466EC9">
            <w:pPr>
              <w:rPr>
                <w:rFonts w:ascii="Arial" w:hAnsi="Arial" w:cs="Arial"/>
                <w:iCs/>
                <w:sz w:val="20"/>
                <w:szCs w:val="20"/>
                <w:lang w:val="en-GB"/>
              </w:rPr>
            </w:pPr>
            <w:r w:rsidRPr="005A0D6F">
              <w:rPr>
                <w:rFonts w:ascii="Arial" w:hAnsi="Arial" w:cs="Arial"/>
                <w:iCs/>
                <w:sz w:val="20"/>
                <w:szCs w:val="20"/>
                <w:lang w:val="en-GB"/>
              </w:rPr>
              <w:t>Ministry</w:t>
            </w:r>
            <w:r w:rsidR="00A36AAF" w:rsidRPr="005A0D6F">
              <w:rPr>
                <w:rFonts w:ascii="Arial" w:hAnsi="Arial" w:cs="Arial"/>
                <w:iCs/>
                <w:sz w:val="20"/>
                <w:szCs w:val="20"/>
                <w:lang w:val="en-GB"/>
              </w:rPr>
              <w:t xml:space="preserve"> of Water</w:t>
            </w:r>
            <w:r w:rsidR="006C07BA" w:rsidRPr="005A0D6F">
              <w:rPr>
                <w:rFonts w:ascii="Arial" w:hAnsi="Arial" w:cs="Arial"/>
                <w:iCs/>
                <w:sz w:val="20"/>
                <w:szCs w:val="20"/>
                <w:lang w:val="en-GB"/>
              </w:rPr>
              <w:t xml:space="preserve"> and Environment</w:t>
            </w:r>
            <w:r w:rsidR="00A36AAF" w:rsidRPr="005A0D6F">
              <w:rPr>
                <w:rFonts w:ascii="Arial" w:hAnsi="Arial" w:cs="Arial"/>
                <w:iCs/>
                <w:sz w:val="20"/>
                <w:szCs w:val="20"/>
                <w:lang w:val="en-GB"/>
              </w:rPr>
              <w:t>, Uganda</w:t>
            </w:r>
          </w:p>
        </w:tc>
        <w:tc>
          <w:tcPr>
            <w:tcW w:w="3611" w:type="pct"/>
            <w:vAlign w:val="center"/>
          </w:tcPr>
          <w:p w14:paraId="43701F24" w14:textId="48A95A45" w:rsidR="00466EC9" w:rsidRPr="005A0D6F" w:rsidRDefault="00C31E7A" w:rsidP="00466EC9">
            <w:pPr>
              <w:rPr>
                <w:rFonts w:ascii="Arial" w:hAnsi="Arial" w:cs="Arial"/>
                <w:sz w:val="20"/>
                <w:szCs w:val="20"/>
                <w:highlight w:val="yellow"/>
                <w:lang w:val="en-GB"/>
              </w:rPr>
            </w:pPr>
            <w:r w:rsidRPr="005A0D6F">
              <w:rPr>
                <w:rFonts w:ascii="Arial" w:hAnsi="Arial" w:cs="Arial"/>
                <w:sz w:val="20"/>
                <w:szCs w:val="20"/>
                <w:lang w:val="en-GB"/>
              </w:rPr>
              <w:t>The Ministry has the responsibility for setting national policies and standards, managing and regulating water resources and determining priorities for water development and management. It also monitors and evaluates sector development programmes to keep track of their performance, efficiency and effectiveness in service delivery.</w:t>
            </w:r>
          </w:p>
        </w:tc>
      </w:tr>
      <w:tr w:rsidR="005A0D6F" w:rsidRPr="005A0D6F" w14:paraId="26594324" w14:textId="77777777" w:rsidTr="00482B21">
        <w:trPr>
          <w:trHeight w:val="276"/>
          <w:jc w:val="center"/>
        </w:trPr>
        <w:tc>
          <w:tcPr>
            <w:tcW w:w="1389" w:type="pct"/>
            <w:shd w:val="clear" w:color="auto" w:fill="auto"/>
            <w:vAlign w:val="center"/>
          </w:tcPr>
          <w:p w14:paraId="189B821F" w14:textId="1DC79558" w:rsidR="00466EC9" w:rsidRPr="005A0D6F" w:rsidRDefault="00240E03" w:rsidP="00466EC9">
            <w:pPr>
              <w:rPr>
                <w:rFonts w:ascii="Arial" w:hAnsi="Arial" w:cs="Arial"/>
                <w:iCs/>
                <w:sz w:val="20"/>
                <w:szCs w:val="20"/>
                <w:lang w:val="en-GB"/>
              </w:rPr>
            </w:pPr>
            <w:r w:rsidRPr="005A0D6F">
              <w:rPr>
                <w:rFonts w:ascii="Arial" w:hAnsi="Arial" w:cs="Arial"/>
                <w:iCs/>
                <w:sz w:val="20"/>
                <w:szCs w:val="20"/>
                <w:lang w:val="en-GB"/>
              </w:rPr>
              <w:t xml:space="preserve">Intergovernmental Authority on Development: </w:t>
            </w:r>
            <w:r w:rsidR="00466EC9" w:rsidRPr="005A0D6F">
              <w:rPr>
                <w:rFonts w:ascii="Arial" w:hAnsi="Arial" w:cs="Arial"/>
                <w:iCs/>
                <w:sz w:val="20"/>
                <w:szCs w:val="20"/>
                <w:lang w:val="en-GB"/>
              </w:rPr>
              <w:t>Climate Predictions and Applications Center</w:t>
            </w:r>
            <w:r w:rsidR="00482B21" w:rsidRPr="005A0D6F">
              <w:rPr>
                <w:rFonts w:ascii="Arial" w:hAnsi="Arial" w:cs="Arial"/>
                <w:iCs/>
                <w:sz w:val="20"/>
                <w:szCs w:val="20"/>
                <w:lang w:val="en-GB"/>
              </w:rPr>
              <w:t xml:space="preserve"> (IGAD ICPAC)</w:t>
            </w:r>
          </w:p>
        </w:tc>
        <w:tc>
          <w:tcPr>
            <w:tcW w:w="3611" w:type="pct"/>
            <w:shd w:val="clear" w:color="auto" w:fill="auto"/>
            <w:vAlign w:val="center"/>
          </w:tcPr>
          <w:p w14:paraId="20DBABC4" w14:textId="354A88C7" w:rsidR="00466EC9" w:rsidRPr="005A0D6F" w:rsidRDefault="008A6DB1" w:rsidP="00482B21">
            <w:pPr>
              <w:rPr>
                <w:rFonts w:ascii="Arial" w:hAnsi="Arial" w:cs="Arial"/>
                <w:sz w:val="20"/>
                <w:szCs w:val="20"/>
                <w:highlight w:val="yellow"/>
                <w:lang w:val="en-GB"/>
              </w:rPr>
            </w:pPr>
            <w:r w:rsidRPr="005A0D6F">
              <w:rPr>
                <w:rFonts w:ascii="Arial" w:hAnsi="Arial" w:cs="Arial"/>
                <w:sz w:val="20"/>
                <w:szCs w:val="20"/>
                <w:lang w:val="en-GB"/>
              </w:rPr>
              <w:t xml:space="preserve">The Vision of </w:t>
            </w:r>
            <w:r w:rsidR="00482B21" w:rsidRPr="005A0D6F">
              <w:rPr>
                <w:rFonts w:ascii="Arial" w:hAnsi="Arial" w:cs="Arial"/>
                <w:sz w:val="20"/>
                <w:szCs w:val="20"/>
                <w:lang w:val="en-GB"/>
              </w:rPr>
              <w:t>IGAD ICPAC is to become a viable regional centre of excellence in climate prediction and applications for climate risk management, environmental management, and sustainable development. The Mission of IGAD ICPAC is to provide timely climate early warning information to enable the region cope with various risks associated with extreme climate variability and change, specificall</w:t>
            </w:r>
            <w:r w:rsidR="00240E03" w:rsidRPr="005A0D6F">
              <w:rPr>
                <w:rFonts w:ascii="Arial" w:hAnsi="Arial" w:cs="Arial"/>
                <w:sz w:val="20"/>
                <w:szCs w:val="20"/>
                <w:lang w:val="en-GB"/>
              </w:rPr>
              <w:t>y</w:t>
            </w:r>
            <w:r w:rsidR="00482B21" w:rsidRPr="005A0D6F">
              <w:rPr>
                <w:rFonts w:ascii="Arial" w:hAnsi="Arial" w:cs="Arial"/>
                <w:sz w:val="20"/>
                <w:szCs w:val="20"/>
                <w:lang w:val="en-GB"/>
              </w:rPr>
              <w:t xml:space="preserve"> for poverty alleviation, environment</w:t>
            </w:r>
            <w:r w:rsidR="00240E03" w:rsidRPr="005A0D6F">
              <w:rPr>
                <w:rFonts w:ascii="Arial" w:hAnsi="Arial" w:cs="Arial"/>
                <w:sz w:val="20"/>
                <w:szCs w:val="20"/>
                <w:lang w:val="en-GB"/>
              </w:rPr>
              <w:t>al</w:t>
            </w:r>
            <w:r w:rsidR="00482B21" w:rsidRPr="005A0D6F">
              <w:rPr>
                <w:rFonts w:ascii="Arial" w:hAnsi="Arial" w:cs="Arial"/>
                <w:sz w:val="20"/>
                <w:szCs w:val="20"/>
                <w:lang w:val="en-GB"/>
              </w:rPr>
              <w:t xml:space="preserve"> management and sustainable development.</w:t>
            </w:r>
          </w:p>
        </w:tc>
      </w:tr>
      <w:tr w:rsidR="005A0D6F" w:rsidRPr="005A0D6F" w14:paraId="5903CC6F" w14:textId="77777777" w:rsidTr="005459C5">
        <w:trPr>
          <w:trHeight w:val="276"/>
          <w:jc w:val="center"/>
        </w:trPr>
        <w:tc>
          <w:tcPr>
            <w:tcW w:w="1389" w:type="pct"/>
            <w:vAlign w:val="center"/>
          </w:tcPr>
          <w:p w14:paraId="5FB969CE" w14:textId="4F9AA148" w:rsidR="00466EC9" w:rsidRPr="005A0D6F" w:rsidRDefault="005E7BB6" w:rsidP="00466EC9">
            <w:pPr>
              <w:rPr>
                <w:rFonts w:ascii="Arial" w:hAnsi="Arial" w:cs="Arial"/>
                <w:iCs/>
                <w:sz w:val="20"/>
                <w:szCs w:val="20"/>
                <w:lang w:val="en-GB"/>
              </w:rPr>
            </w:pPr>
            <w:r w:rsidRPr="005A0D6F">
              <w:rPr>
                <w:rFonts w:ascii="Arial" w:hAnsi="Arial" w:cs="Arial"/>
                <w:iCs/>
                <w:sz w:val="20"/>
                <w:szCs w:val="20"/>
                <w:lang w:val="en-GB"/>
              </w:rPr>
              <w:t xml:space="preserve">Lake Victoria Region Water </w:t>
            </w:r>
            <w:r w:rsidRPr="005A0D6F">
              <w:rPr>
                <w:rFonts w:ascii="Arial" w:hAnsi="Arial" w:cs="Arial"/>
                <w:iCs/>
                <w:sz w:val="20"/>
                <w:szCs w:val="20"/>
                <w:lang w:val="en-GB"/>
              </w:rPr>
              <w:lastRenderedPageBreak/>
              <w:t xml:space="preserve">and Sanitation Initiative </w:t>
            </w:r>
            <w:r w:rsidR="00466EC9" w:rsidRPr="005A0D6F">
              <w:rPr>
                <w:rFonts w:ascii="Arial" w:hAnsi="Arial" w:cs="Arial"/>
                <w:iCs/>
                <w:sz w:val="20"/>
                <w:szCs w:val="20"/>
                <w:lang w:val="en-GB"/>
              </w:rPr>
              <w:t xml:space="preserve">(LVWATSAN) </w:t>
            </w:r>
          </w:p>
        </w:tc>
        <w:tc>
          <w:tcPr>
            <w:tcW w:w="3611" w:type="pct"/>
            <w:vAlign w:val="center"/>
          </w:tcPr>
          <w:p w14:paraId="671CDAD3" w14:textId="67D4BD1C" w:rsidR="00466EC9" w:rsidRPr="005A0D6F" w:rsidRDefault="005E7BB6" w:rsidP="005E7BB6">
            <w:pPr>
              <w:rPr>
                <w:rFonts w:ascii="Arial" w:hAnsi="Arial" w:cs="Arial"/>
                <w:sz w:val="20"/>
                <w:szCs w:val="20"/>
                <w:highlight w:val="yellow"/>
                <w:lang w:val="en-GB"/>
              </w:rPr>
            </w:pPr>
            <w:r w:rsidRPr="005A0D6F">
              <w:rPr>
                <w:rFonts w:ascii="Arial" w:hAnsi="Arial" w:cs="Arial"/>
                <w:sz w:val="20"/>
                <w:szCs w:val="20"/>
                <w:lang w:val="en-GB"/>
              </w:rPr>
              <w:lastRenderedPageBreak/>
              <w:t xml:space="preserve">LVWATSAN’s overall objective is to make a substantial and rapid </w:t>
            </w:r>
            <w:r w:rsidRPr="005A0D6F">
              <w:rPr>
                <w:rFonts w:ascii="Arial" w:hAnsi="Arial" w:cs="Arial"/>
                <w:sz w:val="20"/>
                <w:szCs w:val="20"/>
                <w:lang w:val="en-GB"/>
              </w:rPr>
              <w:lastRenderedPageBreak/>
              <w:t>contribution to the achievement of internationally agreed water and sanitation goals in secondary towns in the Lake Victoria region in East Africa.</w:t>
            </w:r>
          </w:p>
        </w:tc>
      </w:tr>
      <w:tr w:rsidR="005A0D6F" w:rsidRPr="005A0D6F" w14:paraId="3455EBEB" w14:textId="77777777" w:rsidTr="005459C5">
        <w:trPr>
          <w:trHeight w:val="276"/>
          <w:jc w:val="center"/>
        </w:trPr>
        <w:tc>
          <w:tcPr>
            <w:tcW w:w="1389" w:type="pct"/>
            <w:vAlign w:val="center"/>
          </w:tcPr>
          <w:p w14:paraId="01C69ADD" w14:textId="0094B856" w:rsidR="00466EC9" w:rsidRPr="005A0D6F" w:rsidRDefault="00240E03" w:rsidP="00466EC9">
            <w:pPr>
              <w:rPr>
                <w:rFonts w:ascii="Arial" w:hAnsi="Arial" w:cs="Arial"/>
                <w:iCs/>
                <w:sz w:val="20"/>
                <w:szCs w:val="20"/>
                <w:lang w:val="en-GB"/>
              </w:rPr>
            </w:pPr>
            <w:r w:rsidRPr="005A0D6F">
              <w:rPr>
                <w:rFonts w:ascii="Arial" w:hAnsi="Arial" w:cs="Arial"/>
                <w:iCs/>
                <w:sz w:val="20"/>
                <w:szCs w:val="20"/>
                <w:lang w:val="en-GB"/>
              </w:rPr>
              <w:lastRenderedPageBreak/>
              <w:t>The Lake Victoria Environmental Management Project Phase II</w:t>
            </w:r>
            <w:r w:rsidR="00466EC9" w:rsidRPr="005A0D6F">
              <w:rPr>
                <w:rFonts w:ascii="Arial" w:hAnsi="Arial" w:cs="Arial"/>
                <w:iCs/>
                <w:sz w:val="20"/>
                <w:szCs w:val="20"/>
                <w:lang w:val="en-GB"/>
              </w:rPr>
              <w:t xml:space="preserve"> (LVEMP II)</w:t>
            </w:r>
          </w:p>
        </w:tc>
        <w:tc>
          <w:tcPr>
            <w:tcW w:w="3611" w:type="pct"/>
            <w:vAlign w:val="center"/>
          </w:tcPr>
          <w:p w14:paraId="3B2FD046" w14:textId="56B70806" w:rsidR="00466EC9" w:rsidRPr="005A0D6F" w:rsidRDefault="00240E03" w:rsidP="00240E03">
            <w:pPr>
              <w:rPr>
                <w:rFonts w:ascii="Arial" w:hAnsi="Arial" w:cs="Arial"/>
                <w:sz w:val="20"/>
                <w:szCs w:val="20"/>
                <w:highlight w:val="yellow"/>
                <w:lang w:val="en-GB"/>
              </w:rPr>
            </w:pPr>
            <w:r w:rsidRPr="005A0D6F">
              <w:rPr>
                <w:rFonts w:ascii="Arial" w:hAnsi="Arial" w:cs="Arial"/>
                <w:sz w:val="20"/>
                <w:szCs w:val="20"/>
                <w:lang w:val="en-GB"/>
              </w:rPr>
              <w:t>LVEMP II is transboundary project designed to achieve two development/global environmental objectives. Firstly, the project aims to improve collaborative management of the transboundary natural resources of the Lake Victoria Basin among the Partner States. Secondly, the project aims to improve the environmental management of targeted pollution hotspots and selected degraded sub-catchments for the benefit of communities who depend on the natural resources of Lake Victoria Basin.</w:t>
            </w:r>
          </w:p>
        </w:tc>
      </w:tr>
      <w:tr w:rsidR="005A0D6F" w:rsidRPr="005A0D6F" w14:paraId="5D5410F4" w14:textId="77777777" w:rsidTr="005459C5">
        <w:trPr>
          <w:trHeight w:val="276"/>
          <w:jc w:val="center"/>
        </w:trPr>
        <w:tc>
          <w:tcPr>
            <w:tcW w:w="1389" w:type="pct"/>
            <w:vAlign w:val="center"/>
          </w:tcPr>
          <w:p w14:paraId="5F4862B9" w14:textId="2EA8C976" w:rsidR="00466EC9" w:rsidRPr="005A0D6F" w:rsidRDefault="005E7BB6" w:rsidP="00466EC9">
            <w:pPr>
              <w:rPr>
                <w:rFonts w:ascii="Arial" w:hAnsi="Arial" w:cs="Arial"/>
                <w:iCs/>
                <w:sz w:val="20"/>
                <w:szCs w:val="20"/>
                <w:lang w:val="en-GB"/>
              </w:rPr>
            </w:pPr>
            <w:r w:rsidRPr="005A0D6F">
              <w:rPr>
                <w:rFonts w:ascii="Arial" w:hAnsi="Arial" w:cs="Arial"/>
                <w:iCs/>
                <w:sz w:val="20"/>
                <w:szCs w:val="20"/>
                <w:lang w:val="en-GB"/>
              </w:rPr>
              <w:t>Planning for Resilience in East Africa through Policy, Adaptation, Research and Economic Development</w:t>
            </w:r>
            <w:r w:rsidR="00466EC9" w:rsidRPr="005A0D6F">
              <w:rPr>
                <w:rFonts w:ascii="Arial" w:hAnsi="Arial" w:cs="Arial"/>
                <w:iCs/>
                <w:sz w:val="20"/>
                <w:szCs w:val="20"/>
                <w:lang w:val="en-GB"/>
              </w:rPr>
              <w:t xml:space="preserve"> (PREPARED)</w:t>
            </w:r>
          </w:p>
        </w:tc>
        <w:tc>
          <w:tcPr>
            <w:tcW w:w="3611" w:type="pct"/>
            <w:vAlign w:val="center"/>
          </w:tcPr>
          <w:p w14:paraId="77003091" w14:textId="199551F5" w:rsidR="00466EC9" w:rsidRPr="005A0D6F" w:rsidRDefault="005E7BB6" w:rsidP="005E7BB6">
            <w:pPr>
              <w:rPr>
                <w:rFonts w:ascii="Arial" w:hAnsi="Arial" w:cs="Arial"/>
                <w:sz w:val="20"/>
                <w:szCs w:val="20"/>
                <w:highlight w:val="yellow"/>
                <w:lang w:val="en-GB"/>
              </w:rPr>
            </w:pPr>
            <w:r w:rsidRPr="005A0D6F">
              <w:rPr>
                <w:rFonts w:ascii="Arial" w:hAnsi="Arial" w:cs="Arial"/>
                <w:sz w:val="20"/>
                <w:szCs w:val="20"/>
                <w:lang w:val="en-GB"/>
              </w:rPr>
              <w:t>PREPARED’s overall objective is to strengthen the resilience and sustainability of East Africa economies, transboundary and freshwater ecosystems and communities. This objective will be achieved using two approaches, namely: i) improving climate change adaptation technical capacity, policy leadership and action readiness of regional institutions; and ii) strengthening resilient and sustainable management of biologically significant trans-boundary freshwater ecosystems in the EAC region.</w:t>
            </w:r>
          </w:p>
        </w:tc>
      </w:tr>
      <w:tr w:rsidR="005A0D6F" w:rsidRPr="005A0D6F" w14:paraId="1D126787" w14:textId="77777777" w:rsidTr="005459C5">
        <w:trPr>
          <w:trHeight w:val="276"/>
          <w:jc w:val="center"/>
        </w:trPr>
        <w:tc>
          <w:tcPr>
            <w:tcW w:w="1389" w:type="pct"/>
            <w:vAlign w:val="center"/>
          </w:tcPr>
          <w:p w14:paraId="5C99892C" w14:textId="305CBF6A" w:rsidR="00466EC9" w:rsidRPr="005A0D6F" w:rsidRDefault="00466EC9" w:rsidP="00466EC9">
            <w:pPr>
              <w:rPr>
                <w:rFonts w:ascii="Arial" w:hAnsi="Arial" w:cs="Arial"/>
                <w:iCs/>
                <w:sz w:val="20"/>
                <w:szCs w:val="20"/>
                <w:lang w:val="en-GB"/>
              </w:rPr>
            </w:pPr>
            <w:r w:rsidRPr="005A0D6F">
              <w:rPr>
                <w:rFonts w:ascii="Arial" w:hAnsi="Arial" w:cs="Arial"/>
                <w:iCs/>
                <w:sz w:val="20"/>
                <w:szCs w:val="20"/>
                <w:lang w:val="en-GB"/>
              </w:rPr>
              <w:t>UNEP-DHI</w:t>
            </w:r>
          </w:p>
        </w:tc>
        <w:tc>
          <w:tcPr>
            <w:tcW w:w="3611" w:type="pct"/>
            <w:vAlign w:val="center"/>
          </w:tcPr>
          <w:p w14:paraId="09304D4E" w14:textId="79215433" w:rsidR="00466EC9" w:rsidRPr="005A0D6F" w:rsidRDefault="008A6DB1" w:rsidP="00466EC9">
            <w:pPr>
              <w:rPr>
                <w:rFonts w:ascii="Arial" w:hAnsi="Arial" w:cs="Arial"/>
                <w:sz w:val="20"/>
                <w:szCs w:val="20"/>
                <w:highlight w:val="yellow"/>
                <w:lang w:val="en-GB"/>
              </w:rPr>
            </w:pPr>
            <w:r w:rsidRPr="005A0D6F">
              <w:rPr>
                <w:rFonts w:ascii="Arial" w:hAnsi="Arial" w:cs="Arial"/>
                <w:sz w:val="20"/>
                <w:szCs w:val="20"/>
                <w:lang w:val="en-GB"/>
              </w:rPr>
              <w:t>UNEP</w:t>
            </w:r>
            <w:r w:rsidRPr="005A0D6F">
              <w:rPr>
                <w:rFonts w:ascii="Arial" w:hAnsi="Arial" w:cs="Arial"/>
                <w:sz w:val="20"/>
                <w:szCs w:val="20"/>
                <w:lang w:val="en-GB"/>
              </w:rPr>
              <w:noBreakHyphen/>
              <w:t>DHI is a centre of expertise dedicated to improving the management, development and use of freshwater resources from the local to the global level.</w:t>
            </w:r>
          </w:p>
        </w:tc>
      </w:tr>
      <w:tr w:rsidR="005E7BB6" w:rsidRPr="005A0D6F" w14:paraId="04CDE733" w14:textId="77777777" w:rsidTr="005459C5">
        <w:trPr>
          <w:trHeight w:val="276"/>
          <w:jc w:val="center"/>
        </w:trPr>
        <w:tc>
          <w:tcPr>
            <w:tcW w:w="1389" w:type="pct"/>
            <w:vAlign w:val="center"/>
          </w:tcPr>
          <w:p w14:paraId="53E4A56B" w14:textId="1C17D3B5" w:rsidR="00466EC9" w:rsidRPr="005A0D6F" w:rsidRDefault="00466EC9" w:rsidP="00466EC9">
            <w:pPr>
              <w:rPr>
                <w:rFonts w:ascii="Arial" w:hAnsi="Arial" w:cs="Arial"/>
                <w:iCs/>
                <w:sz w:val="20"/>
                <w:szCs w:val="20"/>
                <w:lang w:val="en-GB"/>
              </w:rPr>
            </w:pPr>
            <w:r w:rsidRPr="005A0D6F">
              <w:rPr>
                <w:rFonts w:ascii="Arial" w:hAnsi="Arial" w:cs="Arial"/>
                <w:iCs/>
                <w:sz w:val="20"/>
                <w:szCs w:val="20"/>
                <w:lang w:val="en-GB"/>
              </w:rPr>
              <w:t>Inter-University Council</w:t>
            </w:r>
            <w:r w:rsidR="00240E03" w:rsidRPr="005A0D6F">
              <w:rPr>
                <w:rFonts w:ascii="Arial" w:hAnsi="Arial" w:cs="Arial"/>
                <w:iCs/>
                <w:sz w:val="20"/>
                <w:szCs w:val="20"/>
                <w:lang w:val="en-GB"/>
              </w:rPr>
              <w:t xml:space="preserve"> for East Africa (IUCEA)</w:t>
            </w:r>
          </w:p>
        </w:tc>
        <w:tc>
          <w:tcPr>
            <w:tcW w:w="3611" w:type="pct"/>
            <w:vAlign w:val="center"/>
          </w:tcPr>
          <w:p w14:paraId="05AACED8" w14:textId="74EC2363" w:rsidR="00466EC9" w:rsidRPr="005A0D6F" w:rsidRDefault="00DE3E3F" w:rsidP="00DE3E3F">
            <w:pPr>
              <w:rPr>
                <w:rFonts w:ascii="Arial" w:hAnsi="Arial" w:cs="Arial"/>
                <w:sz w:val="20"/>
                <w:szCs w:val="20"/>
                <w:highlight w:val="yellow"/>
                <w:lang w:val="en-GB"/>
              </w:rPr>
            </w:pPr>
            <w:r w:rsidRPr="005A0D6F">
              <w:rPr>
                <w:rFonts w:ascii="Arial" w:hAnsi="Arial" w:cs="Arial"/>
                <w:sz w:val="20"/>
                <w:szCs w:val="20"/>
                <w:lang w:val="en-GB"/>
              </w:rPr>
              <w:t>IUCEA has three main objectives, namely: i) facilitate networking among universities in East Africa, and with universities outside the region; ii) provide a forum for discussion on a wide range of academic and other matters relating to higher education in East Africa; and iii) facilitate maintenance of internationally comparable education standards in East Africa so as to promote the region's competitiveness in higher education.</w:t>
            </w:r>
          </w:p>
        </w:tc>
      </w:tr>
    </w:tbl>
    <w:p w14:paraId="1BCF512D" w14:textId="77777777" w:rsidR="00C5037D" w:rsidRPr="005A0D6F" w:rsidRDefault="00C5037D" w:rsidP="00F02D1A">
      <w:pPr>
        <w:pStyle w:val="Footer"/>
        <w:tabs>
          <w:tab w:val="clear" w:pos="4320"/>
          <w:tab w:val="clear" w:pos="8640"/>
        </w:tabs>
        <w:ind w:left="360"/>
        <w:jc w:val="both"/>
        <w:rPr>
          <w:rFonts w:ascii="Arial" w:hAnsi="Arial" w:cs="Arial"/>
          <w:szCs w:val="28"/>
          <w:lang w:val="en-GB"/>
        </w:rPr>
      </w:pPr>
    </w:p>
    <w:p w14:paraId="10CDFF95" w14:textId="77777777" w:rsidR="0028495B" w:rsidRPr="005A0D6F" w:rsidRDefault="0028495B" w:rsidP="0028495B">
      <w:pPr>
        <w:pStyle w:val="Footer"/>
        <w:tabs>
          <w:tab w:val="clear" w:pos="4320"/>
          <w:tab w:val="clear" w:pos="8640"/>
        </w:tabs>
        <w:ind w:left="360"/>
        <w:rPr>
          <w:rFonts w:ascii="Arial" w:hAnsi="Arial" w:cs="Arial"/>
          <w:szCs w:val="28"/>
          <w:lang w:val="en-GB"/>
        </w:rPr>
      </w:pPr>
    </w:p>
    <w:p w14:paraId="49D2BA7D" w14:textId="77777777" w:rsidR="0028495B" w:rsidRPr="00F76214" w:rsidRDefault="0028495B" w:rsidP="000B6A62">
      <w:pPr>
        <w:pStyle w:val="Footer"/>
        <w:numPr>
          <w:ilvl w:val="0"/>
          <w:numId w:val="3"/>
        </w:numPr>
        <w:tabs>
          <w:tab w:val="clear" w:pos="4320"/>
          <w:tab w:val="clear" w:pos="8640"/>
          <w:tab w:val="num" w:pos="360"/>
        </w:tabs>
        <w:ind w:left="360"/>
        <w:rPr>
          <w:rFonts w:ascii="Arial" w:hAnsi="Arial" w:cs="Arial"/>
          <w:i/>
          <w:lang w:val="en-GB"/>
        </w:rPr>
      </w:pPr>
      <w:r w:rsidRPr="00F76214">
        <w:rPr>
          <w:rFonts w:ascii="Arial" w:hAnsi="Arial" w:cs="Arial"/>
          <w:bCs/>
          <w:i/>
          <w:lang w:val="en-GB"/>
        </w:rPr>
        <w:t>Provide justification for funding requested, focusing on the full cost of adaptation reasoning.</w:t>
      </w:r>
    </w:p>
    <w:p w14:paraId="34493290" w14:textId="77777777" w:rsidR="00A652EB" w:rsidRPr="005A0D6F" w:rsidRDefault="00A652EB" w:rsidP="0028495B">
      <w:pPr>
        <w:pStyle w:val="Footer"/>
        <w:tabs>
          <w:tab w:val="clear" w:pos="4320"/>
          <w:tab w:val="clear" w:pos="8640"/>
        </w:tabs>
        <w:ind w:firstLine="360"/>
        <w:rPr>
          <w:rFonts w:ascii="Arial" w:hAnsi="Arial" w:cs="Arial"/>
          <w:lang w:val="en-GB"/>
        </w:rPr>
      </w:pPr>
    </w:p>
    <w:p w14:paraId="7725A064" w14:textId="77777777" w:rsidR="0091109C" w:rsidRPr="005A0D6F" w:rsidRDefault="0091109C" w:rsidP="0038539F">
      <w:pPr>
        <w:pStyle w:val="Footer"/>
        <w:tabs>
          <w:tab w:val="clear" w:pos="4320"/>
          <w:tab w:val="clear" w:pos="8640"/>
        </w:tabs>
        <w:ind w:firstLine="360"/>
        <w:outlineLvl w:val="0"/>
        <w:rPr>
          <w:rFonts w:ascii="Arial" w:hAnsi="Arial" w:cs="Arial"/>
          <w:b/>
          <w:lang w:val="en-GB"/>
        </w:rPr>
      </w:pPr>
      <w:r w:rsidRPr="005A0D6F">
        <w:rPr>
          <w:rFonts w:ascii="Arial" w:hAnsi="Arial" w:cs="Arial"/>
          <w:b/>
          <w:lang w:val="en-GB"/>
        </w:rPr>
        <w:t>Component 1: Regional management of a transboundary water catchment</w:t>
      </w:r>
    </w:p>
    <w:p w14:paraId="7987139C" w14:textId="77777777" w:rsidR="0091109C" w:rsidRPr="005A0D6F" w:rsidRDefault="0091109C" w:rsidP="0091109C">
      <w:pPr>
        <w:pStyle w:val="Footer"/>
        <w:tabs>
          <w:tab w:val="clear" w:pos="4320"/>
          <w:tab w:val="clear" w:pos="8640"/>
        </w:tabs>
        <w:ind w:left="357"/>
        <w:rPr>
          <w:rFonts w:ascii="Arial" w:hAnsi="Arial" w:cs="Arial"/>
          <w:i/>
          <w:lang w:val="en-GB"/>
        </w:rPr>
      </w:pPr>
    </w:p>
    <w:p w14:paraId="4E084E78"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Baseline scenario (without AF resources)</w:t>
      </w:r>
    </w:p>
    <w:p w14:paraId="2FB722BE" w14:textId="77777777" w:rsidR="0091109C" w:rsidRPr="005A0D6F" w:rsidRDefault="0091109C" w:rsidP="0091109C">
      <w:pPr>
        <w:pStyle w:val="Footer"/>
        <w:tabs>
          <w:tab w:val="clear" w:pos="4320"/>
          <w:tab w:val="clear" w:pos="8640"/>
        </w:tabs>
        <w:ind w:left="357"/>
        <w:rPr>
          <w:rFonts w:ascii="Arial" w:hAnsi="Arial" w:cs="Arial"/>
          <w:lang w:val="en-GB"/>
        </w:rPr>
      </w:pPr>
    </w:p>
    <w:p w14:paraId="1FBCA200" w14:textId="77777777" w:rsidR="0091109C" w:rsidRPr="005A0D6F" w:rsidRDefault="0091109C" w:rsidP="0091109C">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The LVBC is mandated to support partnerships between local communities in the LVB with the East African Community (EAC) and development partners. The focal areas of the LVBC relevant to the project include </w:t>
      </w:r>
      <w:r w:rsidRPr="005A0D6F">
        <w:rPr>
          <w:rFonts w:ascii="Arial" w:hAnsi="Arial" w:cs="Arial"/>
          <w:i/>
          <w:lang w:val="en-GB"/>
        </w:rPr>
        <w:t>inter alia:</w:t>
      </w:r>
      <w:r w:rsidRPr="005A0D6F">
        <w:rPr>
          <w:rFonts w:ascii="Arial" w:hAnsi="Arial" w:cs="Arial"/>
          <w:lang w:val="en-GB"/>
        </w:rPr>
        <w:t xml:space="preserve"> i) coordination of the policies and laws applicable to Lake Victoria and its catchment area; ii) environmental management of Lake Victoria; iii) management and conservation of aquatic resources; and iv) economic activities, including the development of fishing, industry, agriculture and tourism. To achieve its mandate the LVBC coordinates activities and shares information with a number of EAC ministries and development organisations. Therefore, the LVBC has established a number of partnerships with governments and development agencies within the EAC and</w:t>
      </w:r>
      <w:r w:rsidRPr="005A0D6F">
        <w:rPr>
          <w:rStyle w:val="FootnoteReference"/>
          <w:rFonts w:ascii="Arial" w:hAnsi="Arial" w:cs="Arial"/>
          <w:lang w:val="en-GB"/>
        </w:rPr>
        <w:footnoteReference w:id="103"/>
      </w:r>
      <w:r w:rsidRPr="005A0D6F">
        <w:rPr>
          <w:rFonts w:ascii="Arial" w:hAnsi="Arial" w:cs="Arial"/>
          <w:lang w:val="en-GB"/>
        </w:rPr>
        <w:t xml:space="preserve"> as well as undertaken activities including </w:t>
      </w:r>
      <w:r w:rsidRPr="005A0D6F">
        <w:rPr>
          <w:rFonts w:ascii="Arial" w:hAnsi="Arial" w:cs="Arial"/>
          <w:i/>
          <w:lang w:val="en-GB"/>
        </w:rPr>
        <w:t>inter alia</w:t>
      </w:r>
      <w:r w:rsidRPr="005A0D6F">
        <w:rPr>
          <w:rFonts w:ascii="Arial" w:hAnsi="Arial" w:cs="Arial"/>
          <w:lang w:val="en-GB"/>
        </w:rPr>
        <w:t xml:space="preserve">: i) building capacity within the Lake Victoria </w:t>
      </w:r>
      <w:r w:rsidRPr="005A0D6F">
        <w:rPr>
          <w:rFonts w:ascii="Arial" w:hAnsi="Arial" w:cs="Arial"/>
          <w:lang w:val="en-GB"/>
        </w:rPr>
        <w:lastRenderedPageBreak/>
        <w:t>Development Programme (LVDP, 2001)</w:t>
      </w:r>
      <w:r w:rsidRPr="005A0D6F">
        <w:rPr>
          <w:rStyle w:val="FootnoteReference"/>
          <w:rFonts w:ascii="Arial" w:hAnsi="Arial" w:cs="Arial"/>
          <w:lang w:val="en-GB"/>
        </w:rPr>
        <w:footnoteReference w:id="104"/>
      </w:r>
      <w:r w:rsidRPr="005A0D6F">
        <w:rPr>
          <w:rFonts w:ascii="Arial" w:hAnsi="Arial" w:cs="Arial"/>
          <w:lang w:val="en-GB"/>
        </w:rPr>
        <w:t>; and ii) supporting the development of a MoU between the Republics and Burundi and Rwanda and the EAC in 2007. Despite the noteworthy work of the LVBC, climate change considerations have not been thoroughly incorporated into coordinating mechanisms, particularly with regards to transboundary water catchment management. Therefore, the mainstreaming of climate change adaptation in plans, strategies and policies in the LVB has been limited. Without incorporating climate change considerations into regional frameworks water resources within the LVB will be increasingly affected by future climate change, including increased mean annual temperatures and increased frequency and intensity of droughts.</w:t>
      </w:r>
    </w:p>
    <w:p w14:paraId="229F9EB6" w14:textId="77777777" w:rsidR="0091109C" w:rsidRPr="005A0D6F" w:rsidRDefault="0091109C" w:rsidP="0091109C">
      <w:pPr>
        <w:pStyle w:val="Footer"/>
        <w:tabs>
          <w:tab w:val="clear" w:pos="4320"/>
          <w:tab w:val="clear" w:pos="8640"/>
        </w:tabs>
        <w:ind w:left="357"/>
        <w:rPr>
          <w:rFonts w:ascii="Arial" w:hAnsi="Arial" w:cs="Arial"/>
          <w:lang w:val="en-GB"/>
        </w:rPr>
      </w:pPr>
    </w:p>
    <w:p w14:paraId="6098753F"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Additionality (with AF resources)</w:t>
      </w:r>
    </w:p>
    <w:p w14:paraId="53D6D684" w14:textId="77777777" w:rsidR="0091109C" w:rsidRPr="005A0D6F" w:rsidRDefault="0091109C" w:rsidP="0091109C">
      <w:pPr>
        <w:pStyle w:val="Footer"/>
        <w:tabs>
          <w:tab w:val="clear" w:pos="4320"/>
          <w:tab w:val="clear" w:pos="8640"/>
        </w:tabs>
        <w:ind w:left="357"/>
        <w:rPr>
          <w:rFonts w:ascii="Arial" w:hAnsi="Arial" w:cs="Arial"/>
          <w:lang w:val="en-GB"/>
        </w:rPr>
      </w:pPr>
    </w:p>
    <w:p w14:paraId="73F05D9E" w14:textId="77777777" w:rsidR="0091109C" w:rsidRPr="005A0D6F" w:rsidRDefault="0091109C" w:rsidP="0091109C">
      <w:pPr>
        <w:pStyle w:val="Footer"/>
        <w:tabs>
          <w:tab w:val="clear" w:pos="4320"/>
          <w:tab w:val="clear" w:pos="8640"/>
        </w:tabs>
        <w:ind w:left="360"/>
        <w:jc w:val="both"/>
        <w:rPr>
          <w:rFonts w:ascii="Arial" w:hAnsi="Arial" w:cs="Arial"/>
          <w:lang w:val="en-GB"/>
        </w:rPr>
      </w:pPr>
      <w:r w:rsidRPr="005A0D6F">
        <w:rPr>
          <w:rFonts w:ascii="Arial" w:hAnsi="Arial" w:cs="Arial"/>
          <w:lang w:val="en-GB"/>
        </w:rPr>
        <w:t>AF resources will be used to both: i) strengthen the institutional framework guiding transboundary water management; and ii) to increase regional and national capacity to manage transboundary water catchments, with a particular focus on climate change. At a regional level, organisations to be targeted by the project interventions will include the: i) LVBC Climate Change Unit; ii) EAC Climate Change Technical Working Group; iii) EAC Climate Change Unit; and iv) Lake Victoria Regional Local Authority Cooperation. At a national level, organisations to be addressed by the project will include the: i) Ministry of Water, Environment, Lands and Urban Planning (Burundi); ii) Ministry of Environment, Water and Natural Resources (Kenya); iii) Ministry of Lands, Environment, Forestry, Water and Mines (Rwanda); iv) Office of the Vice President (Tanzania); and v) Aid Liaison Department (Uganda). Through improved institutional coordination, AF resources will improve the regional planning and management of transboundary water catchment</w:t>
      </w:r>
      <w:r w:rsidR="00D61F33" w:rsidRPr="005A0D6F">
        <w:rPr>
          <w:rFonts w:ascii="Arial" w:hAnsi="Arial" w:cs="Arial"/>
          <w:lang w:val="en-GB"/>
        </w:rPr>
        <w:t>s</w:t>
      </w:r>
      <w:r w:rsidRPr="005A0D6F">
        <w:rPr>
          <w:rFonts w:ascii="Arial" w:hAnsi="Arial" w:cs="Arial"/>
          <w:lang w:val="en-GB"/>
        </w:rPr>
        <w:t xml:space="preserve"> under the future conditions of climate change.</w:t>
      </w:r>
    </w:p>
    <w:p w14:paraId="6744642B" w14:textId="77777777" w:rsidR="0091109C" w:rsidRPr="005A0D6F" w:rsidRDefault="0091109C" w:rsidP="0091109C">
      <w:pPr>
        <w:pStyle w:val="Footer"/>
        <w:tabs>
          <w:tab w:val="clear" w:pos="4320"/>
          <w:tab w:val="clear" w:pos="8640"/>
        </w:tabs>
        <w:ind w:left="357"/>
        <w:rPr>
          <w:rFonts w:ascii="Arial" w:hAnsi="Arial" w:cs="Arial"/>
          <w:lang w:val="en-GB"/>
        </w:rPr>
      </w:pPr>
    </w:p>
    <w:p w14:paraId="45C3A382" w14:textId="77777777" w:rsidR="0091109C" w:rsidRPr="005A0D6F" w:rsidRDefault="0091109C" w:rsidP="0038539F">
      <w:pPr>
        <w:pStyle w:val="Footer"/>
        <w:tabs>
          <w:tab w:val="clear" w:pos="4320"/>
          <w:tab w:val="clear" w:pos="8640"/>
        </w:tabs>
        <w:ind w:firstLine="360"/>
        <w:outlineLvl w:val="0"/>
        <w:rPr>
          <w:rFonts w:ascii="Arial" w:hAnsi="Arial" w:cs="Arial"/>
          <w:b/>
          <w:lang w:val="en-GB"/>
        </w:rPr>
      </w:pPr>
      <w:r w:rsidRPr="005A0D6F">
        <w:rPr>
          <w:rFonts w:ascii="Arial" w:hAnsi="Arial" w:cs="Arial"/>
          <w:b/>
          <w:lang w:val="en-GB"/>
        </w:rPr>
        <w:t>Component 2: Climate information and decision-making</w:t>
      </w:r>
    </w:p>
    <w:p w14:paraId="7D647C8D" w14:textId="77777777" w:rsidR="0091109C" w:rsidRPr="005A0D6F" w:rsidRDefault="0091109C" w:rsidP="0091109C">
      <w:pPr>
        <w:pStyle w:val="Footer"/>
        <w:tabs>
          <w:tab w:val="clear" w:pos="4320"/>
          <w:tab w:val="clear" w:pos="8640"/>
        </w:tabs>
        <w:ind w:left="357"/>
        <w:rPr>
          <w:rFonts w:ascii="Arial" w:hAnsi="Arial" w:cs="Arial"/>
          <w:i/>
          <w:lang w:val="en-GB"/>
        </w:rPr>
      </w:pPr>
    </w:p>
    <w:p w14:paraId="130B349F"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Baseline scenario (without AF resources)</w:t>
      </w:r>
    </w:p>
    <w:p w14:paraId="2FEE73EE" w14:textId="77777777" w:rsidR="0091109C" w:rsidRPr="005A0D6F" w:rsidRDefault="0091109C" w:rsidP="0091109C">
      <w:pPr>
        <w:pStyle w:val="Footer"/>
        <w:tabs>
          <w:tab w:val="clear" w:pos="4320"/>
          <w:tab w:val="clear" w:pos="8640"/>
        </w:tabs>
        <w:ind w:left="357"/>
        <w:rPr>
          <w:rFonts w:ascii="Arial" w:hAnsi="Arial" w:cs="Arial"/>
          <w:lang w:val="en-GB"/>
        </w:rPr>
      </w:pPr>
    </w:p>
    <w:p w14:paraId="69E245D4" w14:textId="0CBA4780" w:rsidR="0091109C" w:rsidRPr="005A0D6F" w:rsidRDefault="0091109C" w:rsidP="0091109C">
      <w:pPr>
        <w:pStyle w:val="Footer"/>
        <w:tabs>
          <w:tab w:val="clear" w:pos="4320"/>
          <w:tab w:val="clear" w:pos="8640"/>
        </w:tabs>
        <w:ind w:left="360"/>
        <w:jc w:val="both"/>
        <w:rPr>
          <w:rFonts w:ascii="Arial" w:hAnsi="Arial" w:cs="Arial"/>
          <w:lang w:val="en-GB"/>
        </w:rPr>
      </w:pPr>
      <w:r w:rsidRPr="005A0D6F">
        <w:rPr>
          <w:rFonts w:ascii="Arial" w:hAnsi="Arial" w:cs="Arial"/>
          <w:lang w:val="en-GB"/>
        </w:rPr>
        <w:t>Owing to the influence of rainfall on water volume within the LVB, accessing accurate and timely climate information has been identified</w:t>
      </w:r>
      <w:r w:rsidRPr="005A0D6F">
        <w:rPr>
          <w:rStyle w:val="FootnoteReference"/>
          <w:rFonts w:ascii="Arial" w:hAnsi="Arial" w:cs="Arial"/>
          <w:lang w:val="en-GB"/>
        </w:rPr>
        <w:footnoteReference w:id="105"/>
      </w:r>
      <w:r w:rsidRPr="005A0D6F">
        <w:rPr>
          <w:rFonts w:ascii="Arial" w:hAnsi="Arial" w:cs="Arial"/>
          <w:lang w:val="en-GB"/>
        </w:rPr>
        <w:t xml:space="preserve"> as critical service to: i) improve the safety of local fish</w:t>
      </w:r>
      <w:r w:rsidR="00291C03">
        <w:rPr>
          <w:rFonts w:ascii="Arial" w:hAnsi="Arial" w:cs="Arial"/>
          <w:lang w:val="en-GB"/>
        </w:rPr>
        <w:t>ing community</w:t>
      </w:r>
      <w:r w:rsidRPr="005A0D6F">
        <w:rPr>
          <w:rStyle w:val="FootnoteReference"/>
          <w:rFonts w:ascii="Arial" w:hAnsi="Arial" w:cs="Arial"/>
          <w:lang w:val="en-GB"/>
        </w:rPr>
        <w:footnoteReference w:id="106"/>
      </w:r>
      <w:r w:rsidR="0056019A" w:rsidRPr="005A0D6F">
        <w:rPr>
          <w:rFonts w:ascii="Arial" w:hAnsi="Arial" w:cs="Arial"/>
          <w:lang w:val="en-GB"/>
        </w:rPr>
        <w:t>; and</w:t>
      </w:r>
      <w:r w:rsidRPr="005A0D6F">
        <w:rPr>
          <w:rFonts w:ascii="Arial" w:hAnsi="Arial" w:cs="Arial"/>
          <w:lang w:val="en-GB"/>
        </w:rPr>
        <w:t xml:space="preserve"> ii) allow for long</w:t>
      </w:r>
      <w:r w:rsidRPr="005A0D6F">
        <w:rPr>
          <w:rFonts w:ascii="Arial" w:hAnsi="Arial" w:cs="Arial"/>
          <w:lang w:val="en-GB"/>
        </w:rPr>
        <w:noBreakHyphen/>
        <w:t>term planning to improve resilience to climate change in sectors such as agriculture, hydropower and water management. Therefore, there are a number of current EWS and climate</w:t>
      </w:r>
      <w:r w:rsidRPr="005A0D6F">
        <w:rPr>
          <w:rFonts w:ascii="Arial" w:hAnsi="Arial" w:cs="Arial"/>
          <w:lang w:val="en-GB"/>
        </w:rPr>
        <w:noBreakHyphen/>
        <w:t xml:space="preserve">monitoring projects and initiatives in the LVB, including </w:t>
      </w:r>
      <w:r w:rsidRPr="005A0D6F">
        <w:rPr>
          <w:rFonts w:ascii="Arial" w:hAnsi="Arial" w:cs="Arial"/>
          <w:i/>
          <w:lang w:val="en-GB"/>
        </w:rPr>
        <w:t>inter alia:</w:t>
      </w:r>
      <w:r w:rsidRPr="005A0D6F">
        <w:rPr>
          <w:rFonts w:ascii="Arial" w:hAnsi="Arial" w:cs="Arial"/>
          <w:lang w:val="en-GB"/>
        </w:rPr>
        <w:t xml:space="preserve"> </w:t>
      </w:r>
      <w:r w:rsidRPr="005A0D6F">
        <w:rPr>
          <w:rFonts w:ascii="Arial" w:hAnsi="Arial" w:cs="Arial"/>
          <w:lang w:val="en-GB"/>
        </w:rPr>
        <w:lastRenderedPageBreak/>
        <w:t>i) Adaptation to Climate Change-induced Water Stress in the Nile Basin (2010)</w:t>
      </w:r>
      <w:r w:rsidRPr="005A0D6F">
        <w:rPr>
          <w:rStyle w:val="FootnoteReference"/>
          <w:rFonts w:ascii="Arial" w:hAnsi="Arial" w:cs="Arial"/>
          <w:lang w:val="en-GB"/>
        </w:rPr>
        <w:footnoteReference w:id="107"/>
      </w:r>
      <w:r w:rsidRPr="005A0D6F">
        <w:rPr>
          <w:rFonts w:ascii="Arial" w:hAnsi="Arial" w:cs="Arial"/>
          <w:lang w:val="en-GB"/>
        </w:rPr>
        <w:t>; ii) Developing a Methodology, Using Tools and Decision Support Systems, to Incorporate Floods and Droughts into IWRM in Transboundary Basins (2014)</w:t>
      </w:r>
      <w:r w:rsidRPr="005A0D6F">
        <w:rPr>
          <w:rStyle w:val="FootnoteReference"/>
          <w:rFonts w:ascii="Arial" w:hAnsi="Arial" w:cs="Arial"/>
          <w:lang w:val="en-GB"/>
        </w:rPr>
        <w:footnoteReference w:id="108"/>
      </w:r>
      <w:r w:rsidRPr="005A0D6F">
        <w:rPr>
          <w:rFonts w:ascii="Arial" w:hAnsi="Arial" w:cs="Arial"/>
          <w:lang w:val="en-GB"/>
        </w:rPr>
        <w:t>; and iii) the International Strategy for Disaster Reduction: Platform for the Promotion of Early Warning (2006)</w:t>
      </w:r>
      <w:r w:rsidRPr="005A0D6F">
        <w:rPr>
          <w:rStyle w:val="FootnoteReference"/>
          <w:rFonts w:ascii="Arial" w:hAnsi="Arial" w:cs="Arial"/>
          <w:lang w:val="en-GB"/>
        </w:rPr>
        <w:footnoteReference w:id="109"/>
      </w:r>
      <w:r w:rsidRPr="005A0D6F">
        <w:rPr>
          <w:rFonts w:ascii="Arial" w:hAnsi="Arial" w:cs="Arial"/>
          <w:lang w:val="en-GB"/>
        </w:rPr>
        <w:t>. While it is encouraging that a number of different climate</w:t>
      </w:r>
      <w:r w:rsidRPr="005A0D6F">
        <w:rPr>
          <w:rFonts w:ascii="Arial" w:hAnsi="Arial" w:cs="Arial"/>
          <w:lang w:val="en-GB"/>
        </w:rPr>
        <w:noBreakHyphen/>
        <w:t>monitoring initiatives are active in the LVB, limited coordination between these initiatives limits the opportunities for knowledge sharing. In particular, the assimilation of climate information from different initiatives and the inclusion</w:t>
      </w:r>
      <w:r w:rsidR="0056019A" w:rsidRPr="005A0D6F">
        <w:rPr>
          <w:rFonts w:ascii="Arial" w:hAnsi="Arial" w:cs="Arial"/>
          <w:lang w:val="en-GB"/>
        </w:rPr>
        <w:t xml:space="preserve"> of</w:t>
      </w:r>
      <w:r w:rsidRPr="005A0D6F">
        <w:rPr>
          <w:rFonts w:ascii="Arial" w:hAnsi="Arial" w:cs="Arial"/>
          <w:lang w:val="en-GB"/>
        </w:rPr>
        <w:t xml:space="preserve"> this information into regional strategies and policies is currently inadequate. This limited coordination prevents the effective use of climate information to support local fish</w:t>
      </w:r>
      <w:r w:rsidR="00925E86">
        <w:rPr>
          <w:rFonts w:ascii="Arial" w:hAnsi="Arial" w:cs="Arial"/>
          <w:lang w:val="en-GB"/>
        </w:rPr>
        <w:t>ing community</w:t>
      </w:r>
      <w:r w:rsidRPr="005A0D6F">
        <w:rPr>
          <w:rStyle w:val="FootnoteReference"/>
          <w:rFonts w:ascii="Arial" w:hAnsi="Arial" w:cs="Arial"/>
          <w:lang w:val="en-GB"/>
        </w:rPr>
        <w:footnoteReference w:id="110"/>
      </w:r>
      <w:r w:rsidRPr="005A0D6F">
        <w:rPr>
          <w:rFonts w:ascii="Arial" w:hAnsi="Arial" w:cs="Arial"/>
          <w:lang w:val="en-GB"/>
        </w:rPr>
        <w:t xml:space="preserve"> and important economic sectors – such as agriculture, hydropower and water management – to adapt to climate change.</w:t>
      </w:r>
    </w:p>
    <w:p w14:paraId="289DC416" w14:textId="77777777" w:rsidR="0091109C" w:rsidRPr="005A0D6F" w:rsidRDefault="0091109C" w:rsidP="0091109C">
      <w:pPr>
        <w:pStyle w:val="Footer"/>
        <w:tabs>
          <w:tab w:val="clear" w:pos="4320"/>
          <w:tab w:val="clear" w:pos="8640"/>
        </w:tabs>
        <w:ind w:left="357"/>
        <w:rPr>
          <w:rFonts w:ascii="Arial" w:hAnsi="Arial" w:cs="Arial"/>
          <w:lang w:val="en-GB"/>
        </w:rPr>
      </w:pPr>
    </w:p>
    <w:p w14:paraId="47785350"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Additionality (with AF resources)</w:t>
      </w:r>
    </w:p>
    <w:p w14:paraId="6E20FD4D" w14:textId="77777777" w:rsidR="0091109C" w:rsidRPr="005A0D6F" w:rsidRDefault="0091109C" w:rsidP="0091109C">
      <w:pPr>
        <w:pStyle w:val="Footer"/>
        <w:tabs>
          <w:tab w:val="clear" w:pos="4320"/>
          <w:tab w:val="clear" w:pos="8640"/>
        </w:tabs>
        <w:ind w:left="357"/>
        <w:rPr>
          <w:rFonts w:ascii="Arial" w:hAnsi="Arial" w:cs="Arial"/>
          <w:lang w:val="en-GB"/>
        </w:rPr>
      </w:pPr>
    </w:p>
    <w:p w14:paraId="02A259A1" w14:textId="6155C075" w:rsidR="0091109C" w:rsidRPr="005A0D6F" w:rsidRDefault="0091109C" w:rsidP="0091109C">
      <w:pPr>
        <w:pStyle w:val="Footer"/>
        <w:tabs>
          <w:tab w:val="clear" w:pos="4320"/>
          <w:tab w:val="clear" w:pos="8640"/>
        </w:tabs>
        <w:ind w:left="357"/>
        <w:jc w:val="both"/>
        <w:rPr>
          <w:rFonts w:ascii="Arial" w:hAnsi="Arial" w:cs="Arial"/>
          <w:lang w:val="en-GB"/>
        </w:rPr>
      </w:pPr>
      <w:r w:rsidRPr="005A0D6F">
        <w:rPr>
          <w:rFonts w:ascii="Arial" w:hAnsi="Arial" w:cs="Arial"/>
          <w:lang w:val="en-GB"/>
        </w:rPr>
        <w:t xml:space="preserve">AF resources will be used to improve the collection and delivery of climate information in the LVB. Specifically, the project’s activities will </w:t>
      </w:r>
      <w:r w:rsidR="00FC39EC" w:rsidRPr="005A0D6F">
        <w:rPr>
          <w:rFonts w:ascii="Arial" w:hAnsi="Arial" w:cs="Arial"/>
          <w:lang w:val="en-GB"/>
        </w:rPr>
        <w:t xml:space="preserve">develop </w:t>
      </w:r>
      <w:r w:rsidR="00D624DE">
        <w:rPr>
          <w:rFonts w:ascii="Arial" w:hAnsi="Arial" w:cs="Arial"/>
          <w:lang w:val="en-GB"/>
        </w:rPr>
        <w:t xml:space="preserve">a platform for the </w:t>
      </w:r>
      <w:r w:rsidRPr="005A0D6F">
        <w:rPr>
          <w:rFonts w:ascii="Arial" w:hAnsi="Arial" w:cs="Arial"/>
          <w:lang w:val="en-GB"/>
        </w:rPr>
        <w:t>collection of climate data across the LVB</w:t>
      </w:r>
      <w:r w:rsidR="00FC39EC" w:rsidRPr="005A0D6F">
        <w:rPr>
          <w:rFonts w:ascii="Arial" w:hAnsi="Arial" w:cs="Arial"/>
          <w:lang w:val="en-GB"/>
        </w:rPr>
        <w:t>, guided by the EAC’s CCTWG</w:t>
      </w:r>
      <w:r w:rsidRPr="005A0D6F">
        <w:rPr>
          <w:rFonts w:ascii="Arial" w:hAnsi="Arial" w:cs="Arial"/>
          <w:lang w:val="en-GB"/>
        </w:rPr>
        <w:t>. This regional climate information will be analysed and tailored to the requirements of end</w:t>
      </w:r>
      <w:r w:rsidRPr="005A0D6F">
        <w:rPr>
          <w:rFonts w:ascii="Arial" w:hAnsi="Arial" w:cs="Arial"/>
          <w:lang w:val="en-GB"/>
        </w:rPr>
        <w:noBreakHyphen/>
        <w:t>users in the LVB, including regional and national policy and decision</w:t>
      </w:r>
      <w:r w:rsidRPr="005A0D6F">
        <w:rPr>
          <w:rFonts w:ascii="Arial" w:hAnsi="Arial" w:cs="Arial"/>
          <w:lang w:val="en-GB"/>
        </w:rPr>
        <w:noBreakHyphen/>
        <w:t>makers, technical staff in national ministries and local communities. By improving the accuracy and delivery of climate information, AF resources will be used to improve seasonal and long</w:t>
      </w:r>
      <w:r w:rsidRPr="005A0D6F">
        <w:rPr>
          <w:rFonts w:ascii="Arial" w:hAnsi="Arial" w:cs="Arial"/>
          <w:lang w:val="en-GB"/>
        </w:rPr>
        <w:noBreakHyphen/>
        <w:t>term planning for transboundary water management and climate change adaptation in the LVB, thereby increasing the adaptive capacity of fish</w:t>
      </w:r>
      <w:r w:rsidR="00925E86">
        <w:rPr>
          <w:rFonts w:ascii="Arial" w:hAnsi="Arial" w:cs="Arial"/>
          <w:lang w:val="en-GB"/>
        </w:rPr>
        <w:t>ing communities</w:t>
      </w:r>
      <w:r w:rsidRPr="005A0D6F">
        <w:rPr>
          <w:rFonts w:ascii="Arial" w:hAnsi="Arial" w:cs="Arial"/>
          <w:lang w:val="en-GB"/>
        </w:rPr>
        <w:t xml:space="preserve"> and the resilience of important economic sectors such as agriculture, hydropower and water management.</w:t>
      </w:r>
    </w:p>
    <w:p w14:paraId="29552345" w14:textId="77777777" w:rsidR="0091109C" w:rsidRPr="005A0D6F" w:rsidRDefault="0091109C" w:rsidP="0091109C">
      <w:pPr>
        <w:pStyle w:val="Footer"/>
        <w:tabs>
          <w:tab w:val="clear" w:pos="4320"/>
          <w:tab w:val="clear" w:pos="8640"/>
        </w:tabs>
        <w:ind w:left="357"/>
        <w:rPr>
          <w:rFonts w:ascii="Arial" w:hAnsi="Arial" w:cs="Arial"/>
          <w:lang w:val="en-GB"/>
        </w:rPr>
      </w:pPr>
    </w:p>
    <w:p w14:paraId="4236E73C" w14:textId="77777777" w:rsidR="0091109C" w:rsidRPr="005A0D6F" w:rsidRDefault="0091109C" w:rsidP="0038539F">
      <w:pPr>
        <w:pStyle w:val="Footer"/>
        <w:tabs>
          <w:tab w:val="clear" w:pos="4320"/>
          <w:tab w:val="clear" w:pos="8640"/>
        </w:tabs>
        <w:ind w:firstLine="360"/>
        <w:outlineLvl w:val="0"/>
        <w:rPr>
          <w:rFonts w:ascii="Arial" w:hAnsi="Arial" w:cs="Arial"/>
          <w:b/>
          <w:lang w:val="en-GB"/>
        </w:rPr>
      </w:pPr>
      <w:r w:rsidRPr="005A0D6F">
        <w:rPr>
          <w:rFonts w:ascii="Arial" w:hAnsi="Arial" w:cs="Arial"/>
          <w:b/>
          <w:lang w:val="en-GB"/>
        </w:rPr>
        <w:t>Component 3: Climate change adaptation in vulnerable communities</w:t>
      </w:r>
    </w:p>
    <w:p w14:paraId="4F51B91F" w14:textId="77777777" w:rsidR="0091109C" w:rsidRPr="005A0D6F" w:rsidRDefault="0091109C" w:rsidP="0091109C">
      <w:pPr>
        <w:pStyle w:val="Footer"/>
        <w:tabs>
          <w:tab w:val="clear" w:pos="4320"/>
          <w:tab w:val="clear" w:pos="8640"/>
        </w:tabs>
        <w:ind w:left="357"/>
        <w:rPr>
          <w:rFonts w:ascii="Arial" w:hAnsi="Arial" w:cs="Arial"/>
          <w:i/>
          <w:lang w:val="en-GB"/>
        </w:rPr>
      </w:pPr>
    </w:p>
    <w:p w14:paraId="0D37A951"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Baseline scenario (without AF resources)</w:t>
      </w:r>
    </w:p>
    <w:p w14:paraId="2B672DBE" w14:textId="77777777" w:rsidR="0091109C" w:rsidRPr="005A0D6F" w:rsidRDefault="0091109C" w:rsidP="0091109C">
      <w:pPr>
        <w:pStyle w:val="Footer"/>
        <w:tabs>
          <w:tab w:val="clear" w:pos="4320"/>
          <w:tab w:val="clear" w:pos="8640"/>
        </w:tabs>
        <w:ind w:left="357"/>
        <w:rPr>
          <w:rFonts w:ascii="Arial" w:hAnsi="Arial" w:cs="Arial"/>
          <w:lang w:val="en-GB"/>
        </w:rPr>
      </w:pPr>
    </w:p>
    <w:p w14:paraId="30529709" w14:textId="10861204" w:rsidR="0091109C" w:rsidRPr="005A0D6F" w:rsidRDefault="0091109C" w:rsidP="0091109C">
      <w:pPr>
        <w:pStyle w:val="Footer"/>
        <w:tabs>
          <w:tab w:val="clear" w:pos="4320"/>
          <w:tab w:val="clear" w:pos="8640"/>
        </w:tabs>
        <w:ind w:left="360"/>
        <w:jc w:val="both"/>
      </w:pPr>
      <w:r w:rsidRPr="005A0D6F">
        <w:rPr>
          <w:rFonts w:ascii="Arial" w:hAnsi="Arial" w:cs="Arial"/>
          <w:lang w:val="en-GB"/>
        </w:rPr>
        <w:t>Local communities in the Lake Victoria Basin are vulnerable to climate change, including increased frequency and intensity of droughts and an increased variability in rainfall patterns (see Project / Programme Background and Context for further details). In particular,</w:t>
      </w:r>
      <w:r w:rsidR="00E736B3" w:rsidRPr="005A0D6F">
        <w:rPr>
          <w:rFonts w:ascii="Arial" w:hAnsi="Arial" w:cs="Arial"/>
          <w:lang w:val="en-GB"/>
        </w:rPr>
        <w:t xml:space="preserve"> vulnerable</w:t>
      </w:r>
      <w:r w:rsidRPr="005A0D6F">
        <w:rPr>
          <w:rFonts w:ascii="Arial" w:hAnsi="Arial" w:cs="Arial"/>
          <w:lang w:val="en-GB"/>
        </w:rPr>
        <w:t xml:space="preserve"> communities</w:t>
      </w:r>
      <w:r w:rsidR="00E736B3" w:rsidRPr="005A0D6F">
        <w:rPr>
          <w:rStyle w:val="FootnoteReference"/>
          <w:rFonts w:ascii="Arial" w:hAnsi="Arial" w:cs="Arial"/>
          <w:lang w:val="en-GB"/>
        </w:rPr>
        <w:footnoteReference w:id="111"/>
      </w:r>
      <w:r w:rsidRPr="005A0D6F">
        <w:rPr>
          <w:rFonts w:ascii="Arial" w:hAnsi="Arial" w:cs="Arial"/>
          <w:lang w:val="en-GB"/>
        </w:rPr>
        <w:t xml:space="preserve"> are exposed to several negative </w:t>
      </w:r>
      <w:r w:rsidRPr="005A0D6F">
        <w:rPr>
          <w:rFonts w:ascii="Arial" w:hAnsi="Arial" w:cs="Arial"/>
          <w:lang w:val="en-GB"/>
        </w:rPr>
        <w:lastRenderedPageBreak/>
        <w:t xml:space="preserve">effects of climate change, including </w:t>
      </w:r>
      <w:r w:rsidRPr="005A0D6F">
        <w:rPr>
          <w:rFonts w:ascii="Arial" w:hAnsi="Arial" w:cs="Arial"/>
          <w:i/>
          <w:lang w:val="en-GB"/>
        </w:rPr>
        <w:t>inter alia</w:t>
      </w:r>
      <w:r w:rsidRPr="005A0D6F">
        <w:rPr>
          <w:rFonts w:ascii="Arial" w:hAnsi="Arial" w:cs="Arial"/>
          <w:lang w:val="en-GB"/>
        </w:rPr>
        <w:t>: i) reduced farming productivity; ii)</w:t>
      </w:r>
      <w:r w:rsidR="00E736B3" w:rsidRPr="005A0D6F">
        <w:rPr>
          <w:rFonts w:ascii="Arial" w:hAnsi="Arial" w:cs="Arial"/>
          <w:lang w:val="en-GB"/>
        </w:rPr>
        <w:t> </w:t>
      </w:r>
      <w:r w:rsidRPr="005A0D6F">
        <w:rPr>
          <w:rFonts w:ascii="Arial" w:hAnsi="Arial" w:cs="Arial"/>
        </w:rPr>
        <w:t>reduced livestock productivity;</w:t>
      </w:r>
      <w:r w:rsidR="006914EE">
        <w:rPr>
          <w:rFonts w:ascii="Arial" w:hAnsi="Arial" w:cs="Arial"/>
        </w:rPr>
        <w:t xml:space="preserve"> and</w:t>
      </w:r>
      <w:r w:rsidRPr="005A0D6F">
        <w:rPr>
          <w:rFonts w:ascii="Arial" w:hAnsi="Arial" w:cs="Arial"/>
        </w:rPr>
        <w:t xml:space="preserve"> iii) decreased availability of fish</w:t>
      </w:r>
      <w:r w:rsidR="005103A8">
        <w:rPr>
          <w:rFonts w:ascii="Arial" w:hAnsi="Arial" w:cs="Arial"/>
        </w:rPr>
        <w:t xml:space="preserve">. The productivity of livelihoods of local communities within the LVB – particularly those underpinned by fishing and agriculture – will be reduced by these negative effects of climate change. </w:t>
      </w:r>
      <w:r w:rsidR="006914EE">
        <w:rPr>
          <w:rFonts w:ascii="Arial" w:hAnsi="Arial" w:cs="Arial"/>
        </w:rPr>
        <w:t>In addition, non climate</w:t>
      </w:r>
      <w:r w:rsidR="006914EE">
        <w:rPr>
          <w:rFonts w:ascii="Arial" w:hAnsi="Arial" w:cs="Arial"/>
        </w:rPr>
        <w:noBreakHyphen/>
        <w:t>related challenges facing vulnerable communities</w:t>
      </w:r>
      <w:r w:rsidR="005103A8">
        <w:rPr>
          <w:rFonts w:ascii="Arial" w:hAnsi="Arial" w:cs="Arial"/>
        </w:rPr>
        <w:t xml:space="preserve"> within the LVB</w:t>
      </w:r>
      <w:r w:rsidR="006914EE">
        <w:rPr>
          <w:rFonts w:ascii="Arial" w:hAnsi="Arial" w:cs="Arial"/>
        </w:rPr>
        <w:t xml:space="preserve"> include</w:t>
      </w:r>
      <w:r w:rsidR="009520CD">
        <w:rPr>
          <w:rFonts w:ascii="Arial" w:hAnsi="Arial" w:cs="Arial"/>
        </w:rPr>
        <w:t xml:space="preserve"> i</w:t>
      </w:r>
      <w:r w:rsidRPr="005A0D6F">
        <w:rPr>
          <w:rFonts w:ascii="Arial" w:hAnsi="Arial" w:cs="Arial"/>
        </w:rPr>
        <w:t>)</w:t>
      </w:r>
      <w:r w:rsidR="009520CD">
        <w:rPr>
          <w:rFonts w:ascii="Arial" w:hAnsi="Arial" w:cs="Arial"/>
        </w:rPr>
        <w:t> limited water availability; and ii) poor water quality</w:t>
      </w:r>
      <w:r w:rsidRPr="005A0D6F">
        <w:rPr>
          <w:rFonts w:ascii="Arial" w:hAnsi="Arial" w:cs="Arial"/>
        </w:rPr>
        <w:t xml:space="preserve">. </w:t>
      </w:r>
      <w:r w:rsidR="009520CD">
        <w:rPr>
          <w:rFonts w:ascii="Arial" w:hAnsi="Arial" w:cs="Arial"/>
        </w:rPr>
        <w:t>Both non</w:t>
      </w:r>
      <w:r w:rsidR="009520CD">
        <w:rPr>
          <w:rFonts w:ascii="Arial" w:hAnsi="Arial" w:cs="Arial"/>
        </w:rPr>
        <w:noBreakHyphen/>
        <w:t xml:space="preserve">climate related challenges and the negative effects of climate change are </w:t>
      </w:r>
      <w:r w:rsidRPr="005A0D6F">
        <w:rPr>
          <w:rFonts w:ascii="Arial" w:hAnsi="Arial" w:cs="Arial"/>
        </w:rPr>
        <w:t>expected to worsen under the future conditions of climate change.</w:t>
      </w:r>
    </w:p>
    <w:p w14:paraId="6B78F2E8" w14:textId="77777777" w:rsidR="0091109C" w:rsidRPr="005A0D6F" w:rsidRDefault="0091109C" w:rsidP="0091109C">
      <w:pPr>
        <w:pStyle w:val="Footer"/>
        <w:tabs>
          <w:tab w:val="clear" w:pos="4320"/>
          <w:tab w:val="clear" w:pos="8640"/>
        </w:tabs>
        <w:ind w:left="360"/>
        <w:rPr>
          <w:rFonts w:ascii="Arial" w:hAnsi="Arial" w:cs="Arial"/>
          <w:b/>
          <w:lang w:val="en-GB"/>
        </w:rPr>
      </w:pPr>
    </w:p>
    <w:p w14:paraId="1A0BA8CB"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Additionality (with AF resources)</w:t>
      </w:r>
    </w:p>
    <w:p w14:paraId="4C57269F" w14:textId="77777777" w:rsidR="0091109C" w:rsidRPr="005A0D6F" w:rsidRDefault="0091109C" w:rsidP="0091109C">
      <w:pPr>
        <w:pStyle w:val="Footer"/>
        <w:tabs>
          <w:tab w:val="clear" w:pos="4320"/>
          <w:tab w:val="clear" w:pos="8640"/>
        </w:tabs>
        <w:ind w:left="357"/>
        <w:rPr>
          <w:rFonts w:ascii="Arial" w:hAnsi="Arial" w:cs="Arial"/>
          <w:lang w:val="en-GB"/>
        </w:rPr>
      </w:pPr>
    </w:p>
    <w:p w14:paraId="4671886A" w14:textId="026DDC07" w:rsidR="0091109C" w:rsidRPr="005A0D6F" w:rsidRDefault="0091109C" w:rsidP="0091109C">
      <w:pPr>
        <w:pStyle w:val="Footer"/>
        <w:tabs>
          <w:tab w:val="clear" w:pos="4320"/>
          <w:tab w:val="clear" w:pos="8640"/>
        </w:tabs>
        <w:ind w:left="360"/>
        <w:jc w:val="both"/>
        <w:rPr>
          <w:rFonts w:ascii="Arial" w:hAnsi="Arial" w:cs="Arial"/>
        </w:rPr>
      </w:pPr>
      <w:r w:rsidRPr="005A0D6F">
        <w:rPr>
          <w:rFonts w:ascii="Arial" w:hAnsi="Arial" w:cs="Arial"/>
          <w:lang w:val="en-GB"/>
        </w:rPr>
        <w:t>AF resources will be used to implement on</w:t>
      </w:r>
      <w:r w:rsidRPr="005A0D6F">
        <w:rPr>
          <w:rFonts w:ascii="Arial" w:hAnsi="Arial" w:cs="Arial"/>
          <w:lang w:val="en-GB"/>
        </w:rPr>
        <w:noBreakHyphen/>
        <w:t>the</w:t>
      </w:r>
      <w:r w:rsidRPr="005A0D6F">
        <w:rPr>
          <w:rFonts w:ascii="Arial" w:hAnsi="Arial" w:cs="Arial"/>
          <w:lang w:val="en-GB"/>
        </w:rPr>
        <w:noBreakHyphen/>
        <w:t>ground activities to promote adaptation to climate change. Specifically, a vulnerability assessment will be undertaken to identify potential project sites in which communities are particularly vulnerable to the effects of climate change. Three distinct categories of adaptation interventions will be implemented</w:t>
      </w:r>
      <w:r w:rsidR="0056019A" w:rsidRPr="005A0D6F">
        <w:rPr>
          <w:rFonts w:ascii="Arial" w:hAnsi="Arial" w:cs="Arial"/>
          <w:lang w:val="en-GB"/>
        </w:rPr>
        <w:t xml:space="preserve"> at these sites</w:t>
      </w:r>
      <w:r w:rsidRPr="005A0D6F">
        <w:rPr>
          <w:rFonts w:ascii="Arial" w:hAnsi="Arial" w:cs="Arial"/>
          <w:lang w:val="en-GB"/>
        </w:rPr>
        <w:t>, namely: i)</w:t>
      </w:r>
      <w:r w:rsidRPr="005A0D6F">
        <w:rPr>
          <w:rFonts w:ascii="Arial" w:hAnsi="Arial" w:cs="Arial"/>
        </w:rPr>
        <w:t> water conservation practices</w:t>
      </w:r>
      <w:r w:rsidR="0056019A" w:rsidRPr="005A0D6F">
        <w:rPr>
          <w:rFonts w:ascii="Arial" w:hAnsi="Arial" w:cs="Arial"/>
        </w:rPr>
        <w:t>, including rainwater ha</w:t>
      </w:r>
      <w:r w:rsidR="00F10304">
        <w:rPr>
          <w:rFonts w:ascii="Arial" w:hAnsi="Arial" w:cs="Arial"/>
        </w:rPr>
        <w:t>Climate</w:t>
      </w:r>
      <w:r w:rsidR="0056019A" w:rsidRPr="005A0D6F">
        <w:rPr>
          <w:rFonts w:ascii="Arial" w:hAnsi="Arial" w:cs="Arial"/>
        </w:rPr>
        <w:t>rvesting</w:t>
      </w:r>
      <w:r w:rsidRPr="005A0D6F">
        <w:rPr>
          <w:rFonts w:ascii="Arial" w:hAnsi="Arial" w:cs="Arial"/>
        </w:rPr>
        <w:t>; ii) climate</w:t>
      </w:r>
      <w:r w:rsidRPr="005A0D6F">
        <w:rPr>
          <w:rFonts w:ascii="Arial" w:hAnsi="Arial" w:cs="Arial"/>
        </w:rPr>
        <w:noBreakHyphen/>
        <w:t>smart agriculture; and iii) EbA activities. Water conservation practices – for example, micro-scale water harvesting infrastructure – will increase water availability to local communities and reduce their vulnerability to future droughts. Climate</w:t>
      </w:r>
      <w:r w:rsidRPr="005A0D6F">
        <w:rPr>
          <w:rFonts w:ascii="Arial" w:hAnsi="Arial" w:cs="Arial"/>
        </w:rPr>
        <w:noBreakHyphen/>
        <w:t>smart agriculture – for example, adopting drought-tolerant and early maturing plant varieties – will maintain agricultural productivity under the conditions of increased mean annual temperatures and increased frequency and intensity of droughts. EbA activities, for example agroforestry and home</w:t>
      </w:r>
      <w:r w:rsidR="00925E86">
        <w:rPr>
          <w:rFonts w:ascii="Arial" w:hAnsi="Arial" w:cs="Arial"/>
        </w:rPr>
        <w:t xml:space="preserve"> </w:t>
      </w:r>
      <w:r w:rsidRPr="005A0D6F">
        <w:rPr>
          <w:rFonts w:ascii="Arial" w:hAnsi="Arial" w:cs="Arial"/>
        </w:rPr>
        <w:t>gardens</w:t>
      </w:r>
      <w:r w:rsidR="0056019A" w:rsidRPr="005A0D6F">
        <w:rPr>
          <w:rFonts w:ascii="Arial" w:hAnsi="Arial" w:cs="Arial"/>
        </w:rPr>
        <w:t>,</w:t>
      </w:r>
      <w:r w:rsidRPr="005A0D6F">
        <w:rPr>
          <w:rFonts w:ascii="Arial" w:hAnsi="Arial" w:cs="Arial"/>
        </w:rPr>
        <w:t xml:space="preserve"> will promote: i) soil stabilisation and ecosystem recovery; and ii) diversified livelihood opportunities. Therefore, through on</w:t>
      </w:r>
      <w:r w:rsidRPr="005A0D6F">
        <w:rPr>
          <w:rFonts w:ascii="Arial" w:hAnsi="Arial" w:cs="Arial"/>
        </w:rPr>
        <w:noBreakHyphen/>
        <w:t>the</w:t>
      </w:r>
      <w:r w:rsidRPr="005A0D6F">
        <w:rPr>
          <w:rFonts w:ascii="Arial" w:hAnsi="Arial" w:cs="Arial"/>
        </w:rPr>
        <w:noBreakHyphen/>
        <w:t>ground adaptation activities, the AF resources will increase the adaptive capacity of local communities within the LVB</w:t>
      </w:r>
      <w:r w:rsidR="005103A8">
        <w:rPr>
          <w:rFonts w:ascii="Arial" w:hAnsi="Arial" w:cs="Arial"/>
        </w:rPr>
        <w:t>, and in particular will strengthen and diversi</w:t>
      </w:r>
      <w:r w:rsidR="00282493">
        <w:rPr>
          <w:rFonts w:ascii="Arial" w:hAnsi="Arial" w:cs="Arial"/>
        </w:rPr>
        <w:t>fy livelihood options.</w:t>
      </w:r>
    </w:p>
    <w:p w14:paraId="0C8B1E82" w14:textId="77777777" w:rsidR="0091109C" w:rsidRPr="005A0D6F" w:rsidRDefault="0091109C" w:rsidP="0091109C">
      <w:pPr>
        <w:pStyle w:val="Footer"/>
        <w:tabs>
          <w:tab w:val="clear" w:pos="4320"/>
          <w:tab w:val="clear" w:pos="8640"/>
        </w:tabs>
        <w:ind w:left="357"/>
        <w:rPr>
          <w:rFonts w:ascii="Arial" w:hAnsi="Arial" w:cs="Arial"/>
          <w:lang w:val="en-GB"/>
        </w:rPr>
      </w:pPr>
    </w:p>
    <w:p w14:paraId="501E0617" w14:textId="77777777" w:rsidR="0091109C" w:rsidRPr="005A0D6F" w:rsidRDefault="0091109C" w:rsidP="0038539F">
      <w:pPr>
        <w:pStyle w:val="Footer"/>
        <w:tabs>
          <w:tab w:val="clear" w:pos="4320"/>
          <w:tab w:val="clear" w:pos="8640"/>
        </w:tabs>
        <w:ind w:firstLine="360"/>
        <w:outlineLvl w:val="0"/>
        <w:rPr>
          <w:rFonts w:ascii="Arial" w:hAnsi="Arial" w:cs="Arial"/>
          <w:b/>
          <w:lang w:val="en-GB"/>
        </w:rPr>
      </w:pPr>
      <w:r w:rsidRPr="005A0D6F">
        <w:rPr>
          <w:rFonts w:ascii="Arial" w:hAnsi="Arial" w:cs="Arial"/>
          <w:b/>
          <w:lang w:val="en-GB"/>
        </w:rPr>
        <w:t>Component 4: Small grants programme</w:t>
      </w:r>
    </w:p>
    <w:p w14:paraId="2ADC8848" w14:textId="77777777" w:rsidR="0091109C" w:rsidRPr="005A0D6F" w:rsidRDefault="0091109C" w:rsidP="0091109C">
      <w:pPr>
        <w:pStyle w:val="Footer"/>
        <w:tabs>
          <w:tab w:val="clear" w:pos="4320"/>
          <w:tab w:val="clear" w:pos="8640"/>
        </w:tabs>
        <w:ind w:left="357"/>
        <w:rPr>
          <w:rFonts w:ascii="Arial" w:hAnsi="Arial" w:cs="Arial"/>
          <w:i/>
          <w:lang w:val="en-GB"/>
        </w:rPr>
      </w:pPr>
    </w:p>
    <w:p w14:paraId="69650985"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Baseline scenario (without AF resources)</w:t>
      </w:r>
    </w:p>
    <w:p w14:paraId="642B2B93" w14:textId="77777777" w:rsidR="0091109C" w:rsidRPr="005A0D6F" w:rsidRDefault="0091109C" w:rsidP="0091109C">
      <w:pPr>
        <w:pStyle w:val="Footer"/>
        <w:tabs>
          <w:tab w:val="clear" w:pos="4320"/>
          <w:tab w:val="clear" w:pos="8640"/>
        </w:tabs>
        <w:ind w:left="357"/>
        <w:rPr>
          <w:rFonts w:ascii="Arial" w:hAnsi="Arial" w:cs="Arial"/>
          <w:lang w:val="en-GB"/>
        </w:rPr>
      </w:pPr>
    </w:p>
    <w:p w14:paraId="673394B2" w14:textId="77777777" w:rsidR="0091109C" w:rsidRPr="005A0D6F" w:rsidRDefault="0091109C" w:rsidP="0091109C">
      <w:pPr>
        <w:pStyle w:val="Footer"/>
        <w:tabs>
          <w:tab w:val="clear" w:pos="4320"/>
          <w:tab w:val="clear" w:pos="8640"/>
        </w:tabs>
        <w:ind w:left="360"/>
        <w:jc w:val="both"/>
        <w:rPr>
          <w:rFonts w:ascii="Arial" w:hAnsi="Arial" w:cs="Arial"/>
          <w:lang w:val="en-GB"/>
        </w:rPr>
      </w:pPr>
      <w:r w:rsidRPr="005A0D6F">
        <w:rPr>
          <w:rFonts w:ascii="Arial" w:hAnsi="Arial" w:cs="Arial"/>
          <w:lang w:val="en-GB"/>
        </w:rPr>
        <w:t>Local communities in the LVB are vulnerable to the negative effects of climate change, in particular reduced water availability. In addition, there is limited funding, equipment and technical expertise for local communities to implement water harvesting and conservation practices. Under the future conditions of climate change – specifically increased mean annual temperatures and increased frequency and intensity of droughts – water availability for local communities will be further reduced, thus compromising the livelihoods</w:t>
      </w:r>
      <w:r w:rsidRPr="005A0D6F">
        <w:rPr>
          <w:rStyle w:val="FootnoteReference"/>
          <w:rFonts w:ascii="Arial" w:hAnsi="Arial" w:cs="Arial"/>
          <w:lang w:val="en-GB"/>
        </w:rPr>
        <w:footnoteReference w:id="112"/>
      </w:r>
      <w:r w:rsidRPr="005A0D6F">
        <w:rPr>
          <w:rFonts w:ascii="Arial" w:hAnsi="Arial" w:cs="Arial"/>
          <w:lang w:val="en-GB"/>
        </w:rPr>
        <w:t xml:space="preserve"> and well</w:t>
      </w:r>
      <w:r w:rsidRPr="005A0D6F">
        <w:rPr>
          <w:rFonts w:ascii="Arial" w:hAnsi="Arial" w:cs="Arial"/>
          <w:lang w:val="en-GB"/>
        </w:rPr>
        <w:noBreakHyphen/>
        <w:t>being of community members.</w:t>
      </w:r>
    </w:p>
    <w:p w14:paraId="40DC58E4" w14:textId="77777777" w:rsidR="0091109C" w:rsidRPr="005A0D6F" w:rsidRDefault="0091109C" w:rsidP="0091109C">
      <w:pPr>
        <w:pStyle w:val="Footer"/>
        <w:tabs>
          <w:tab w:val="clear" w:pos="4320"/>
          <w:tab w:val="clear" w:pos="8640"/>
        </w:tabs>
        <w:ind w:left="360"/>
        <w:rPr>
          <w:rFonts w:ascii="Arial" w:hAnsi="Arial" w:cs="Arial"/>
          <w:lang w:val="en-GB"/>
        </w:rPr>
      </w:pPr>
    </w:p>
    <w:p w14:paraId="604AEFB4"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Additionality (with AF resources)</w:t>
      </w:r>
    </w:p>
    <w:p w14:paraId="35DAB42B" w14:textId="77777777" w:rsidR="0091109C" w:rsidRPr="005A0D6F" w:rsidRDefault="0091109C" w:rsidP="0091109C">
      <w:pPr>
        <w:pStyle w:val="Footer"/>
        <w:tabs>
          <w:tab w:val="clear" w:pos="4320"/>
          <w:tab w:val="clear" w:pos="8640"/>
        </w:tabs>
        <w:ind w:left="360"/>
        <w:rPr>
          <w:rFonts w:ascii="Arial" w:hAnsi="Arial" w:cs="Arial"/>
          <w:lang w:val="en-GB"/>
        </w:rPr>
      </w:pPr>
    </w:p>
    <w:p w14:paraId="223E9F0E" w14:textId="3C0B819F" w:rsidR="0091109C" w:rsidRPr="005A0D6F" w:rsidRDefault="0091109C" w:rsidP="0091109C">
      <w:pPr>
        <w:pStyle w:val="Footer"/>
        <w:tabs>
          <w:tab w:val="clear" w:pos="4320"/>
          <w:tab w:val="clear" w:pos="8640"/>
        </w:tabs>
        <w:ind w:left="360"/>
        <w:jc w:val="both"/>
        <w:rPr>
          <w:rFonts w:ascii="Arial" w:hAnsi="Arial" w:cs="Arial"/>
          <w:lang w:val="en-GB"/>
        </w:rPr>
      </w:pPr>
      <w:r w:rsidRPr="005A0D6F">
        <w:rPr>
          <w:rFonts w:ascii="Arial" w:hAnsi="Arial" w:cs="Arial"/>
          <w:lang w:val="en-GB"/>
        </w:rPr>
        <w:t xml:space="preserve">AF resources will be used to implement a Small Grants Programme (SGP). Criteria for selecting project proponents will focus on each project’s efforts to: i) increase </w:t>
      </w:r>
      <w:r w:rsidRPr="005A0D6F">
        <w:rPr>
          <w:rFonts w:ascii="Arial" w:hAnsi="Arial" w:cs="Arial"/>
          <w:lang w:val="en-GB"/>
        </w:rPr>
        <w:lastRenderedPageBreak/>
        <w:t xml:space="preserve">water conservation and management; ii) adopt an innovative </w:t>
      </w:r>
      <w:r w:rsidR="0056019A" w:rsidRPr="005A0D6F">
        <w:rPr>
          <w:rFonts w:ascii="Arial" w:hAnsi="Arial" w:cs="Arial"/>
          <w:lang w:val="en-GB"/>
        </w:rPr>
        <w:t xml:space="preserve">and gender-sensitive </w:t>
      </w:r>
      <w:r w:rsidRPr="005A0D6F">
        <w:rPr>
          <w:rFonts w:ascii="Arial" w:hAnsi="Arial" w:cs="Arial"/>
          <w:lang w:val="en-GB"/>
        </w:rPr>
        <w:t>approach</w:t>
      </w:r>
      <w:r w:rsidR="0056019A" w:rsidRPr="005A0D6F">
        <w:rPr>
          <w:rFonts w:ascii="Arial" w:hAnsi="Arial" w:cs="Arial"/>
          <w:lang w:val="en-GB"/>
        </w:rPr>
        <w:t xml:space="preserve"> to adaptation</w:t>
      </w:r>
      <w:r w:rsidRPr="005A0D6F">
        <w:rPr>
          <w:rFonts w:ascii="Arial" w:hAnsi="Arial" w:cs="Arial"/>
          <w:lang w:val="en-GB"/>
        </w:rPr>
        <w:t>; and iii) design and implement the project activities within a local community. The AF resources will also support the provision of technical guidance and oversight. In addition to being a cost</w:t>
      </w:r>
      <w:r w:rsidRPr="005A0D6F">
        <w:rPr>
          <w:rFonts w:ascii="Arial" w:hAnsi="Arial" w:cs="Arial"/>
          <w:lang w:val="en-GB"/>
        </w:rPr>
        <w:noBreakHyphen/>
        <w:t xml:space="preserve">effective approach to innovation (see Section B), the SGP will provide benefits that accrue from community-based initiatives, including </w:t>
      </w:r>
      <w:r w:rsidRPr="005A0D6F">
        <w:rPr>
          <w:rFonts w:ascii="Arial" w:hAnsi="Arial" w:cs="Arial"/>
          <w:i/>
          <w:lang w:val="en-GB"/>
        </w:rPr>
        <w:t>inter alia</w:t>
      </w:r>
      <w:r w:rsidRPr="005A0D6F">
        <w:rPr>
          <w:rFonts w:ascii="Arial" w:hAnsi="Arial" w:cs="Arial"/>
          <w:lang w:val="en-GB"/>
        </w:rPr>
        <w:t>: i) local ownership of project design and implementation; ii) inclusion of traditional knowledg</w:t>
      </w:r>
      <w:r w:rsidR="00FC39EC" w:rsidRPr="005A0D6F">
        <w:rPr>
          <w:rFonts w:ascii="Arial" w:hAnsi="Arial" w:cs="Arial"/>
          <w:lang w:val="en-GB"/>
        </w:rPr>
        <w:t>e and techniques; and iii) site</w:t>
      </w:r>
      <w:r w:rsidR="00FC39EC" w:rsidRPr="005A0D6F">
        <w:rPr>
          <w:rFonts w:ascii="Arial" w:hAnsi="Arial" w:cs="Arial"/>
          <w:lang w:val="en-GB"/>
        </w:rPr>
        <w:noBreakHyphen/>
      </w:r>
      <w:r w:rsidRPr="005A0D6F">
        <w:rPr>
          <w:rFonts w:ascii="Arial" w:hAnsi="Arial" w:cs="Arial"/>
          <w:lang w:val="en-GB"/>
        </w:rPr>
        <w:t>specific knowledge of the environmental and socio</w:t>
      </w:r>
      <w:r w:rsidRPr="005A0D6F">
        <w:rPr>
          <w:rFonts w:ascii="Arial" w:hAnsi="Arial" w:cs="Arial"/>
          <w:lang w:val="en-GB"/>
        </w:rPr>
        <w:noBreakHyphen/>
        <w:t>political environment. To promote climate change adaptation a regional level, successful projects will be upscaled through community organisations and district</w:t>
      </w:r>
      <w:r w:rsidRPr="005A0D6F">
        <w:rPr>
          <w:rFonts w:ascii="Arial" w:hAnsi="Arial" w:cs="Arial"/>
          <w:lang w:val="en-GB"/>
        </w:rPr>
        <w:noBreakHyphen/>
        <w:t xml:space="preserve">level agencies. Therefore, AF resources will promote innovative approaches to climate change adaptation and reduce the vulnerability of local communities within the LVB to the effects of climate change. </w:t>
      </w:r>
    </w:p>
    <w:p w14:paraId="57688FDC" w14:textId="77777777" w:rsidR="0091109C" w:rsidRPr="005A0D6F" w:rsidRDefault="0091109C" w:rsidP="0091109C">
      <w:pPr>
        <w:pStyle w:val="Footer"/>
        <w:tabs>
          <w:tab w:val="clear" w:pos="4320"/>
          <w:tab w:val="clear" w:pos="8640"/>
        </w:tabs>
        <w:ind w:left="360"/>
        <w:rPr>
          <w:rFonts w:ascii="Arial" w:hAnsi="Arial" w:cs="Arial"/>
          <w:lang w:val="en-GB"/>
        </w:rPr>
      </w:pPr>
    </w:p>
    <w:p w14:paraId="6163D877" w14:textId="77777777" w:rsidR="0091109C" w:rsidRPr="005A0D6F" w:rsidRDefault="0091109C" w:rsidP="0038539F">
      <w:pPr>
        <w:pStyle w:val="Footer"/>
        <w:tabs>
          <w:tab w:val="clear" w:pos="4320"/>
          <w:tab w:val="clear" w:pos="8640"/>
        </w:tabs>
        <w:ind w:firstLine="360"/>
        <w:outlineLvl w:val="0"/>
        <w:rPr>
          <w:rFonts w:ascii="Arial" w:hAnsi="Arial" w:cs="Arial"/>
          <w:b/>
          <w:lang w:val="en-GB"/>
        </w:rPr>
      </w:pPr>
      <w:r w:rsidRPr="005A0D6F">
        <w:rPr>
          <w:rFonts w:ascii="Arial" w:hAnsi="Arial" w:cs="Arial"/>
          <w:b/>
          <w:lang w:val="en-GB"/>
        </w:rPr>
        <w:t>Component 5: Knowledge management and learning</w:t>
      </w:r>
    </w:p>
    <w:p w14:paraId="4E743C80" w14:textId="77777777" w:rsidR="0091109C" w:rsidRPr="005A0D6F" w:rsidRDefault="0091109C" w:rsidP="0091109C">
      <w:pPr>
        <w:pStyle w:val="Footer"/>
        <w:tabs>
          <w:tab w:val="clear" w:pos="4320"/>
          <w:tab w:val="clear" w:pos="8640"/>
        </w:tabs>
        <w:ind w:left="357"/>
        <w:rPr>
          <w:rFonts w:ascii="Arial" w:hAnsi="Arial" w:cs="Arial"/>
          <w:i/>
          <w:lang w:val="en-GB"/>
        </w:rPr>
      </w:pPr>
    </w:p>
    <w:p w14:paraId="5C41CA39"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Baseline scenario (without AF resources)</w:t>
      </w:r>
    </w:p>
    <w:p w14:paraId="62F7D0BC" w14:textId="77777777" w:rsidR="0091109C" w:rsidRPr="005A0D6F" w:rsidRDefault="0091109C" w:rsidP="0091109C">
      <w:pPr>
        <w:pStyle w:val="Footer"/>
        <w:tabs>
          <w:tab w:val="clear" w:pos="4320"/>
          <w:tab w:val="clear" w:pos="8640"/>
        </w:tabs>
        <w:ind w:left="357"/>
        <w:rPr>
          <w:rFonts w:ascii="Arial" w:hAnsi="Arial" w:cs="Arial"/>
          <w:b/>
          <w:lang w:val="en-GB"/>
        </w:rPr>
      </w:pPr>
    </w:p>
    <w:p w14:paraId="580FA8F1" w14:textId="77777777" w:rsidR="0091109C" w:rsidRPr="005A0D6F" w:rsidRDefault="0091109C" w:rsidP="0091109C">
      <w:pPr>
        <w:pStyle w:val="Footer"/>
        <w:tabs>
          <w:tab w:val="clear" w:pos="4320"/>
          <w:tab w:val="clear" w:pos="8640"/>
        </w:tabs>
        <w:ind w:left="357"/>
        <w:jc w:val="both"/>
        <w:rPr>
          <w:rFonts w:ascii="Arial" w:hAnsi="Arial" w:cs="Arial"/>
          <w:lang w:val="en-GB"/>
        </w:rPr>
      </w:pPr>
      <w:r w:rsidRPr="005A0D6F">
        <w:rPr>
          <w:rFonts w:ascii="Arial" w:hAnsi="Arial" w:cs="Arial"/>
          <w:lang w:val="en-GB"/>
        </w:rPr>
        <w:t xml:space="preserve">Within the LVB, there are currently a number of projects and initiatives that address climate change adaptation and the management of transboundary water catchments. These project and initiatives generate knowledge, both in the form </w:t>
      </w:r>
      <w:r w:rsidR="000703D1" w:rsidRPr="005A0D6F">
        <w:rPr>
          <w:rFonts w:ascii="Arial" w:hAnsi="Arial" w:cs="Arial"/>
          <w:lang w:val="en-GB"/>
        </w:rPr>
        <w:t xml:space="preserve">of </w:t>
      </w:r>
      <w:r w:rsidRPr="005A0D6F">
        <w:rPr>
          <w:rFonts w:ascii="Arial" w:hAnsi="Arial" w:cs="Arial"/>
          <w:lang w:val="en-GB"/>
        </w:rPr>
        <w:t>quantitative data and qualitative information. Collectively, the knowledge generated from these projects and initiatives represents a valuable resource for: i) technical staff in national government agencies; and ii) regional and national policy and decision</w:t>
      </w:r>
      <w:r w:rsidRPr="005A0D6F">
        <w:rPr>
          <w:rFonts w:ascii="Arial" w:hAnsi="Arial" w:cs="Arial"/>
          <w:lang w:val="en-GB"/>
        </w:rPr>
        <w:noBreakHyphen/>
        <w:t>makers. However, there is currently limited sharing and storage of this knowledge as a result of limited institutional coordination. Therefore, interventions focused on climate change adaptation and transboundary water catchment management are planned using a limited evidence</w:t>
      </w:r>
      <w:r w:rsidRPr="005A0D6F">
        <w:rPr>
          <w:rFonts w:ascii="Arial" w:hAnsi="Arial" w:cs="Arial"/>
          <w:lang w:val="en-GB"/>
        </w:rPr>
        <w:noBreakHyphen/>
        <w:t>base</w:t>
      </w:r>
      <w:r w:rsidR="000703D1" w:rsidRPr="005A0D6F">
        <w:rPr>
          <w:rFonts w:ascii="Arial" w:hAnsi="Arial" w:cs="Arial"/>
          <w:lang w:val="en-GB"/>
        </w:rPr>
        <w:t>. C</w:t>
      </w:r>
      <w:r w:rsidRPr="005A0D6F">
        <w:rPr>
          <w:rFonts w:ascii="Arial" w:hAnsi="Arial" w:cs="Arial"/>
          <w:lang w:val="en-GB"/>
        </w:rPr>
        <w:t>onsequently</w:t>
      </w:r>
      <w:r w:rsidR="000703D1" w:rsidRPr="005A0D6F">
        <w:rPr>
          <w:rFonts w:ascii="Arial" w:hAnsi="Arial" w:cs="Arial"/>
          <w:lang w:val="en-GB"/>
        </w:rPr>
        <w:t>,</w:t>
      </w:r>
      <w:r w:rsidRPr="005A0D6F">
        <w:rPr>
          <w:rFonts w:ascii="Arial" w:hAnsi="Arial" w:cs="Arial"/>
          <w:lang w:val="en-GB"/>
        </w:rPr>
        <w:t xml:space="preserve"> the effectiveness of these interventions is compromised</w:t>
      </w:r>
    </w:p>
    <w:p w14:paraId="6BD10DEC" w14:textId="77777777" w:rsidR="0091109C" w:rsidRPr="005A0D6F" w:rsidRDefault="0091109C" w:rsidP="0091109C">
      <w:pPr>
        <w:pStyle w:val="Footer"/>
        <w:tabs>
          <w:tab w:val="clear" w:pos="4320"/>
          <w:tab w:val="clear" w:pos="8640"/>
        </w:tabs>
        <w:ind w:left="357"/>
        <w:rPr>
          <w:rFonts w:ascii="Arial" w:hAnsi="Arial" w:cs="Arial"/>
          <w:lang w:val="en-GB"/>
        </w:rPr>
      </w:pPr>
    </w:p>
    <w:p w14:paraId="4E1017E9" w14:textId="77777777" w:rsidR="0091109C" w:rsidRPr="005A0D6F" w:rsidRDefault="0091109C" w:rsidP="0038539F">
      <w:pPr>
        <w:pStyle w:val="Footer"/>
        <w:tabs>
          <w:tab w:val="clear" w:pos="4320"/>
          <w:tab w:val="clear" w:pos="8640"/>
        </w:tabs>
        <w:ind w:left="357"/>
        <w:outlineLvl w:val="0"/>
        <w:rPr>
          <w:rFonts w:ascii="Arial" w:hAnsi="Arial" w:cs="Arial"/>
          <w:i/>
          <w:lang w:val="en-GB"/>
        </w:rPr>
      </w:pPr>
      <w:r w:rsidRPr="005A0D6F">
        <w:rPr>
          <w:rFonts w:ascii="Arial" w:hAnsi="Arial" w:cs="Arial"/>
          <w:i/>
          <w:lang w:val="en-GB"/>
        </w:rPr>
        <w:t>Additionality (with AF resources)</w:t>
      </w:r>
    </w:p>
    <w:p w14:paraId="5A72252D" w14:textId="77777777" w:rsidR="0091109C" w:rsidRPr="005A0D6F" w:rsidRDefault="0091109C" w:rsidP="0091109C">
      <w:pPr>
        <w:pStyle w:val="Footer"/>
        <w:tabs>
          <w:tab w:val="clear" w:pos="4320"/>
          <w:tab w:val="clear" w:pos="8640"/>
        </w:tabs>
        <w:ind w:firstLine="360"/>
        <w:rPr>
          <w:rFonts w:ascii="Arial" w:hAnsi="Arial" w:cs="Arial"/>
          <w:lang w:val="en-GB"/>
        </w:rPr>
      </w:pPr>
    </w:p>
    <w:p w14:paraId="68091FE3" w14:textId="77777777" w:rsidR="0091109C" w:rsidRPr="005A0D6F" w:rsidRDefault="0091109C" w:rsidP="0091109C">
      <w:pPr>
        <w:pStyle w:val="Footer"/>
        <w:tabs>
          <w:tab w:val="clear" w:pos="4320"/>
          <w:tab w:val="clear" w:pos="8640"/>
        </w:tabs>
        <w:ind w:left="357"/>
        <w:jc w:val="both"/>
        <w:rPr>
          <w:rFonts w:ascii="Arial" w:hAnsi="Arial" w:cs="Arial"/>
          <w:lang w:val="en-GB"/>
        </w:rPr>
      </w:pPr>
      <w:r w:rsidRPr="005A0D6F">
        <w:rPr>
          <w:rFonts w:ascii="Arial" w:hAnsi="Arial" w:cs="Arial"/>
          <w:lang w:val="en-GB"/>
        </w:rPr>
        <w:t>The AF resources will be used to strengthen knowledge management frameworks at a regional level within the LVB. To ensure that knowledge on climate change adaptation and transboundary water catchment management is shared effectively, the project interventions will promote the coordination of knowledge</w:t>
      </w:r>
      <w:r w:rsidRPr="005A0D6F">
        <w:rPr>
          <w:rFonts w:ascii="Arial" w:hAnsi="Arial" w:cs="Arial"/>
          <w:lang w:val="en-GB"/>
        </w:rPr>
        <w:noBreakHyphen/>
        <w:t>generating initiatives across the LVB. By improving knowledge sharing and access, the AF resources will increase the evidence</w:t>
      </w:r>
      <w:r w:rsidRPr="005A0D6F">
        <w:rPr>
          <w:rFonts w:ascii="Arial" w:hAnsi="Arial" w:cs="Arial"/>
          <w:lang w:val="en-GB"/>
        </w:rPr>
        <w:noBreakHyphen/>
        <w:t>base available for future initiatives that aim to promote climate change adaptation and improve transboundary water catchment management. By having access to an improved evidence</w:t>
      </w:r>
      <w:r w:rsidRPr="005A0D6F">
        <w:rPr>
          <w:rFonts w:ascii="Arial" w:hAnsi="Arial" w:cs="Arial"/>
          <w:lang w:val="en-GB"/>
        </w:rPr>
        <w:noBreakHyphen/>
        <w:t>base, these future initiatives will increase adaptive capacity across the LVB.</w:t>
      </w:r>
    </w:p>
    <w:p w14:paraId="411940ED" w14:textId="77777777" w:rsidR="0028495B" w:rsidRPr="005A0D6F" w:rsidRDefault="0028495B" w:rsidP="0028495B">
      <w:pPr>
        <w:pStyle w:val="Footer"/>
        <w:tabs>
          <w:tab w:val="clear" w:pos="4320"/>
          <w:tab w:val="clear" w:pos="8640"/>
        </w:tabs>
        <w:ind w:firstLine="360"/>
        <w:rPr>
          <w:rFonts w:ascii="Arial" w:hAnsi="Arial" w:cs="Arial"/>
          <w:sz w:val="28"/>
          <w:szCs w:val="28"/>
          <w:lang w:val="en-GB"/>
        </w:rPr>
      </w:pPr>
    </w:p>
    <w:p w14:paraId="00DC8870" w14:textId="77777777" w:rsidR="0028495B" w:rsidRPr="00F76214" w:rsidRDefault="0028495B" w:rsidP="000B6A62">
      <w:pPr>
        <w:pStyle w:val="Footer"/>
        <w:numPr>
          <w:ilvl w:val="0"/>
          <w:numId w:val="3"/>
        </w:numPr>
        <w:tabs>
          <w:tab w:val="clear" w:pos="4320"/>
          <w:tab w:val="clear" w:pos="8640"/>
          <w:tab w:val="num" w:pos="360"/>
        </w:tabs>
        <w:ind w:left="360"/>
        <w:rPr>
          <w:rFonts w:ascii="Arial" w:hAnsi="Arial" w:cs="Arial"/>
          <w:bCs/>
          <w:i/>
          <w:lang w:val="en-GB"/>
        </w:rPr>
      </w:pPr>
      <w:r w:rsidRPr="00F76214">
        <w:rPr>
          <w:rFonts w:ascii="Arial" w:hAnsi="Arial" w:cs="Arial"/>
          <w:bCs/>
          <w:i/>
          <w:szCs w:val="28"/>
          <w:lang w:val="en-GB"/>
        </w:rPr>
        <w:t>Des</w:t>
      </w:r>
      <w:r w:rsidRPr="00F76214">
        <w:rPr>
          <w:rFonts w:ascii="Arial" w:hAnsi="Arial" w:cs="Arial"/>
          <w:bCs/>
          <w:i/>
          <w:lang w:val="en-GB"/>
        </w:rPr>
        <w:t>cribe how the sustainability of the project / programme outcomes has been taken into account when designing the project / programme.</w:t>
      </w:r>
    </w:p>
    <w:p w14:paraId="276AD6FA" w14:textId="77777777" w:rsidR="0028495B" w:rsidRPr="005A0D6F" w:rsidRDefault="0028495B" w:rsidP="0028495B">
      <w:pPr>
        <w:pStyle w:val="Footer"/>
        <w:tabs>
          <w:tab w:val="clear" w:pos="4320"/>
          <w:tab w:val="clear" w:pos="8640"/>
        </w:tabs>
        <w:ind w:firstLine="360"/>
        <w:rPr>
          <w:rFonts w:ascii="Arial" w:hAnsi="Arial" w:cs="Arial"/>
          <w:lang w:val="en-GB"/>
        </w:rPr>
      </w:pPr>
    </w:p>
    <w:p w14:paraId="48C607B1" w14:textId="77777777" w:rsidR="00F94180" w:rsidRPr="005A0D6F" w:rsidRDefault="005F226B" w:rsidP="00F94180">
      <w:pPr>
        <w:pStyle w:val="Footer"/>
        <w:tabs>
          <w:tab w:val="clear" w:pos="4320"/>
          <w:tab w:val="clear" w:pos="8640"/>
        </w:tabs>
        <w:ind w:left="357"/>
        <w:jc w:val="both"/>
        <w:rPr>
          <w:rFonts w:ascii="Arial" w:hAnsi="Arial" w:cs="Arial"/>
          <w:lang w:val="en-GB"/>
        </w:rPr>
      </w:pPr>
      <w:r w:rsidRPr="005A0D6F">
        <w:rPr>
          <w:rFonts w:ascii="Arial" w:hAnsi="Arial" w:cs="Arial"/>
        </w:rPr>
        <w:lastRenderedPageBreak/>
        <w:t>The project’s sustainability will be supported by: i) emphasising the active participation of relevant regional</w:t>
      </w:r>
      <w:r w:rsidR="001D7B9F" w:rsidRPr="005A0D6F">
        <w:rPr>
          <w:rStyle w:val="FootnoteReference"/>
          <w:rFonts w:ascii="Arial" w:hAnsi="Arial" w:cs="Arial"/>
        </w:rPr>
        <w:footnoteReference w:id="113"/>
      </w:r>
      <w:r w:rsidRPr="005A0D6F">
        <w:rPr>
          <w:rFonts w:ascii="Arial" w:hAnsi="Arial" w:cs="Arial"/>
        </w:rPr>
        <w:t>, national</w:t>
      </w:r>
      <w:r w:rsidR="001D7B9F" w:rsidRPr="005A0D6F">
        <w:rPr>
          <w:rStyle w:val="FootnoteReference"/>
          <w:rFonts w:ascii="Arial" w:hAnsi="Arial" w:cs="Arial"/>
        </w:rPr>
        <w:footnoteReference w:id="114"/>
      </w:r>
      <w:r w:rsidRPr="005A0D6F">
        <w:rPr>
          <w:rFonts w:ascii="Arial" w:hAnsi="Arial" w:cs="Arial"/>
        </w:rPr>
        <w:t xml:space="preserve"> and community</w:t>
      </w:r>
      <w:r w:rsidR="001D7B9F" w:rsidRPr="005A0D6F">
        <w:rPr>
          <w:rStyle w:val="FootnoteReference"/>
          <w:rFonts w:ascii="Arial" w:hAnsi="Arial" w:cs="Arial"/>
        </w:rPr>
        <w:footnoteReference w:id="115"/>
      </w:r>
      <w:r w:rsidRPr="005A0D6F">
        <w:rPr>
          <w:rFonts w:ascii="Arial" w:hAnsi="Arial" w:cs="Arial"/>
        </w:rPr>
        <w:t xml:space="preserve"> stakeholders in decision</w:t>
      </w:r>
      <w:r w:rsidRPr="005A0D6F">
        <w:rPr>
          <w:rFonts w:ascii="Arial" w:hAnsi="Arial" w:cs="Arial"/>
        </w:rPr>
        <w:noBreakHyphen/>
        <w:t>making and implementation of the project’s activities; ii) strengthening the institutional and technical capacity at</w:t>
      </w:r>
      <w:r w:rsidR="00511C56" w:rsidRPr="005A0D6F">
        <w:rPr>
          <w:rFonts w:ascii="Arial" w:hAnsi="Arial" w:cs="Arial"/>
        </w:rPr>
        <w:t xml:space="preserve"> regional, national and community levels</w:t>
      </w:r>
      <w:r w:rsidRPr="005A0D6F">
        <w:rPr>
          <w:rFonts w:ascii="Arial" w:hAnsi="Arial" w:cs="Arial"/>
        </w:rPr>
        <w:t xml:space="preserve"> to ensure that stakeholders have adequate knowledge and skill to maintain the benefits of the project’s restoration interventions;</w:t>
      </w:r>
      <w:r w:rsidR="00511C56" w:rsidRPr="005A0D6F">
        <w:rPr>
          <w:rFonts w:ascii="Arial" w:hAnsi="Arial" w:cs="Arial"/>
        </w:rPr>
        <w:t xml:space="preserve"> and</w:t>
      </w:r>
      <w:r w:rsidRPr="005A0D6F">
        <w:rPr>
          <w:rFonts w:ascii="Arial" w:hAnsi="Arial" w:cs="Arial"/>
        </w:rPr>
        <w:t xml:space="preserve"> iii) </w:t>
      </w:r>
      <w:r w:rsidR="00F94180" w:rsidRPr="005A0D6F">
        <w:rPr>
          <w:rFonts w:ascii="Arial" w:hAnsi="Arial" w:cs="Arial"/>
        </w:rPr>
        <w:t xml:space="preserve">raising the awareness of water conservation practices, climate-smart agricultural techniques and EbA activities at a local level. </w:t>
      </w:r>
    </w:p>
    <w:p w14:paraId="20A8EC96" w14:textId="77777777" w:rsidR="00E736B3" w:rsidRPr="005A0D6F" w:rsidRDefault="00E736B3" w:rsidP="00E736B3">
      <w:pPr>
        <w:pStyle w:val="Footer"/>
        <w:tabs>
          <w:tab w:val="clear" w:pos="4320"/>
          <w:tab w:val="clear" w:pos="8640"/>
        </w:tabs>
        <w:ind w:left="360"/>
        <w:jc w:val="both"/>
        <w:rPr>
          <w:rFonts w:ascii="Arial" w:hAnsi="Arial" w:cs="Arial"/>
          <w:szCs w:val="28"/>
          <w:highlight w:val="green"/>
          <w:lang w:val="en-GB"/>
        </w:rPr>
      </w:pPr>
    </w:p>
    <w:p w14:paraId="3E2B5D59" w14:textId="77777777" w:rsidR="00E736B3" w:rsidRPr="005A0D6F" w:rsidRDefault="00E736B3" w:rsidP="00E736B3">
      <w:pPr>
        <w:pStyle w:val="Footer"/>
        <w:tabs>
          <w:tab w:val="clear" w:pos="4320"/>
          <w:tab w:val="clear" w:pos="8640"/>
        </w:tabs>
        <w:ind w:left="360"/>
        <w:jc w:val="both"/>
        <w:rPr>
          <w:rFonts w:ascii="Arial" w:hAnsi="Arial" w:cs="Arial"/>
          <w:szCs w:val="28"/>
          <w:lang w:val="en-GB"/>
        </w:rPr>
      </w:pPr>
      <w:r w:rsidRPr="005A0D6F">
        <w:rPr>
          <w:rFonts w:ascii="Arial" w:hAnsi="Arial" w:cs="Arial"/>
          <w:szCs w:val="28"/>
          <w:lang w:val="en-GB"/>
        </w:rPr>
        <w:t xml:space="preserve">Under Component 1, the LVBC CCU will be established and a strategic framework for transboundary water catchment management will be developed. By involving national ministries in the establishment of the LVBC CCU and promoting a collaborative approach to developing the strategic framework for transboundary water catchment management, the project’s activities will ensure that institutional capacity is strengthened according to regional requirements. Therefore, regional support for both the strategic framework and the CCU will be promoted, thereby increasing the sustainability of the project’s activities. </w:t>
      </w:r>
    </w:p>
    <w:p w14:paraId="35BB97D4" w14:textId="77777777" w:rsidR="00E736B3" w:rsidRPr="005A0D6F" w:rsidRDefault="00E736B3" w:rsidP="0028495B">
      <w:pPr>
        <w:pStyle w:val="Footer"/>
        <w:tabs>
          <w:tab w:val="clear" w:pos="4320"/>
          <w:tab w:val="clear" w:pos="8640"/>
        </w:tabs>
        <w:ind w:firstLine="360"/>
        <w:rPr>
          <w:rFonts w:ascii="Arial" w:hAnsi="Arial" w:cs="Arial"/>
          <w:lang w:val="en-GB"/>
        </w:rPr>
      </w:pPr>
    </w:p>
    <w:p w14:paraId="1DB46ADE" w14:textId="4AA0BB21" w:rsidR="00A0073E" w:rsidRPr="005A0D6F" w:rsidRDefault="00A0073E" w:rsidP="001C5490">
      <w:pPr>
        <w:pStyle w:val="Footer"/>
        <w:tabs>
          <w:tab w:val="clear" w:pos="4320"/>
          <w:tab w:val="clear" w:pos="8640"/>
        </w:tabs>
        <w:ind w:left="360"/>
        <w:jc w:val="both"/>
        <w:rPr>
          <w:rFonts w:ascii="Arial" w:hAnsi="Arial" w:cs="Arial"/>
          <w:lang w:val="en-GB"/>
        </w:rPr>
      </w:pPr>
      <w:r w:rsidRPr="005A0D6F">
        <w:rPr>
          <w:rFonts w:ascii="Arial" w:hAnsi="Arial" w:cs="Arial"/>
          <w:szCs w:val="28"/>
          <w:lang w:val="en-GB"/>
        </w:rPr>
        <w:t>U</w:t>
      </w:r>
      <w:r w:rsidR="00063F3A" w:rsidRPr="005A0D6F">
        <w:rPr>
          <w:rFonts w:ascii="Arial" w:hAnsi="Arial" w:cs="Arial"/>
          <w:szCs w:val="28"/>
          <w:lang w:val="en-GB"/>
        </w:rPr>
        <w:t>nder</w:t>
      </w:r>
      <w:r w:rsidR="00AB429E" w:rsidRPr="005A0D6F">
        <w:rPr>
          <w:rFonts w:ascii="Arial" w:hAnsi="Arial" w:cs="Arial"/>
          <w:szCs w:val="28"/>
          <w:lang w:val="en-GB"/>
        </w:rPr>
        <w:t xml:space="preserve"> Component 4, successful project proponents will be selected through a fair and transparent process. This transparency will promote community acceptance of the selection process and</w:t>
      </w:r>
      <w:r w:rsidR="00B24DD0" w:rsidRPr="005A0D6F">
        <w:rPr>
          <w:rFonts w:ascii="Arial" w:hAnsi="Arial" w:cs="Arial"/>
          <w:szCs w:val="28"/>
          <w:lang w:val="en-GB"/>
        </w:rPr>
        <w:t xml:space="preserve"> increase</w:t>
      </w:r>
      <w:r w:rsidR="00AB429E" w:rsidRPr="005A0D6F">
        <w:rPr>
          <w:rFonts w:ascii="Arial" w:hAnsi="Arial" w:cs="Arial"/>
          <w:szCs w:val="28"/>
          <w:lang w:val="en-GB"/>
        </w:rPr>
        <w:t xml:space="preserve"> local support for successful applicants. </w:t>
      </w:r>
      <w:r w:rsidR="00B24DD0" w:rsidRPr="005A0D6F">
        <w:rPr>
          <w:rFonts w:ascii="Arial" w:hAnsi="Arial" w:cs="Arial"/>
          <w:szCs w:val="28"/>
          <w:lang w:val="en-GB"/>
        </w:rPr>
        <w:t xml:space="preserve">By following a </w:t>
      </w:r>
      <w:r w:rsidR="00F94180" w:rsidRPr="005A0D6F">
        <w:rPr>
          <w:rFonts w:ascii="Arial" w:hAnsi="Arial" w:cs="Arial"/>
          <w:szCs w:val="28"/>
          <w:lang w:val="en-GB"/>
        </w:rPr>
        <w:t>community</w:t>
      </w:r>
      <w:r w:rsidR="00F94180" w:rsidRPr="005A0D6F">
        <w:rPr>
          <w:rFonts w:ascii="Arial" w:hAnsi="Arial" w:cs="Arial"/>
          <w:szCs w:val="28"/>
          <w:lang w:val="en-GB"/>
        </w:rPr>
        <w:noBreakHyphen/>
        <w:t>based a</w:t>
      </w:r>
      <w:r w:rsidR="00AB429E" w:rsidRPr="005A0D6F">
        <w:rPr>
          <w:rFonts w:ascii="Arial" w:hAnsi="Arial" w:cs="Arial"/>
          <w:szCs w:val="28"/>
          <w:lang w:val="en-GB"/>
        </w:rPr>
        <w:t>pproach</w:t>
      </w:r>
      <w:r w:rsidR="00B24DD0" w:rsidRPr="005A0D6F">
        <w:rPr>
          <w:rFonts w:ascii="Arial" w:hAnsi="Arial" w:cs="Arial"/>
          <w:szCs w:val="28"/>
          <w:lang w:val="en-GB"/>
        </w:rPr>
        <w:t xml:space="preserve">, the SGP projects </w:t>
      </w:r>
      <w:r w:rsidR="00F94180" w:rsidRPr="005A0D6F">
        <w:rPr>
          <w:rFonts w:ascii="Arial" w:hAnsi="Arial" w:cs="Arial"/>
          <w:szCs w:val="28"/>
          <w:lang w:val="en-GB"/>
        </w:rPr>
        <w:t xml:space="preserve">will </w:t>
      </w:r>
      <w:r w:rsidR="00B24DD0" w:rsidRPr="005A0D6F">
        <w:rPr>
          <w:rFonts w:ascii="Arial" w:hAnsi="Arial" w:cs="Arial"/>
          <w:szCs w:val="28"/>
          <w:lang w:val="en-GB"/>
        </w:rPr>
        <w:t>be implemented at a local level and</w:t>
      </w:r>
      <w:r w:rsidR="00F94180" w:rsidRPr="005A0D6F">
        <w:rPr>
          <w:rFonts w:ascii="Arial" w:hAnsi="Arial" w:cs="Arial"/>
          <w:szCs w:val="28"/>
          <w:lang w:val="en-GB"/>
        </w:rPr>
        <w:t xml:space="preserve"> benefits will accrue directly to surrounding communities.</w:t>
      </w:r>
      <w:r w:rsidR="002041B8">
        <w:rPr>
          <w:rFonts w:ascii="Arial" w:hAnsi="Arial" w:cs="Arial"/>
          <w:szCs w:val="28"/>
          <w:lang w:val="en-GB"/>
        </w:rPr>
        <w:t xml:space="preserve"> In addition, the call for project proposals will include an emphasis on the sustainability of the project, i.e. what mechanisms will be used to ensure that the project’s activities can be undertaken once the grant funding has been expended. Mechanisms for this sustainability might include the provision of a service to local communities, the revenue from which can be used for purchasing inputs or maintaining project infrastructure. </w:t>
      </w:r>
      <w:r w:rsidR="00E903BF">
        <w:rPr>
          <w:rFonts w:ascii="Arial" w:hAnsi="Arial" w:cs="Arial"/>
          <w:szCs w:val="28"/>
          <w:lang w:val="en-GB"/>
        </w:rPr>
        <w:t>Similarly, a plan might be included to upscale the project activities as a service</w:t>
      </w:r>
      <w:r w:rsidR="00E903BF">
        <w:rPr>
          <w:rFonts w:ascii="Arial" w:hAnsi="Arial" w:cs="Arial"/>
          <w:szCs w:val="28"/>
          <w:lang w:val="en-GB"/>
        </w:rPr>
        <w:noBreakHyphen/>
        <w:t xml:space="preserve">provider to district authorities or private sector initiatives. Through the steps described above, project proponents will </w:t>
      </w:r>
      <w:r w:rsidR="001C5490" w:rsidRPr="005A0D6F">
        <w:rPr>
          <w:rFonts w:ascii="Arial" w:hAnsi="Arial" w:cs="Arial"/>
          <w:szCs w:val="28"/>
          <w:lang w:val="en-GB"/>
        </w:rPr>
        <w:t xml:space="preserve">be incentivised to maintain SGP activities beyond the project implementation </w:t>
      </w:r>
      <w:r w:rsidR="00121E1F" w:rsidRPr="005A0D6F">
        <w:rPr>
          <w:rFonts w:ascii="Arial" w:hAnsi="Arial" w:cs="Arial"/>
          <w:szCs w:val="28"/>
          <w:lang w:val="en-GB"/>
        </w:rPr>
        <w:t>period</w:t>
      </w:r>
      <w:r w:rsidR="00E903BF">
        <w:rPr>
          <w:rFonts w:ascii="Arial" w:hAnsi="Arial" w:cs="Arial"/>
          <w:szCs w:val="28"/>
          <w:lang w:val="en-GB"/>
        </w:rPr>
        <w:t>.</w:t>
      </w:r>
      <w:r w:rsidR="00121E1F" w:rsidRPr="005A0D6F">
        <w:rPr>
          <w:rFonts w:ascii="Arial" w:hAnsi="Arial" w:cs="Arial"/>
          <w:szCs w:val="28"/>
          <w:lang w:val="en-GB"/>
        </w:rPr>
        <w:t xml:space="preserve"> </w:t>
      </w:r>
      <w:r w:rsidR="00E903BF">
        <w:rPr>
          <w:rFonts w:ascii="Arial" w:hAnsi="Arial" w:cs="Arial"/>
          <w:szCs w:val="28"/>
          <w:lang w:val="en-GB"/>
        </w:rPr>
        <w:t>In addition, b</w:t>
      </w:r>
      <w:r w:rsidR="00B24DD0" w:rsidRPr="005A0D6F">
        <w:rPr>
          <w:rFonts w:ascii="Arial" w:hAnsi="Arial" w:cs="Arial"/>
          <w:szCs w:val="28"/>
          <w:lang w:val="en-GB"/>
        </w:rPr>
        <w:t xml:space="preserve">y increasing the </w:t>
      </w:r>
      <w:r w:rsidR="00121E1F" w:rsidRPr="005A0D6F">
        <w:rPr>
          <w:rFonts w:ascii="Arial" w:hAnsi="Arial" w:cs="Arial"/>
          <w:szCs w:val="28"/>
          <w:lang w:val="en-GB"/>
        </w:rPr>
        <w:t>technical capacity of successful project proponents</w:t>
      </w:r>
      <w:r w:rsidR="00B24DD0" w:rsidRPr="005A0D6F">
        <w:rPr>
          <w:rFonts w:ascii="Arial" w:hAnsi="Arial" w:cs="Arial"/>
          <w:szCs w:val="28"/>
          <w:lang w:val="en-GB"/>
        </w:rPr>
        <w:t xml:space="preserve"> – through increased access to resources and technical expertise – the SGP will enable project </w:t>
      </w:r>
      <w:r w:rsidR="00121E1F" w:rsidRPr="005A0D6F">
        <w:rPr>
          <w:rFonts w:ascii="Arial" w:hAnsi="Arial" w:cs="Arial"/>
          <w:szCs w:val="28"/>
          <w:lang w:val="en-GB"/>
        </w:rPr>
        <w:t xml:space="preserve">proponents to </w:t>
      </w:r>
      <w:r w:rsidR="001D4BFC" w:rsidRPr="005A0D6F">
        <w:rPr>
          <w:rFonts w:ascii="Arial" w:hAnsi="Arial" w:cs="Arial"/>
          <w:szCs w:val="28"/>
          <w:lang w:val="en-GB"/>
        </w:rPr>
        <w:t>oversee future, related initiatives</w:t>
      </w:r>
      <w:r w:rsidR="001C5490" w:rsidRPr="005A0D6F">
        <w:rPr>
          <w:rFonts w:ascii="Arial" w:hAnsi="Arial" w:cs="Arial"/>
          <w:szCs w:val="28"/>
          <w:lang w:val="en-GB"/>
        </w:rPr>
        <w:t>.</w:t>
      </w:r>
    </w:p>
    <w:p w14:paraId="3332EB98" w14:textId="77777777" w:rsidR="00E736B3" w:rsidRPr="005A0D6F" w:rsidRDefault="00E736B3" w:rsidP="001C5490">
      <w:pPr>
        <w:pStyle w:val="Footer"/>
        <w:tabs>
          <w:tab w:val="clear" w:pos="4320"/>
          <w:tab w:val="clear" w:pos="8640"/>
        </w:tabs>
        <w:ind w:left="360"/>
        <w:jc w:val="both"/>
        <w:rPr>
          <w:rFonts w:ascii="Arial" w:hAnsi="Arial" w:cs="Arial"/>
          <w:szCs w:val="28"/>
          <w:lang w:val="en-GB"/>
        </w:rPr>
      </w:pPr>
    </w:p>
    <w:p w14:paraId="5D57F40A" w14:textId="264F8405" w:rsidR="00E736B3" w:rsidRPr="005A0D6F" w:rsidRDefault="00E736B3" w:rsidP="00E736B3">
      <w:pPr>
        <w:pStyle w:val="Footer"/>
        <w:tabs>
          <w:tab w:val="clear" w:pos="4320"/>
          <w:tab w:val="clear" w:pos="8640"/>
        </w:tabs>
        <w:ind w:left="360"/>
        <w:jc w:val="both"/>
        <w:rPr>
          <w:rFonts w:ascii="Arial" w:hAnsi="Arial" w:cs="Arial"/>
          <w:szCs w:val="28"/>
          <w:lang w:val="en-GB"/>
        </w:rPr>
      </w:pPr>
      <w:r w:rsidRPr="005A0D6F">
        <w:rPr>
          <w:rFonts w:ascii="Arial" w:hAnsi="Arial" w:cs="Arial"/>
          <w:szCs w:val="28"/>
          <w:lang w:val="en-GB"/>
        </w:rPr>
        <w:t>The research forum established under Component 5 will see regional collaboration in research initiatives focused on climate change adaptation and water management. In addition to promoting research outputs, the forum will partner with institutions such as the EAC’s CCTWG and Inter-University Council</w:t>
      </w:r>
      <w:r w:rsidR="00240E03" w:rsidRPr="005A0D6F">
        <w:rPr>
          <w:rFonts w:ascii="Arial" w:hAnsi="Arial" w:cs="Arial"/>
          <w:szCs w:val="28"/>
          <w:lang w:val="en-GB"/>
        </w:rPr>
        <w:t xml:space="preserve"> for East Africa</w:t>
      </w:r>
      <w:r w:rsidRPr="005A0D6F">
        <w:rPr>
          <w:rFonts w:ascii="Arial" w:hAnsi="Arial" w:cs="Arial"/>
          <w:szCs w:val="28"/>
          <w:lang w:val="en-GB"/>
        </w:rPr>
        <w:t>. By supporting the development of long</w:t>
      </w:r>
      <w:r w:rsidRPr="005A0D6F">
        <w:rPr>
          <w:rFonts w:ascii="Arial" w:hAnsi="Arial" w:cs="Arial"/>
          <w:szCs w:val="28"/>
          <w:lang w:val="en-GB"/>
        </w:rPr>
        <w:noBreakHyphen/>
        <w:t xml:space="preserve">term research partnerships and aligning </w:t>
      </w:r>
      <w:r w:rsidRPr="005A0D6F">
        <w:rPr>
          <w:rFonts w:ascii="Arial" w:hAnsi="Arial" w:cs="Arial"/>
          <w:szCs w:val="28"/>
          <w:lang w:val="en-GB"/>
        </w:rPr>
        <w:lastRenderedPageBreak/>
        <w:t xml:space="preserve">research priorities with established regional institutions, the sustainability project activities under Component will be promoted.  </w:t>
      </w:r>
    </w:p>
    <w:p w14:paraId="6B4B5832" w14:textId="77777777" w:rsidR="0028495B" w:rsidRPr="005A0D6F" w:rsidRDefault="0028495B" w:rsidP="0028495B">
      <w:pPr>
        <w:pStyle w:val="Footer"/>
        <w:tabs>
          <w:tab w:val="clear" w:pos="4320"/>
          <w:tab w:val="clear" w:pos="8640"/>
        </w:tabs>
        <w:ind w:left="360"/>
        <w:rPr>
          <w:rFonts w:ascii="Arial" w:hAnsi="Arial" w:cs="Arial"/>
          <w:szCs w:val="28"/>
          <w:lang w:val="en-GB"/>
        </w:rPr>
      </w:pPr>
    </w:p>
    <w:p w14:paraId="4483546D" w14:textId="77777777" w:rsidR="0028495B" w:rsidRPr="00F76214" w:rsidRDefault="0028495B" w:rsidP="00A70E67">
      <w:pPr>
        <w:pStyle w:val="Footer"/>
        <w:numPr>
          <w:ilvl w:val="0"/>
          <w:numId w:val="3"/>
        </w:numPr>
        <w:tabs>
          <w:tab w:val="clear" w:pos="4320"/>
          <w:tab w:val="clear" w:pos="8640"/>
          <w:tab w:val="num" w:pos="360"/>
        </w:tabs>
        <w:ind w:left="360"/>
        <w:rPr>
          <w:rFonts w:ascii="Arial" w:hAnsi="Arial" w:cs="Arial"/>
          <w:szCs w:val="28"/>
          <w:lang w:val="en-GB"/>
        </w:rPr>
      </w:pPr>
      <w:r w:rsidRPr="00F76214">
        <w:rPr>
          <w:rFonts w:ascii="Arial" w:hAnsi="Arial" w:cs="Arial"/>
          <w:bCs/>
          <w:i/>
          <w:lang w:val="en-GB"/>
        </w:rPr>
        <w:t>Pro</w:t>
      </w:r>
      <w:r w:rsidRPr="00F76214">
        <w:rPr>
          <w:rFonts w:ascii="Arial" w:hAnsi="Arial" w:cs="Arial"/>
          <w:bCs/>
          <w:i/>
          <w:szCs w:val="28"/>
          <w:lang w:val="en-GB"/>
        </w:rPr>
        <w:t xml:space="preserve">vide an overview of the environmental and social impacts and risks identified as being relevant to the project / programme. </w:t>
      </w:r>
    </w:p>
    <w:p w14:paraId="19CE421A" w14:textId="77777777" w:rsidR="00B4453E" w:rsidRDefault="00B4453E" w:rsidP="00F76214">
      <w:pPr>
        <w:pStyle w:val="Footer"/>
        <w:tabs>
          <w:tab w:val="clear" w:pos="4320"/>
          <w:tab w:val="clear" w:pos="8640"/>
        </w:tabs>
        <w:ind w:left="360"/>
        <w:rPr>
          <w:rFonts w:ascii="Arial" w:hAnsi="Arial" w:cs="Arial"/>
          <w:bCs/>
          <w:i/>
          <w:szCs w:val="28"/>
          <w:lang w:val="en-GB"/>
        </w:rPr>
      </w:pPr>
    </w:p>
    <w:p w14:paraId="18CAAA60" w14:textId="66262C8F" w:rsidR="00B4453E" w:rsidRPr="000B21F7" w:rsidRDefault="00B4453E" w:rsidP="00F76214">
      <w:pPr>
        <w:pStyle w:val="Footer"/>
        <w:tabs>
          <w:tab w:val="clear" w:pos="4320"/>
          <w:tab w:val="clear" w:pos="8640"/>
        </w:tabs>
        <w:ind w:left="360"/>
        <w:rPr>
          <w:rFonts w:ascii="Arial" w:hAnsi="Arial" w:cs="Arial"/>
          <w:szCs w:val="28"/>
          <w:lang w:val="en-GB"/>
        </w:rPr>
      </w:pPr>
      <w:r>
        <w:rPr>
          <w:rFonts w:ascii="Arial" w:hAnsi="Arial" w:cs="Arial"/>
          <w:bCs/>
          <w:szCs w:val="28"/>
          <w:lang w:val="en-GB"/>
        </w:rPr>
        <w:t>An overview of the environmental and social impacts and risks identified as being relevant to the project. Based on the table below, the project’s expected categorization is a Category C.</w:t>
      </w:r>
    </w:p>
    <w:tbl>
      <w:tblPr>
        <w:tblpPr w:leftFromText="180" w:rightFromText="180" w:vertAnchor="text" w:horzAnchor="margin" w:tblpXSpec="center" w:tblpY="294"/>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21"/>
        <w:gridCol w:w="1476"/>
        <w:gridCol w:w="6134"/>
      </w:tblGrid>
      <w:tr w:rsidR="005A0D6F" w:rsidRPr="005A0D6F" w14:paraId="0B09096F" w14:textId="77777777" w:rsidTr="00642F89">
        <w:trPr>
          <w:trHeight w:val="1296"/>
        </w:trPr>
        <w:tc>
          <w:tcPr>
            <w:tcW w:w="922" w:type="pct"/>
            <w:shd w:val="clear" w:color="auto" w:fill="B1D34A"/>
            <w:vAlign w:val="center"/>
          </w:tcPr>
          <w:p w14:paraId="7D4AA08D" w14:textId="77777777" w:rsidR="00642F89" w:rsidRPr="005A0D6F" w:rsidRDefault="00642F89" w:rsidP="00A70E67">
            <w:pPr>
              <w:jc w:val="center"/>
              <w:rPr>
                <w:rFonts w:ascii="Arial" w:hAnsi="Arial" w:cs="Arial"/>
                <w:b/>
                <w:smallCaps/>
                <w:lang w:val="en-GB"/>
              </w:rPr>
            </w:pPr>
            <w:r w:rsidRPr="005A0D6F">
              <w:rPr>
                <w:rFonts w:ascii="Arial" w:hAnsi="Arial" w:cs="Arial"/>
                <w:b/>
                <w:bCs/>
                <w:sz w:val="22"/>
                <w:szCs w:val="22"/>
                <w:lang w:val="en-GB"/>
              </w:rPr>
              <w:t xml:space="preserve">Checklist of </w:t>
            </w:r>
            <w:r w:rsidRPr="005A0D6F">
              <w:rPr>
                <w:rFonts w:ascii="Arial" w:hAnsi="Arial" w:cs="Arial"/>
                <w:b/>
                <w:bCs/>
                <w:sz w:val="22"/>
                <w:szCs w:val="22"/>
              </w:rPr>
              <w:t xml:space="preserve">environmental and social principles </w:t>
            </w:r>
          </w:p>
        </w:tc>
        <w:tc>
          <w:tcPr>
            <w:tcW w:w="791" w:type="pct"/>
            <w:shd w:val="clear" w:color="auto" w:fill="B1D34A"/>
            <w:vAlign w:val="center"/>
          </w:tcPr>
          <w:p w14:paraId="32FE41F3" w14:textId="77777777" w:rsidR="00642F89" w:rsidRPr="005A0D6F" w:rsidRDefault="00642F89" w:rsidP="00A70E67">
            <w:pPr>
              <w:jc w:val="center"/>
              <w:rPr>
                <w:rFonts w:ascii="Arial" w:hAnsi="Arial" w:cs="Arial"/>
                <w:b/>
                <w:smallCaps/>
                <w:lang w:val="en-GB"/>
              </w:rPr>
            </w:pPr>
            <w:r w:rsidRPr="005A0D6F">
              <w:rPr>
                <w:rFonts w:ascii="Arial" w:hAnsi="Arial" w:cs="Arial"/>
                <w:b/>
                <w:bCs/>
                <w:sz w:val="22"/>
                <w:szCs w:val="22"/>
              </w:rPr>
              <w:t>No further assessment required for compliance</w:t>
            </w:r>
          </w:p>
        </w:tc>
        <w:tc>
          <w:tcPr>
            <w:tcW w:w="3287" w:type="pct"/>
            <w:shd w:val="clear" w:color="auto" w:fill="B1D34A"/>
            <w:vAlign w:val="center"/>
          </w:tcPr>
          <w:p w14:paraId="5F34E383" w14:textId="52B8E2CD" w:rsidR="00642F89" w:rsidRPr="005A0D6F" w:rsidRDefault="00642F89" w:rsidP="00A70E67">
            <w:pPr>
              <w:jc w:val="center"/>
              <w:rPr>
                <w:rFonts w:ascii="Arial" w:hAnsi="Arial" w:cs="Arial"/>
                <w:b/>
                <w:smallCaps/>
                <w:lang w:val="en-GB"/>
              </w:rPr>
            </w:pPr>
            <w:r w:rsidRPr="005A0D6F">
              <w:rPr>
                <w:rFonts w:ascii="Arial" w:hAnsi="Arial" w:cs="Arial"/>
                <w:b/>
                <w:bCs/>
                <w:sz w:val="22"/>
                <w:szCs w:val="22"/>
                <w:lang w:val="en-GB"/>
              </w:rPr>
              <w:t xml:space="preserve">Potential impacts and risks – further </w:t>
            </w:r>
            <w:r w:rsidRPr="005A0D6F">
              <w:rPr>
                <w:rFonts w:ascii="Arial" w:hAnsi="Arial" w:cs="Arial"/>
                <w:b/>
                <w:bCs/>
                <w:sz w:val="22"/>
                <w:szCs w:val="22"/>
              </w:rPr>
              <w:t>assessment and management required for compliance</w:t>
            </w:r>
          </w:p>
        </w:tc>
      </w:tr>
      <w:tr w:rsidR="005A0D6F" w:rsidRPr="005A0D6F" w14:paraId="03CEC2CA" w14:textId="77777777" w:rsidTr="00642F89">
        <w:trPr>
          <w:trHeight w:val="276"/>
        </w:trPr>
        <w:tc>
          <w:tcPr>
            <w:tcW w:w="922" w:type="pct"/>
          </w:tcPr>
          <w:p w14:paraId="74BBAFED" w14:textId="77777777" w:rsidR="00642F89" w:rsidRPr="005A0D6F" w:rsidRDefault="00642F89" w:rsidP="00A70E67">
            <w:pPr>
              <w:rPr>
                <w:rFonts w:ascii="Arial" w:hAnsi="Arial" w:cs="Arial"/>
                <w:lang w:val="en-GB"/>
              </w:rPr>
            </w:pPr>
            <w:r w:rsidRPr="005A0D6F">
              <w:rPr>
                <w:rFonts w:ascii="Arial" w:hAnsi="Arial" w:cs="Arial"/>
                <w:i/>
                <w:sz w:val="22"/>
                <w:szCs w:val="22"/>
              </w:rPr>
              <w:t>Compliance with the Law</w:t>
            </w:r>
          </w:p>
        </w:tc>
        <w:tc>
          <w:tcPr>
            <w:tcW w:w="791" w:type="pct"/>
          </w:tcPr>
          <w:p w14:paraId="5F5917AC" w14:textId="77777777" w:rsidR="00642F89" w:rsidRPr="005A0D6F" w:rsidRDefault="00642F89" w:rsidP="00A70E67">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55DB9C17" w14:textId="572730A4" w:rsidR="00642F89" w:rsidRPr="005A0D6F" w:rsidRDefault="00642F89" w:rsidP="00A70E67">
            <w:pPr>
              <w:rPr>
                <w:rFonts w:ascii="Arial" w:hAnsi="Arial" w:cs="Arial"/>
                <w:sz w:val="22"/>
                <w:szCs w:val="22"/>
                <w:lang w:val="en-GB"/>
              </w:rPr>
            </w:pPr>
            <w:r w:rsidRPr="005A0D6F">
              <w:rPr>
                <w:rFonts w:ascii="Arial" w:hAnsi="Arial" w:cs="Arial"/>
                <w:sz w:val="22"/>
                <w:szCs w:val="22"/>
                <w:lang w:val="en-GB"/>
              </w:rPr>
              <w:t xml:space="preserve">Risk: </w:t>
            </w:r>
            <w:r w:rsidRPr="005A0D6F">
              <w:rPr>
                <w:rFonts w:ascii="Arial" w:hAnsi="Arial" w:cs="Arial"/>
                <w:b/>
                <w:sz w:val="22"/>
                <w:szCs w:val="22"/>
                <w:lang w:val="en-GB"/>
              </w:rPr>
              <w:t>Low</w:t>
            </w:r>
          </w:p>
          <w:p w14:paraId="650008D4" w14:textId="201C8438" w:rsidR="00642F89" w:rsidRPr="005A0D6F" w:rsidRDefault="00642F89" w:rsidP="00A70E67">
            <w:pPr>
              <w:rPr>
                <w:rFonts w:ascii="Arial" w:hAnsi="Arial" w:cs="Arial"/>
                <w:sz w:val="22"/>
                <w:szCs w:val="22"/>
                <w:lang w:val="en-GB"/>
              </w:rPr>
            </w:pPr>
            <w:r w:rsidRPr="005A0D6F">
              <w:rPr>
                <w:rFonts w:ascii="Arial" w:hAnsi="Arial" w:cs="Arial"/>
                <w:sz w:val="22"/>
                <w:szCs w:val="22"/>
                <w:lang w:val="en-GB"/>
              </w:rPr>
              <w:t xml:space="preserve">Potential </w:t>
            </w:r>
            <w:r w:rsidR="005A0D6F">
              <w:rPr>
                <w:rFonts w:ascii="Arial" w:hAnsi="Arial" w:cs="Arial"/>
                <w:sz w:val="22"/>
                <w:szCs w:val="22"/>
                <w:lang w:val="en-GB"/>
              </w:rPr>
              <w:t>i</w:t>
            </w:r>
            <w:r w:rsidRPr="005A0D6F">
              <w:rPr>
                <w:rFonts w:ascii="Arial" w:hAnsi="Arial" w:cs="Arial"/>
                <w:sz w:val="22"/>
                <w:szCs w:val="22"/>
                <w:lang w:val="en-GB"/>
              </w:rPr>
              <w:t xml:space="preserve">mpact: </w:t>
            </w:r>
            <w:r w:rsidRPr="005A0D6F">
              <w:rPr>
                <w:rFonts w:ascii="Arial" w:hAnsi="Arial" w:cs="Arial"/>
                <w:b/>
                <w:sz w:val="22"/>
                <w:szCs w:val="22"/>
                <w:lang w:val="en-GB"/>
              </w:rPr>
              <w:t>High</w:t>
            </w:r>
          </w:p>
          <w:p w14:paraId="774A348B" w14:textId="77777777" w:rsidR="00642F89" w:rsidRPr="005A0D6F" w:rsidRDefault="00642F89" w:rsidP="00A70E67">
            <w:pPr>
              <w:rPr>
                <w:rFonts w:ascii="Arial" w:hAnsi="Arial" w:cs="Arial"/>
                <w:sz w:val="22"/>
                <w:szCs w:val="22"/>
                <w:lang w:val="en-GB"/>
              </w:rPr>
            </w:pPr>
          </w:p>
          <w:p w14:paraId="77EE15FF" w14:textId="4E9ABC95" w:rsidR="00642F89" w:rsidRPr="005A0D6F" w:rsidRDefault="00642F89" w:rsidP="00642F89">
            <w:pPr>
              <w:rPr>
                <w:rFonts w:ascii="Arial" w:hAnsi="Arial" w:cs="Arial"/>
                <w:sz w:val="22"/>
                <w:szCs w:val="22"/>
                <w:lang w:val="en-GB"/>
              </w:rPr>
            </w:pPr>
            <w:r w:rsidRPr="005A0D6F">
              <w:rPr>
                <w:rFonts w:ascii="Arial" w:hAnsi="Arial" w:cs="Arial"/>
                <w:sz w:val="22"/>
                <w:szCs w:val="22"/>
                <w:lang w:val="en-GB"/>
              </w:rPr>
              <w:t>The final project design will be compliant with all relevant regional and national laws. To ensure this, during the development of the full project proposal, both regional and national stakeholders will be consulted to ensure that all relevant legal requirements are met.</w:t>
            </w:r>
          </w:p>
        </w:tc>
      </w:tr>
      <w:tr w:rsidR="005A0D6F" w:rsidRPr="005A0D6F" w14:paraId="43763FF1" w14:textId="77777777" w:rsidTr="00642F89">
        <w:trPr>
          <w:trHeight w:val="276"/>
        </w:trPr>
        <w:tc>
          <w:tcPr>
            <w:tcW w:w="922" w:type="pct"/>
          </w:tcPr>
          <w:p w14:paraId="2E136945" w14:textId="77777777" w:rsidR="00642F89" w:rsidRPr="005A0D6F" w:rsidRDefault="00642F89" w:rsidP="00A70E67">
            <w:pPr>
              <w:rPr>
                <w:rFonts w:ascii="Arial" w:hAnsi="Arial" w:cs="Arial"/>
                <w:lang w:val="en-GB"/>
              </w:rPr>
            </w:pPr>
            <w:r w:rsidRPr="005A0D6F">
              <w:rPr>
                <w:rFonts w:ascii="Arial" w:hAnsi="Arial" w:cs="Arial"/>
                <w:i/>
                <w:sz w:val="22"/>
                <w:szCs w:val="22"/>
              </w:rPr>
              <w:t>Access and Equity</w:t>
            </w:r>
          </w:p>
        </w:tc>
        <w:tc>
          <w:tcPr>
            <w:tcW w:w="791" w:type="pct"/>
          </w:tcPr>
          <w:p w14:paraId="39BA4426" w14:textId="77777777" w:rsidR="00642F89" w:rsidRPr="005A0D6F" w:rsidRDefault="00642F89" w:rsidP="00A70E67">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6B606A05" w14:textId="0A4B451E" w:rsidR="00642F89" w:rsidRPr="005A0D6F" w:rsidRDefault="00642F89" w:rsidP="00A70E67">
            <w:pPr>
              <w:rPr>
                <w:rFonts w:ascii="Arial" w:hAnsi="Arial" w:cs="Arial"/>
                <w:sz w:val="22"/>
                <w:szCs w:val="22"/>
                <w:lang w:val="en-GB"/>
              </w:rPr>
            </w:pPr>
            <w:r w:rsidRPr="005A0D6F">
              <w:rPr>
                <w:rFonts w:ascii="Arial" w:hAnsi="Arial" w:cs="Arial"/>
                <w:sz w:val="22"/>
                <w:szCs w:val="22"/>
                <w:lang w:val="en-GB"/>
              </w:rPr>
              <w:t xml:space="preserve">Risk: </w:t>
            </w:r>
            <w:r w:rsidRPr="005A0D6F">
              <w:rPr>
                <w:rFonts w:ascii="Arial" w:hAnsi="Arial" w:cs="Arial"/>
                <w:b/>
                <w:sz w:val="22"/>
                <w:szCs w:val="22"/>
                <w:lang w:val="en-GB"/>
              </w:rPr>
              <w:t>Low</w:t>
            </w:r>
          </w:p>
          <w:p w14:paraId="6CD03341" w14:textId="55B50AD4" w:rsidR="00642F89" w:rsidRPr="005A0D6F" w:rsidRDefault="00642F89" w:rsidP="00A70E67">
            <w:pPr>
              <w:rPr>
                <w:rFonts w:ascii="Arial" w:hAnsi="Arial" w:cs="Arial"/>
                <w:sz w:val="22"/>
                <w:szCs w:val="22"/>
                <w:lang w:val="en-GB"/>
              </w:rPr>
            </w:pPr>
            <w:r w:rsidRPr="005A0D6F">
              <w:rPr>
                <w:rFonts w:ascii="Arial" w:hAnsi="Arial" w:cs="Arial"/>
                <w:sz w:val="22"/>
                <w:szCs w:val="22"/>
                <w:lang w:val="en-GB"/>
              </w:rPr>
              <w:t xml:space="preserve">Potential </w:t>
            </w:r>
            <w:r w:rsidR="005A0D6F">
              <w:rPr>
                <w:rFonts w:ascii="Arial" w:hAnsi="Arial" w:cs="Arial"/>
                <w:sz w:val="22"/>
                <w:szCs w:val="22"/>
                <w:lang w:val="en-GB"/>
              </w:rPr>
              <w:t>i</w:t>
            </w:r>
            <w:r w:rsidRPr="005A0D6F">
              <w:rPr>
                <w:rFonts w:ascii="Arial" w:hAnsi="Arial" w:cs="Arial"/>
                <w:sz w:val="22"/>
                <w:szCs w:val="22"/>
                <w:lang w:val="en-GB"/>
              </w:rPr>
              <w:t xml:space="preserve">mpact: </w:t>
            </w:r>
            <w:r w:rsidRPr="005A0D6F">
              <w:rPr>
                <w:rFonts w:ascii="Arial" w:hAnsi="Arial" w:cs="Arial"/>
                <w:b/>
                <w:sz w:val="22"/>
                <w:szCs w:val="22"/>
                <w:lang w:val="en-GB"/>
              </w:rPr>
              <w:t>Low</w:t>
            </w:r>
          </w:p>
          <w:p w14:paraId="04A75729" w14:textId="77777777" w:rsidR="00642F89" w:rsidRPr="005A0D6F" w:rsidRDefault="00642F89" w:rsidP="00A70E67">
            <w:pPr>
              <w:rPr>
                <w:rFonts w:ascii="Arial" w:hAnsi="Arial" w:cs="Arial"/>
                <w:sz w:val="22"/>
                <w:szCs w:val="22"/>
                <w:lang w:val="en-GB"/>
              </w:rPr>
            </w:pPr>
          </w:p>
          <w:p w14:paraId="39D5359B" w14:textId="4EEA4695" w:rsidR="00642F89" w:rsidRPr="005A0D6F" w:rsidRDefault="00642F89" w:rsidP="00A70E67">
            <w:pPr>
              <w:rPr>
                <w:rFonts w:ascii="Arial" w:hAnsi="Arial" w:cs="Arial"/>
                <w:sz w:val="22"/>
                <w:szCs w:val="22"/>
                <w:lang w:val="en-GB"/>
              </w:rPr>
            </w:pPr>
            <w:r w:rsidRPr="005A0D6F">
              <w:rPr>
                <w:rFonts w:ascii="Arial" w:hAnsi="Arial" w:cs="Arial"/>
                <w:sz w:val="22"/>
                <w:szCs w:val="22"/>
                <w:lang w:val="en-GB"/>
              </w:rPr>
              <w:t>The project design will ensure that project activities will not reduce or prevent communities at project sites from accessing basic health services, clean water and sanitation, energy, education, housing, safe and decent working conditions and land rights.</w:t>
            </w:r>
          </w:p>
        </w:tc>
      </w:tr>
      <w:tr w:rsidR="005A0D6F" w:rsidRPr="005A0D6F" w14:paraId="4424074C" w14:textId="77777777" w:rsidTr="00642F89">
        <w:trPr>
          <w:trHeight w:val="259"/>
        </w:trPr>
        <w:tc>
          <w:tcPr>
            <w:tcW w:w="922" w:type="pct"/>
          </w:tcPr>
          <w:p w14:paraId="2A7FE914" w14:textId="77777777" w:rsidR="00642F89" w:rsidRPr="005A0D6F" w:rsidRDefault="00642F89" w:rsidP="00642F89">
            <w:pPr>
              <w:rPr>
                <w:rFonts w:ascii="Arial" w:hAnsi="Arial" w:cs="Arial"/>
                <w:iCs/>
                <w:lang w:val="en-GB"/>
              </w:rPr>
            </w:pPr>
            <w:r w:rsidRPr="005A0D6F">
              <w:rPr>
                <w:rFonts w:ascii="Arial" w:hAnsi="Arial" w:cs="Arial"/>
                <w:i/>
                <w:sz w:val="22"/>
                <w:szCs w:val="22"/>
                <w:lang w:bidi="th-TH"/>
              </w:rPr>
              <w:t>Marginalized and Vulnerable Groups</w:t>
            </w:r>
          </w:p>
        </w:tc>
        <w:tc>
          <w:tcPr>
            <w:tcW w:w="791" w:type="pct"/>
          </w:tcPr>
          <w:p w14:paraId="081D66A8"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22C76968" w14:textId="77777777" w:rsidR="00642F89" w:rsidRPr="005A0D6F" w:rsidRDefault="00642F89" w:rsidP="00642F89">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Moderate</w:t>
            </w:r>
          </w:p>
          <w:p w14:paraId="08E74202" w14:textId="0321916A" w:rsidR="00642F89" w:rsidRPr="005A0D6F" w:rsidRDefault="00642F89" w:rsidP="00642F89">
            <w:pPr>
              <w:rPr>
                <w:rFonts w:ascii="Arial" w:hAnsi="Arial" w:cs="Arial"/>
                <w:sz w:val="22"/>
                <w:szCs w:val="22"/>
              </w:rPr>
            </w:pPr>
            <w:r w:rsidRPr="005A0D6F">
              <w:rPr>
                <w:rFonts w:ascii="Arial" w:hAnsi="Arial" w:cs="Arial"/>
                <w:sz w:val="22"/>
                <w:szCs w:val="22"/>
              </w:rPr>
              <w:t xml:space="preserve">Potential </w:t>
            </w:r>
            <w:r w:rsidR="005A0D6F">
              <w:rPr>
                <w:rFonts w:ascii="Arial" w:hAnsi="Arial" w:cs="Arial"/>
                <w:sz w:val="22"/>
                <w:szCs w:val="22"/>
              </w:rPr>
              <w:t>i</w:t>
            </w:r>
            <w:r w:rsidRPr="005A0D6F">
              <w:rPr>
                <w:rFonts w:ascii="Arial" w:hAnsi="Arial" w:cs="Arial"/>
                <w:sz w:val="22"/>
                <w:szCs w:val="22"/>
              </w:rPr>
              <w:t xml:space="preserve">mpact: </w:t>
            </w:r>
            <w:r w:rsidRPr="005A0D6F">
              <w:rPr>
                <w:rFonts w:ascii="Arial" w:hAnsi="Arial" w:cs="Arial"/>
                <w:b/>
                <w:sz w:val="22"/>
                <w:szCs w:val="22"/>
              </w:rPr>
              <w:t>Moderate/High</w:t>
            </w:r>
          </w:p>
          <w:p w14:paraId="57238662" w14:textId="77777777" w:rsidR="00642F89" w:rsidRPr="005A0D6F" w:rsidRDefault="00642F89" w:rsidP="00642F89">
            <w:pPr>
              <w:rPr>
                <w:rFonts w:ascii="Arial" w:hAnsi="Arial" w:cs="Arial"/>
                <w:sz w:val="22"/>
                <w:szCs w:val="22"/>
              </w:rPr>
            </w:pPr>
          </w:p>
          <w:p w14:paraId="21419099" w14:textId="2913654C" w:rsidR="00642F89" w:rsidRPr="005A0D6F" w:rsidRDefault="00642F89" w:rsidP="00642F89">
            <w:pPr>
              <w:rPr>
                <w:rFonts w:ascii="Arial" w:hAnsi="Arial" w:cs="Arial"/>
                <w:sz w:val="22"/>
                <w:szCs w:val="22"/>
              </w:rPr>
            </w:pPr>
            <w:r w:rsidRPr="005A0D6F">
              <w:rPr>
                <w:rFonts w:ascii="Arial" w:hAnsi="Arial" w:cs="Arial"/>
                <w:sz w:val="22"/>
                <w:szCs w:val="22"/>
              </w:rPr>
              <w:t>Without extensive consultation with marginal/vulnerable groups at the project sites, it is probable that project activities will exclude these marginal/vulnerable groups, therefore preventing these groups from accessing benefits – both in terms of resources and training.</w:t>
            </w:r>
          </w:p>
          <w:p w14:paraId="20CE416A" w14:textId="77777777" w:rsidR="00642F89" w:rsidRPr="005A0D6F" w:rsidRDefault="00642F89" w:rsidP="00642F89">
            <w:pPr>
              <w:rPr>
                <w:rFonts w:ascii="Arial" w:hAnsi="Arial" w:cs="Arial"/>
                <w:sz w:val="22"/>
                <w:szCs w:val="22"/>
              </w:rPr>
            </w:pPr>
          </w:p>
          <w:p w14:paraId="6AF7EBF5" w14:textId="301F24A7" w:rsidR="00642F89" w:rsidRPr="005A0D6F" w:rsidRDefault="005169AB" w:rsidP="005169AB">
            <w:pPr>
              <w:rPr>
                <w:rFonts w:ascii="Arial" w:hAnsi="Arial" w:cs="Arial"/>
                <w:sz w:val="22"/>
                <w:szCs w:val="22"/>
                <w:lang w:val="en-GB"/>
              </w:rPr>
            </w:pPr>
            <w:r w:rsidRPr="005A0D6F">
              <w:rPr>
                <w:rFonts w:ascii="Arial" w:hAnsi="Arial" w:cs="Arial"/>
                <w:sz w:val="22"/>
                <w:szCs w:val="22"/>
              </w:rPr>
              <w:t xml:space="preserve">During the development of the full project proposal </w:t>
            </w:r>
            <w:r w:rsidR="00642F89" w:rsidRPr="005A0D6F">
              <w:rPr>
                <w:rFonts w:ascii="Arial" w:hAnsi="Arial" w:cs="Arial"/>
                <w:sz w:val="22"/>
                <w:szCs w:val="22"/>
              </w:rPr>
              <w:t>– w</w:t>
            </w:r>
            <w:r w:rsidRPr="005A0D6F">
              <w:rPr>
                <w:rFonts w:ascii="Arial" w:hAnsi="Arial" w:cs="Arial"/>
                <w:sz w:val="22"/>
                <w:szCs w:val="22"/>
              </w:rPr>
              <w:t>herever possible – marginal/vulnerable</w:t>
            </w:r>
            <w:r w:rsidR="00642F89" w:rsidRPr="005A0D6F">
              <w:rPr>
                <w:rFonts w:ascii="Arial" w:hAnsi="Arial" w:cs="Arial"/>
                <w:sz w:val="22"/>
                <w:szCs w:val="22"/>
              </w:rPr>
              <w:t xml:space="preserve"> groups are </w:t>
            </w:r>
            <w:r w:rsidRPr="005A0D6F">
              <w:rPr>
                <w:rFonts w:ascii="Arial" w:hAnsi="Arial" w:cs="Arial"/>
                <w:sz w:val="22"/>
                <w:szCs w:val="22"/>
              </w:rPr>
              <w:t xml:space="preserve">will be </w:t>
            </w:r>
            <w:r w:rsidR="00642F89" w:rsidRPr="005A0D6F">
              <w:rPr>
                <w:rFonts w:ascii="Arial" w:hAnsi="Arial" w:cs="Arial"/>
                <w:sz w:val="22"/>
                <w:szCs w:val="22"/>
              </w:rPr>
              <w:t>consulted in the design of on</w:t>
            </w:r>
            <w:r w:rsidR="00642F89" w:rsidRPr="005A0D6F">
              <w:rPr>
                <w:rFonts w:ascii="Arial" w:hAnsi="Arial" w:cs="Arial"/>
                <w:sz w:val="22"/>
                <w:szCs w:val="22"/>
              </w:rPr>
              <w:noBreakHyphen/>
              <w:t>the</w:t>
            </w:r>
            <w:r w:rsidR="00642F89" w:rsidRPr="005A0D6F">
              <w:rPr>
                <w:rFonts w:ascii="Arial" w:hAnsi="Arial" w:cs="Arial"/>
                <w:sz w:val="22"/>
                <w:szCs w:val="22"/>
              </w:rPr>
              <w:noBreakHyphen/>
              <w:t>ground activities</w:t>
            </w:r>
            <w:r w:rsidRPr="005A0D6F">
              <w:rPr>
                <w:rFonts w:ascii="Arial" w:hAnsi="Arial" w:cs="Arial"/>
                <w:sz w:val="22"/>
                <w:szCs w:val="22"/>
              </w:rPr>
              <w:t xml:space="preserve">. Specifically, a </w:t>
            </w:r>
            <w:r w:rsidR="00642F89" w:rsidRPr="005A0D6F">
              <w:rPr>
                <w:rFonts w:ascii="Arial" w:hAnsi="Arial" w:cs="Arial"/>
                <w:sz w:val="22"/>
                <w:szCs w:val="22"/>
              </w:rPr>
              <w:t>transparent selection process</w:t>
            </w:r>
            <w:r w:rsidRPr="005A0D6F">
              <w:rPr>
                <w:rFonts w:ascii="Arial" w:hAnsi="Arial" w:cs="Arial"/>
                <w:sz w:val="22"/>
                <w:szCs w:val="22"/>
              </w:rPr>
              <w:t xml:space="preserve"> will be undertaken</w:t>
            </w:r>
            <w:r w:rsidR="00642F89" w:rsidRPr="005A0D6F">
              <w:rPr>
                <w:rFonts w:ascii="Arial" w:hAnsi="Arial" w:cs="Arial"/>
                <w:sz w:val="22"/>
                <w:szCs w:val="22"/>
              </w:rPr>
              <w:t xml:space="preserve"> which will comprise extensive and thorough consultation with the local communities and national authorities. In addition, the project design will ensure that benefits accruing from the project interventions – including </w:t>
            </w:r>
            <w:r w:rsidR="00642F89" w:rsidRPr="005A0D6F">
              <w:rPr>
                <w:rFonts w:ascii="Arial" w:hAnsi="Arial" w:cs="Arial"/>
                <w:sz w:val="22"/>
                <w:szCs w:val="22"/>
              </w:rPr>
              <w:lastRenderedPageBreak/>
              <w:t>the technology transfer, awareness</w:t>
            </w:r>
            <w:r w:rsidR="00642F89" w:rsidRPr="005A0D6F">
              <w:rPr>
                <w:rFonts w:ascii="Arial" w:hAnsi="Arial" w:cs="Arial"/>
                <w:sz w:val="22"/>
                <w:szCs w:val="22"/>
              </w:rPr>
              <w:noBreakHyphen/>
              <w:t>raising activities and infrastructure – reach relevant marginalized and vulnerable groups. Therefore, the project will ensure that the adaptive capacity of marginalized and vulnerable groups is enhanced.</w:t>
            </w:r>
            <w:r w:rsidR="00642F89" w:rsidRPr="005A0D6F">
              <w:rPr>
                <w:rFonts w:ascii="Arial" w:hAnsi="Arial" w:cs="Arial"/>
                <w:sz w:val="22"/>
                <w:szCs w:val="22"/>
                <w:lang w:val="en-GB"/>
              </w:rPr>
              <w:t xml:space="preserve"> </w:t>
            </w:r>
          </w:p>
        </w:tc>
      </w:tr>
      <w:tr w:rsidR="005A0D6F" w:rsidRPr="005A0D6F" w14:paraId="78D25889" w14:textId="77777777" w:rsidTr="00642F89">
        <w:trPr>
          <w:trHeight w:val="276"/>
        </w:trPr>
        <w:tc>
          <w:tcPr>
            <w:tcW w:w="922" w:type="pct"/>
          </w:tcPr>
          <w:p w14:paraId="3538BAAA" w14:textId="23B04F62" w:rsidR="00642F89" w:rsidRPr="005A0D6F" w:rsidRDefault="00642F89" w:rsidP="00642F89">
            <w:pPr>
              <w:rPr>
                <w:rFonts w:ascii="Arial" w:hAnsi="Arial" w:cs="Arial"/>
                <w:iCs/>
                <w:lang w:val="en-GB"/>
              </w:rPr>
            </w:pPr>
            <w:r w:rsidRPr="005A0D6F">
              <w:rPr>
                <w:rFonts w:ascii="Arial" w:hAnsi="Arial" w:cs="Arial"/>
                <w:i/>
                <w:sz w:val="22"/>
                <w:szCs w:val="22"/>
              </w:rPr>
              <w:lastRenderedPageBreak/>
              <w:t>Human Rights</w:t>
            </w:r>
          </w:p>
        </w:tc>
        <w:tc>
          <w:tcPr>
            <w:tcW w:w="791" w:type="pct"/>
          </w:tcPr>
          <w:p w14:paraId="5C5DCD3E"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10ED6797" w14:textId="56D557F4" w:rsidR="002755E0" w:rsidRPr="005A0D6F" w:rsidRDefault="002755E0" w:rsidP="002755E0">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7EABC5FF" w14:textId="1F4E4CE5" w:rsidR="002755E0" w:rsidRPr="005A0D6F" w:rsidRDefault="002755E0" w:rsidP="002755E0">
            <w:pPr>
              <w:rPr>
                <w:rFonts w:ascii="Arial" w:hAnsi="Arial" w:cs="Arial"/>
                <w:sz w:val="22"/>
                <w:szCs w:val="22"/>
              </w:rPr>
            </w:pPr>
            <w:r w:rsidRPr="005A0D6F">
              <w:rPr>
                <w:rFonts w:ascii="Arial" w:hAnsi="Arial" w:cs="Arial"/>
                <w:sz w:val="22"/>
                <w:szCs w:val="22"/>
              </w:rPr>
              <w:t xml:space="preserve">Potential </w:t>
            </w:r>
            <w:r w:rsidR="005A0D6F">
              <w:rPr>
                <w:rFonts w:ascii="Arial" w:hAnsi="Arial" w:cs="Arial"/>
                <w:sz w:val="22"/>
                <w:szCs w:val="22"/>
              </w:rPr>
              <w:t>i</w:t>
            </w:r>
            <w:r w:rsidRPr="005A0D6F">
              <w:rPr>
                <w:rFonts w:ascii="Arial" w:hAnsi="Arial" w:cs="Arial"/>
                <w:sz w:val="22"/>
                <w:szCs w:val="22"/>
              </w:rPr>
              <w:t xml:space="preserve">mpact: </w:t>
            </w:r>
            <w:r w:rsidRPr="005A0D6F">
              <w:rPr>
                <w:rFonts w:ascii="Arial" w:hAnsi="Arial" w:cs="Arial"/>
                <w:b/>
                <w:sz w:val="22"/>
                <w:szCs w:val="22"/>
              </w:rPr>
              <w:t>Moderate/High</w:t>
            </w:r>
          </w:p>
          <w:p w14:paraId="4D615CE6" w14:textId="77777777" w:rsidR="002755E0" w:rsidRPr="005A0D6F" w:rsidRDefault="002755E0" w:rsidP="00642F89">
            <w:pPr>
              <w:rPr>
                <w:rFonts w:ascii="Arial" w:hAnsi="Arial" w:cs="Arial"/>
                <w:sz w:val="22"/>
                <w:szCs w:val="22"/>
                <w:lang w:val="en-GB"/>
              </w:rPr>
            </w:pPr>
          </w:p>
          <w:p w14:paraId="2B35BDC5" w14:textId="77777777" w:rsidR="002755E0" w:rsidRPr="005A0D6F" w:rsidRDefault="002755E0" w:rsidP="00642F89">
            <w:pPr>
              <w:rPr>
                <w:rFonts w:ascii="Arial" w:hAnsi="Arial" w:cs="Arial"/>
                <w:sz w:val="22"/>
                <w:szCs w:val="22"/>
                <w:lang w:val="en-GB"/>
              </w:rPr>
            </w:pPr>
          </w:p>
          <w:p w14:paraId="1597BA4A" w14:textId="3CA74B6C" w:rsidR="00642F89" w:rsidRPr="005A0D6F" w:rsidRDefault="002755E0" w:rsidP="002755E0">
            <w:pPr>
              <w:rPr>
                <w:rFonts w:ascii="Arial" w:hAnsi="Arial" w:cs="Arial"/>
                <w:sz w:val="22"/>
                <w:szCs w:val="22"/>
                <w:lang w:val="en-GB"/>
              </w:rPr>
            </w:pPr>
            <w:r w:rsidRPr="005A0D6F">
              <w:rPr>
                <w:rFonts w:ascii="Arial" w:hAnsi="Arial" w:cs="Arial"/>
                <w:sz w:val="22"/>
                <w:szCs w:val="22"/>
                <w:lang w:val="en-GB"/>
              </w:rPr>
              <w:t xml:space="preserve">To ensure that </w:t>
            </w:r>
            <w:r w:rsidR="00642F89" w:rsidRPr="005A0D6F">
              <w:rPr>
                <w:rFonts w:ascii="Arial" w:hAnsi="Arial" w:cs="Arial"/>
                <w:sz w:val="22"/>
                <w:szCs w:val="22"/>
                <w:lang w:val="en-GB"/>
              </w:rPr>
              <w:t xml:space="preserve">project interventions </w:t>
            </w:r>
            <w:r w:rsidRPr="005A0D6F">
              <w:rPr>
                <w:rFonts w:ascii="Arial" w:hAnsi="Arial" w:cs="Arial"/>
                <w:sz w:val="22"/>
                <w:szCs w:val="22"/>
                <w:lang w:val="en-GB"/>
              </w:rPr>
              <w:t>r</w:t>
            </w:r>
            <w:r w:rsidR="00642F89" w:rsidRPr="005A0D6F">
              <w:rPr>
                <w:rFonts w:ascii="Arial" w:hAnsi="Arial" w:cs="Arial"/>
                <w:sz w:val="22"/>
                <w:szCs w:val="22"/>
                <w:lang w:val="en-GB"/>
              </w:rPr>
              <w:t>espect and adhere to the requirements of all relevant conventions on human rights</w:t>
            </w:r>
            <w:r w:rsidRPr="005A0D6F">
              <w:rPr>
                <w:rFonts w:ascii="Arial" w:hAnsi="Arial" w:cs="Arial"/>
                <w:sz w:val="22"/>
                <w:szCs w:val="22"/>
                <w:lang w:val="en-GB"/>
              </w:rPr>
              <w:t>, national and regional specialists will be consulted during the development of the full project proposal.</w:t>
            </w:r>
          </w:p>
        </w:tc>
      </w:tr>
      <w:tr w:rsidR="005A0D6F" w:rsidRPr="005A0D6F" w14:paraId="5CF63BE1" w14:textId="77777777" w:rsidTr="00642F89">
        <w:trPr>
          <w:trHeight w:val="276"/>
        </w:trPr>
        <w:tc>
          <w:tcPr>
            <w:tcW w:w="922" w:type="pct"/>
          </w:tcPr>
          <w:p w14:paraId="389B6DB1" w14:textId="77777777" w:rsidR="00642F89" w:rsidRPr="005A0D6F" w:rsidRDefault="00642F89" w:rsidP="00642F89">
            <w:pPr>
              <w:rPr>
                <w:rFonts w:ascii="Arial" w:hAnsi="Arial" w:cs="Arial"/>
                <w:i/>
                <w:sz w:val="22"/>
                <w:szCs w:val="22"/>
              </w:rPr>
            </w:pPr>
            <w:r w:rsidRPr="005A0D6F">
              <w:rPr>
                <w:rFonts w:ascii="Arial" w:hAnsi="Arial" w:cs="Arial"/>
                <w:i/>
                <w:sz w:val="22"/>
                <w:szCs w:val="22"/>
              </w:rPr>
              <w:t>Gender Equity and Women’s Empowerment</w:t>
            </w:r>
          </w:p>
        </w:tc>
        <w:tc>
          <w:tcPr>
            <w:tcW w:w="791" w:type="pct"/>
          </w:tcPr>
          <w:p w14:paraId="3DCBE4C3"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15750523" w14:textId="2D364B97" w:rsidR="002755E0" w:rsidRPr="005A0D6F" w:rsidRDefault="002755E0" w:rsidP="002755E0">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Moderate</w:t>
            </w:r>
          </w:p>
          <w:p w14:paraId="4552D21A" w14:textId="70D28381" w:rsidR="002755E0" w:rsidRPr="005A0D6F" w:rsidRDefault="005A0D6F" w:rsidP="002755E0">
            <w:pPr>
              <w:rPr>
                <w:rFonts w:ascii="Arial" w:hAnsi="Arial" w:cs="Arial"/>
                <w:sz w:val="22"/>
                <w:szCs w:val="22"/>
              </w:rPr>
            </w:pPr>
            <w:r>
              <w:rPr>
                <w:rFonts w:ascii="Arial" w:hAnsi="Arial" w:cs="Arial"/>
                <w:sz w:val="22"/>
                <w:szCs w:val="22"/>
              </w:rPr>
              <w:t>Potential i</w:t>
            </w:r>
            <w:r w:rsidR="002755E0" w:rsidRPr="005A0D6F">
              <w:rPr>
                <w:rFonts w:ascii="Arial" w:hAnsi="Arial" w:cs="Arial"/>
                <w:sz w:val="22"/>
                <w:szCs w:val="22"/>
              </w:rPr>
              <w:t xml:space="preserve">mpact: </w:t>
            </w:r>
            <w:r w:rsidR="002755E0" w:rsidRPr="005A0D6F">
              <w:rPr>
                <w:rFonts w:ascii="Arial" w:hAnsi="Arial" w:cs="Arial"/>
                <w:b/>
                <w:sz w:val="22"/>
                <w:szCs w:val="22"/>
              </w:rPr>
              <w:t>Moderate/High</w:t>
            </w:r>
          </w:p>
          <w:p w14:paraId="5C851D3C" w14:textId="77777777" w:rsidR="002755E0" w:rsidRPr="005A0D6F" w:rsidRDefault="002755E0" w:rsidP="00642F89">
            <w:pPr>
              <w:rPr>
                <w:rFonts w:ascii="Arial" w:hAnsi="Arial" w:cs="Arial"/>
                <w:sz w:val="22"/>
                <w:szCs w:val="22"/>
                <w:lang w:val="en-GB"/>
              </w:rPr>
            </w:pPr>
          </w:p>
          <w:p w14:paraId="4315CB22" w14:textId="212CD8AA" w:rsidR="002755E0" w:rsidRPr="005A0D6F" w:rsidRDefault="002755E0" w:rsidP="002755E0">
            <w:pPr>
              <w:rPr>
                <w:rFonts w:ascii="Arial" w:hAnsi="Arial" w:cs="Arial"/>
                <w:sz w:val="22"/>
                <w:szCs w:val="22"/>
              </w:rPr>
            </w:pPr>
            <w:r w:rsidRPr="005A0D6F">
              <w:rPr>
                <w:rFonts w:ascii="Arial" w:hAnsi="Arial" w:cs="Arial"/>
                <w:sz w:val="22"/>
                <w:szCs w:val="22"/>
              </w:rPr>
              <w:t xml:space="preserve">Without extensive consultation with women at the project sites and in planning for training and capacity-building activities, it is probable that the project will inadequately include women in both design and implementation of the project. This inadequate inclusion of women would be compounded as </w:t>
            </w:r>
            <w:r w:rsidR="00642F89" w:rsidRPr="005A0D6F">
              <w:rPr>
                <w:rFonts w:ascii="Arial" w:hAnsi="Arial" w:cs="Arial"/>
                <w:sz w:val="22"/>
                <w:szCs w:val="22"/>
                <w:lang w:val="en-GB"/>
              </w:rPr>
              <w:t>the negative effects are expected to be experienced disproportio</w:t>
            </w:r>
            <w:r w:rsidRPr="005A0D6F">
              <w:rPr>
                <w:rFonts w:ascii="Arial" w:hAnsi="Arial" w:cs="Arial"/>
                <w:sz w:val="22"/>
                <w:szCs w:val="22"/>
                <w:lang w:val="en-GB"/>
              </w:rPr>
              <w:t>nately by women compared to men.</w:t>
            </w:r>
          </w:p>
          <w:p w14:paraId="511646C4" w14:textId="77777777" w:rsidR="002755E0" w:rsidRPr="005A0D6F" w:rsidRDefault="002755E0" w:rsidP="00642F89">
            <w:pPr>
              <w:rPr>
                <w:rFonts w:ascii="Arial" w:hAnsi="Arial" w:cs="Arial"/>
                <w:sz w:val="22"/>
                <w:szCs w:val="22"/>
                <w:lang w:val="en-GB"/>
              </w:rPr>
            </w:pPr>
          </w:p>
          <w:p w14:paraId="5213CEED" w14:textId="7B02AD70" w:rsidR="00642F89" w:rsidRPr="005A0D6F" w:rsidRDefault="002755E0" w:rsidP="002755E0">
            <w:pPr>
              <w:rPr>
                <w:rFonts w:ascii="Arial" w:hAnsi="Arial" w:cs="Arial"/>
                <w:sz w:val="22"/>
                <w:szCs w:val="22"/>
                <w:lang w:val="en-GB"/>
              </w:rPr>
            </w:pPr>
            <w:r w:rsidRPr="005A0D6F">
              <w:rPr>
                <w:rFonts w:ascii="Arial" w:hAnsi="Arial" w:cs="Arial"/>
                <w:sz w:val="22"/>
                <w:szCs w:val="22"/>
                <w:lang w:val="en-GB"/>
              </w:rPr>
              <w:t>T</w:t>
            </w:r>
            <w:r w:rsidR="00642F89" w:rsidRPr="005A0D6F">
              <w:rPr>
                <w:rFonts w:ascii="Arial" w:hAnsi="Arial" w:cs="Arial"/>
                <w:sz w:val="22"/>
                <w:szCs w:val="22"/>
                <w:lang w:val="en-GB"/>
              </w:rPr>
              <w:t xml:space="preserve">he project design will </w:t>
            </w:r>
            <w:r w:rsidRPr="005A0D6F">
              <w:rPr>
                <w:rFonts w:ascii="Arial" w:hAnsi="Arial" w:cs="Arial"/>
                <w:sz w:val="22"/>
                <w:szCs w:val="22"/>
                <w:lang w:val="en-GB"/>
              </w:rPr>
              <w:t xml:space="preserve">therefore </w:t>
            </w:r>
            <w:r w:rsidR="00642F89" w:rsidRPr="005A0D6F">
              <w:rPr>
                <w:rFonts w:ascii="Arial" w:hAnsi="Arial" w:cs="Arial"/>
                <w:sz w:val="22"/>
                <w:szCs w:val="22"/>
                <w:lang w:val="en-GB"/>
              </w:rPr>
              <w:t>ensure that gender considerations are included in all project interventions, with a specific focus on activities on the ground (Components 3 and 4). In particular, all consultative and participatory processes will strive to include a representative sample of the larger community. During the development of the full proposal, gender experts, NGOs and local community organisations will be consulted to ensure that the project follows best</w:t>
            </w:r>
            <w:r w:rsidR="00642F89" w:rsidRPr="005A0D6F">
              <w:rPr>
                <w:rFonts w:ascii="Arial" w:hAnsi="Arial" w:cs="Arial"/>
                <w:sz w:val="22"/>
                <w:szCs w:val="22"/>
                <w:lang w:val="en-GB"/>
              </w:rPr>
              <w:noBreakHyphen/>
              <w:t>practice guidelines.</w:t>
            </w:r>
          </w:p>
        </w:tc>
      </w:tr>
      <w:tr w:rsidR="005A0D6F" w:rsidRPr="005A0D6F" w14:paraId="48D6529F" w14:textId="77777777" w:rsidTr="00642F89">
        <w:trPr>
          <w:trHeight w:val="276"/>
        </w:trPr>
        <w:tc>
          <w:tcPr>
            <w:tcW w:w="922" w:type="pct"/>
          </w:tcPr>
          <w:p w14:paraId="6D640226" w14:textId="77777777" w:rsidR="00642F89" w:rsidRPr="005A0D6F" w:rsidRDefault="00642F89" w:rsidP="00642F89">
            <w:pPr>
              <w:rPr>
                <w:rFonts w:ascii="Arial" w:hAnsi="Arial" w:cs="Arial"/>
                <w:i/>
                <w:sz w:val="22"/>
                <w:szCs w:val="22"/>
              </w:rPr>
            </w:pPr>
            <w:r w:rsidRPr="005A0D6F">
              <w:rPr>
                <w:rFonts w:ascii="Arial" w:hAnsi="Arial" w:cs="Arial"/>
                <w:i/>
                <w:sz w:val="22"/>
                <w:szCs w:val="22"/>
                <w:lang w:bidi="th-TH"/>
              </w:rPr>
              <w:t>Core Labour Rights</w:t>
            </w:r>
          </w:p>
        </w:tc>
        <w:tc>
          <w:tcPr>
            <w:tcW w:w="791" w:type="pct"/>
          </w:tcPr>
          <w:p w14:paraId="30B35CB9"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35635ACE" w14:textId="4148D815" w:rsidR="002755E0" w:rsidRPr="005A0D6F" w:rsidRDefault="002755E0" w:rsidP="002755E0">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3F9F5060" w14:textId="0CC4B4D8" w:rsidR="002755E0" w:rsidRPr="005A0D6F" w:rsidRDefault="005A0D6F" w:rsidP="002755E0">
            <w:pPr>
              <w:rPr>
                <w:rFonts w:ascii="Arial" w:hAnsi="Arial" w:cs="Arial"/>
                <w:b/>
                <w:sz w:val="22"/>
                <w:szCs w:val="22"/>
              </w:rPr>
            </w:pPr>
            <w:r>
              <w:rPr>
                <w:rFonts w:ascii="Arial" w:hAnsi="Arial" w:cs="Arial"/>
                <w:sz w:val="22"/>
                <w:szCs w:val="22"/>
              </w:rPr>
              <w:t>Potential i</w:t>
            </w:r>
            <w:r w:rsidR="002755E0" w:rsidRPr="005A0D6F">
              <w:rPr>
                <w:rFonts w:ascii="Arial" w:hAnsi="Arial" w:cs="Arial"/>
                <w:sz w:val="22"/>
                <w:szCs w:val="22"/>
              </w:rPr>
              <w:t xml:space="preserve">mpact: </w:t>
            </w:r>
            <w:r w:rsidR="002755E0" w:rsidRPr="005A0D6F">
              <w:rPr>
                <w:rFonts w:ascii="Arial" w:hAnsi="Arial" w:cs="Arial"/>
                <w:b/>
                <w:sz w:val="22"/>
                <w:szCs w:val="22"/>
              </w:rPr>
              <w:t>Moderate/High</w:t>
            </w:r>
          </w:p>
          <w:p w14:paraId="128FE57B" w14:textId="77777777" w:rsidR="002755E0" w:rsidRPr="005A0D6F" w:rsidRDefault="002755E0" w:rsidP="00642F89">
            <w:pPr>
              <w:rPr>
                <w:rFonts w:ascii="Arial" w:hAnsi="Arial" w:cs="Arial"/>
                <w:sz w:val="22"/>
                <w:szCs w:val="22"/>
                <w:lang w:val="en-GB"/>
              </w:rPr>
            </w:pPr>
          </w:p>
          <w:p w14:paraId="6BF8F4DA" w14:textId="00A90702" w:rsidR="00642F89" w:rsidRPr="005A0D6F" w:rsidRDefault="00642F89" w:rsidP="00642F89">
            <w:pPr>
              <w:rPr>
                <w:rFonts w:ascii="Arial" w:hAnsi="Arial" w:cs="Arial"/>
                <w:sz w:val="22"/>
                <w:szCs w:val="22"/>
                <w:lang w:val="en-GB"/>
              </w:rPr>
            </w:pPr>
            <w:r w:rsidRPr="005A0D6F">
              <w:rPr>
                <w:rFonts w:ascii="Arial" w:hAnsi="Arial" w:cs="Arial"/>
                <w:sz w:val="22"/>
                <w:szCs w:val="22"/>
                <w:lang w:val="en-GB"/>
              </w:rPr>
              <w:t>Core labour rights will be respected and considered in the project design and implementation.</w:t>
            </w:r>
            <w:r w:rsidR="002755E0" w:rsidRPr="005A0D6F">
              <w:rPr>
                <w:rFonts w:ascii="Arial" w:hAnsi="Arial" w:cs="Arial"/>
                <w:sz w:val="22"/>
                <w:szCs w:val="22"/>
                <w:lang w:val="en-GB"/>
              </w:rPr>
              <w:t xml:space="preserve"> In particular, national and regional stakeholders will be involved in the design of project activities to ensure that labour legislation is adhered to,</w:t>
            </w:r>
          </w:p>
        </w:tc>
      </w:tr>
      <w:tr w:rsidR="005A0D6F" w:rsidRPr="005A0D6F" w14:paraId="2499F852" w14:textId="77777777" w:rsidTr="00642F89">
        <w:trPr>
          <w:trHeight w:val="276"/>
        </w:trPr>
        <w:tc>
          <w:tcPr>
            <w:tcW w:w="922" w:type="pct"/>
          </w:tcPr>
          <w:p w14:paraId="612C6850" w14:textId="77777777" w:rsidR="00642F89" w:rsidRPr="005A0D6F" w:rsidRDefault="00642F89" w:rsidP="00642F89">
            <w:pPr>
              <w:rPr>
                <w:rFonts w:ascii="Arial" w:hAnsi="Arial" w:cs="Arial"/>
                <w:i/>
                <w:sz w:val="22"/>
                <w:szCs w:val="22"/>
              </w:rPr>
            </w:pPr>
            <w:r w:rsidRPr="005A0D6F">
              <w:rPr>
                <w:rFonts w:ascii="Arial" w:hAnsi="Arial" w:cs="Arial"/>
                <w:i/>
                <w:sz w:val="22"/>
                <w:szCs w:val="22"/>
              </w:rPr>
              <w:t>Indigenous Peoples</w:t>
            </w:r>
          </w:p>
        </w:tc>
        <w:tc>
          <w:tcPr>
            <w:tcW w:w="791" w:type="pct"/>
          </w:tcPr>
          <w:p w14:paraId="7FAABAFF"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076C8FA5" w14:textId="30956B10" w:rsidR="002755E0" w:rsidRPr="005A0D6F" w:rsidRDefault="002755E0" w:rsidP="002755E0">
            <w:pPr>
              <w:rPr>
                <w:rFonts w:ascii="Arial" w:hAnsi="Arial" w:cs="Arial"/>
                <w:sz w:val="22"/>
                <w:szCs w:val="22"/>
              </w:rPr>
            </w:pPr>
            <w:r w:rsidRPr="005A0D6F">
              <w:rPr>
                <w:rFonts w:ascii="Arial" w:hAnsi="Arial" w:cs="Arial"/>
                <w:sz w:val="22"/>
                <w:szCs w:val="22"/>
              </w:rPr>
              <w:t>Risk:</w:t>
            </w:r>
            <w:r w:rsidRPr="005A0D6F">
              <w:rPr>
                <w:rFonts w:ascii="Arial" w:hAnsi="Arial" w:cs="Arial"/>
                <w:b/>
                <w:sz w:val="22"/>
                <w:szCs w:val="22"/>
              </w:rPr>
              <w:t xml:space="preserve"> Moderate</w:t>
            </w:r>
          </w:p>
          <w:p w14:paraId="6ACF51F4" w14:textId="38EF799E" w:rsidR="002755E0" w:rsidRPr="005A0D6F" w:rsidRDefault="005A0D6F" w:rsidP="002755E0">
            <w:pPr>
              <w:rPr>
                <w:rFonts w:ascii="Arial" w:hAnsi="Arial" w:cs="Arial"/>
                <w:sz w:val="22"/>
                <w:szCs w:val="22"/>
              </w:rPr>
            </w:pPr>
            <w:r>
              <w:rPr>
                <w:rFonts w:ascii="Arial" w:hAnsi="Arial" w:cs="Arial"/>
                <w:sz w:val="22"/>
                <w:szCs w:val="22"/>
              </w:rPr>
              <w:t>Potential i</w:t>
            </w:r>
            <w:r w:rsidR="002755E0" w:rsidRPr="005A0D6F">
              <w:rPr>
                <w:rFonts w:ascii="Arial" w:hAnsi="Arial" w:cs="Arial"/>
                <w:sz w:val="22"/>
                <w:szCs w:val="22"/>
              </w:rPr>
              <w:t xml:space="preserve">mpact: </w:t>
            </w:r>
            <w:r w:rsidR="002755E0" w:rsidRPr="005A0D6F">
              <w:rPr>
                <w:rFonts w:ascii="Arial" w:hAnsi="Arial" w:cs="Arial"/>
                <w:b/>
                <w:sz w:val="22"/>
                <w:szCs w:val="22"/>
              </w:rPr>
              <w:t>Moderate/High</w:t>
            </w:r>
          </w:p>
          <w:p w14:paraId="0DF4E7C8" w14:textId="77777777" w:rsidR="002755E0" w:rsidRPr="005A0D6F" w:rsidRDefault="002755E0" w:rsidP="00642F89">
            <w:pPr>
              <w:rPr>
                <w:rFonts w:ascii="Arial" w:hAnsi="Arial" w:cs="Arial"/>
                <w:sz w:val="22"/>
                <w:szCs w:val="22"/>
                <w:lang w:val="en-GB"/>
              </w:rPr>
            </w:pPr>
          </w:p>
          <w:p w14:paraId="7D511EB9" w14:textId="09B7829E" w:rsidR="002755E0" w:rsidRPr="005A0D6F" w:rsidRDefault="002755E0" w:rsidP="00642F89">
            <w:pPr>
              <w:rPr>
                <w:rFonts w:ascii="Arial" w:hAnsi="Arial" w:cs="Arial"/>
                <w:sz w:val="22"/>
                <w:szCs w:val="22"/>
                <w:lang w:val="en-GB"/>
              </w:rPr>
            </w:pPr>
            <w:r w:rsidRPr="005A0D6F">
              <w:rPr>
                <w:rFonts w:ascii="Arial" w:hAnsi="Arial" w:cs="Arial"/>
                <w:sz w:val="22"/>
                <w:szCs w:val="22"/>
              </w:rPr>
              <w:t xml:space="preserve">Without extensive consultation with indigenous peoples at the project sites and in planning for training and capacity-building activities, it is probable that the project will inadequately include indigenous peoples in the design and implementation of the project. </w:t>
            </w:r>
          </w:p>
          <w:p w14:paraId="2C14AB66" w14:textId="77777777" w:rsidR="002755E0" w:rsidRPr="005A0D6F" w:rsidRDefault="002755E0" w:rsidP="00642F89">
            <w:pPr>
              <w:rPr>
                <w:rFonts w:ascii="Arial" w:hAnsi="Arial" w:cs="Arial"/>
                <w:sz w:val="22"/>
                <w:szCs w:val="22"/>
                <w:lang w:val="en-GB"/>
              </w:rPr>
            </w:pPr>
          </w:p>
          <w:p w14:paraId="53D4C517" w14:textId="5A67BFCA" w:rsidR="00642F89" w:rsidRPr="005A0D6F" w:rsidRDefault="002755E0" w:rsidP="002755E0">
            <w:pPr>
              <w:rPr>
                <w:rFonts w:ascii="Arial" w:hAnsi="Arial" w:cs="Arial"/>
                <w:sz w:val="22"/>
                <w:szCs w:val="22"/>
                <w:lang w:val="en-GB"/>
              </w:rPr>
            </w:pPr>
            <w:r w:rsidRPr="005A0D6F">
              <w:rPr>
                <w:rFonts w:ascii="Arial" w:hAnsi="Arial" w:cs="Arial"/>
                <w:sz w:val="22"/>
                <w:szCs w:val="22"/>
                <w:lang w:val="en-GB"/>
              </w:rPr>
              <w:t>Therefore, t</w:t>
            </w:r>
            <w:r w:rsidR="00642F89" w:rsidRPr="005A0D6F">
              <w:rPr>
                <w:rFonts w:ascii="Arial" w:hAnsi="Arial" w:cs="Arial"/>
                <w:sz w:val="22"/>
                <w:szCs w:val="22"/>
                <w:lang w:val="en-GB"/>
              </w:rPr>
              <w:t>he project’s on</w:t>
            </w:r>
            <w:r w:rsidR="00642F89" w:rsidRPr="005A0D6F">
              <w:rPr>
                <w:rFonts w:ascii="Arial" w:hAnsi="Arial" w:cs="Arial"/>
                <w:sz w:val="22"/>
                <w:szCs w:val="22"/>
                <w:lang w:val="en-GB"/>
              </w:rPr>
              <w:noBreakHyphen/>
              <w:t>the</w:t>
            </w:r>
            <w:r w:rsidR="00642F89" w:rsidRPr="005A0D6F">
              <w:rPr>
                <w:rFonts w:ascii="Arial" w:hAnsi="Arial" w:cs="Arial"/>
                <w:sz w:val="22"/>
                <w:szCs w:val="22"/>
                <w:lang w:val="en-GB"/>
              </w:rPr>
              <w:noBreakHyphen/>
              <w:t>ground interventions will ensure that indigenous peoples benefit from the project’s activities and that, where relevant, they are included in community consultation and participatory planning activities.</w:t>
            </w:r>
          </w:p>
        </w:tc>
      </w:tr>
      <w:tr w:rsidR="005A0D6F" w:rsidRPr="005A0D6F" w14:paraId="38A18E18" w14:textId="77777777" w:rsidTr="00642F89">
        <w:trPr>
          <w:trHeight w:val="276"/>
        </w:trPr>
        <w:tc>
          <w:tcPr>
            <w:tcW w:w="922" w:type="pct"/>
          </w:tcPr>
          <w:p w14:paraId="41D82A05" w14:textId="77777777" w:rsidR="00642F89" w:rsidRPr="005A0D6F" w:rsidRDefault="00642F89" w:rsidP="00642F89">
            <w:pPr>
              <w:rPr>
                <w:rFonts w:ascii="Arial" w:hAnsi="Arial" w:cs="Arial"/>
                <w:i/>
                <w:sz w:val="22"/>
                <w:szCs w:val="22"/>
              </w:rPr>
            </w:pPr>
            <w:r w:rsidRPr="005A0D6F">
              <w:rPr>
                <w:rFonts w:ascii="Arial" w:hAnsi="Arial" w:cs="Arial"/>
                <w:i/>
                <w:sz w:val="22"/>
                <w:szCs w:val="22"/>
              </w:rPr>
              <w:lastRenderedPageBreak/>
              <w:t>Involuntary Resettlement</w:t>
            </w:r>
          </w:p>
        </w:tc>
        <w:tc>
          <w:tcPr>
            <w:tcW w:w="791" w:type="pct"/>
          </w:tcPr>
          <w:p w14:paraId="1CD0DF8E"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6812926D" w14:textId="71442629" w:rsidR="005462A8" w:rsidRPr="005A0D6F" w:rsidRDefault="005462A8" w:rsidP="005462A8">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2B88438E" w14:textId="2A58867D" w:rsidR="005462A8" w:rsidRPr="005A0D6F" w:rsidRDefault="005A0D6F" w:rsidP="005462A8">
            <w:pPr>
              <w:rPr>
                <w:rFonts w:ascii="Arial" w:hAnsi="Arial" w:cs="Arial"/>
                <w:sz w:val="22"/>
                <w:szCs w:val="22"/>
              </w:rPr>
            </w:pPr>
            <w:r>
              <w:rPr>
                <w:rFonts w:ascii="Arial" w:hAnsi="Arial" w:cs="Arial"/>
                <w:sz w:val="22"/>
                <w:szCs w:val="22"/>
              </w:rPr>
              <w:t>Potential i</w:t>
            </w:r>
            <w:r w:rsidR="005462A8" w:rsidRPr="005A0D6F">
              <w:rPr>
                <w:rFonts w:ascii="Arial" w:hAnsi="Arial" w:cs="Arial"/>
                <w:sz w:val="22"/>
                <w:szCs w:val="22"/>
              </w:rPr>
              <w:t xml:space="preserve">mpact: </w:t>
            </w:r>
            <w:r w:rsidR="005462A8" w:rsidRPr="005A0D6F">
              <w:rPr>
                <w:rFonts w:ascii="Arial" w:hAnsi="Arial" w:cs="Arial"/>
                <w:b/>
                <w:sz w:val="22"/>
                <w:szCs w:val="22"/>
              </w:rPr>
              <w:t>High</w:t>
            </w:r>
          </w:p>
          <w:p w14:paraId="1886DB96" w14:textId="77777777" w:rsidR="005462A8" w:rsidRDefault="005462A8" w:rsidP="00642F89">
            <w:pPr>
              <w:rPr>
                <w:rFonts w:ascii="Arial" w:hAnsi="Arial" w:cs="Arial"/>
                <w:sz w:val="22"/>
                <w:szCs w:val="22"/>
                <w:lang w:val="en-GB"/>
              </w:rPr>
            </w:pPr>
          </w:p>
          <w:p w14:paraId="141D06FB" w14:textId="349C132F" w:rsidR="00642F89" w:rsidRPr="005A0D6F" w:rsidRDefault="00642F89" w:rsidP="00D624DE">
            <w:pPr>
              <w:rPr>
                <w:rFonts w:ascii="Arial" w:hAnsi="Arial" w:cs="Arial"/>
                <w:sz w:val="22"/>
                <w:szCs w:val="22"/>
                <w:lang w:val="en-GB"/>
              </w:rPr>
            </w:pPr>
            <w:r w:rsidRPr="005A0D6F">
              <w:rPr>
                <w:rFonts w:ascii="Arial" w:hAnsi="Arial" w:cs="Arial"/>
                <w:sz w:val="22"/>
                <w:szCs w:val="22"/>
                <w:lang w:val="en-GB"/>
              </w:rPr>
              <w:t>The project design does not include involuntary resettlement.</w:t>
            </w:r>
          </w:p>
        </w:tc>
      </w:tr>
      <w:tr w:rsidR="005A0D6F" w:rsidRPr="005A0D6F" w14:paraId="2D3003AF" w14:textId="77777777" w:rsidTr="00642F89">
        <w:trPr>
          <w:trHeight w:val="276"/>
        </w:trPr>
        <w:tc>
          <w:tcPr>
            <w:tcW w:w="922" w:type="pct"/>
          </w:tcPr>
          <w:p w14:paraId="28D5106D" w14:textId="77777777" w:rsidR="00642F89" w:rsidRPr="005A0D6F" w:rsidRDefault="00642F89" w:rsidP="00642F89">
            <w:pPr>
              <w:rPr>
                <w:rFonts w:ascii="Arial" w:hAnsi="Arial" w:cs="Arial"/>
                <w:i/>
                <w:sz w:val="22"/>
                <w:szCs w:val="22"/>
              </w:rPr>
            </w:pPr>
            <w:r w:rsidRPr="005A0D6F">
              <w:rPr>
                <w:rFonts w:ascii="Arial" w:hAnsi="Arial" w:cs="Arial"/>
                <w:i/>
                <w:sz w:val="22"/>
                <w:szCs w:val="22"/>
              </w:rPr>
              <w:t>Protection of Natural Habitats</w:t>
            </w:r>
          </w:p>
        </w:tc>
        <w:tc>
          <w:tcPr>
            <w:tcW w:w="791" w:type="pct"/>
          </w:tcPr>
          <w:p w14:paraId="10E3FA0C"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61B892AD" w14:textId="77777777" w:rsidR="005462A8" w:rsidRPr="005A0D6F" w:rsidRDefault="005462A8" w:rsidP="005462A8">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00DFE9B8" w14:textId="3948097E" w:rsidR="005462A8" w:rsidRPr="005A0D6F" w:rsidRDefault="005A0D6F" w:rsidP="005462A8">
            <w:pPr>
              <w:rPr>
                <w:rFonts w:ascii="Arial" w:hAnsi="Arial" w:cs="Arial"/>
                <w:sz w:val="22"/>
                <w:szCs w:val="22"/>
              </w:rPr>
            </w:pPr>
            <w:r>
              <w:rPr>
                <w:rFonts w:ascii="Arial" w:hAnsi="Arial" w:cs="Arial"/>
                <w:sz w:val="22"/>
                <w:szCs w:val="22"/>
              </w:rPr>
              <w:t>Potential i</w:t>
            </w:r>
            <w:r w:rsidR="005462A8" w:rsidRPr="005A0D6F">
              <w:rPr>
                <w:rFonts w:ascii="Arial" w:hAnsi="Arial" w:cs="Arial"/>
                <w:sz w:val="22"/>
                <w:szCs w:val="22"/>
              </w:rPr>
              <w:t xml:space="preserve">mpact: </w:t>
            </w:r>
            <w:r w:rsidR="005462A8" w:rsidRPr="005A0D6F">
              <w:rPr>
                <w:rFonts w:ascii="Arial" w:hAnsi="Arial" w:cs="Arial"/>
                <w:b/>
                <w:sz w:val="22"/>
                <w:szCs w:val="22"/>
              </w:rPr>
              <w:t>High</w:t>
            </w:r>
          </w:p>
          <w:p w14:paraId="2915D66B" w14:textId="77777777" w:rsidR="005462A8" w:rsidRPr="005A0D6F" w:rsidRDefault="005462A8" w:rsidP="00642F89">
            <w:pPr>
              <w:rPr>
                <w:rFonts w:ascii="Arial" w:hAnsi="Arial" w:cs="Arial"/>
                <w:sz w:val="22"/>
                <w:szCs w:val="22"/>
                <w:lang w:val="en-GB"/>
              </w:rPr>
            </w:pPr>
          </w:p>
          <w:p w14:paraId="14FC46AC" w14:textId="5EDEFF46" w:rsidR="00642F89" w:rsidRPr="005A0D6F" w:rsidRDefault="00642F89" w:rsidP="005462A8">
            <w:pPr>
              <w:rPr>
                <w:rFonts w:ascii="Arial" w:hAnsi="Arial" w:cs="Arial"/>
                <w:sz w:val="22"/>
                <w:szCs w:val="22"/>
                <w:lang w:val="en-GB"/>
              </w:rPr>
            </w:pPr>
            <w:r w:rsidRPr="005A0D6F">
              <w:rPr>
                <w:rFonts w:ascii="Arial" w:hAnsi="Arial" w:cs="Arial"/>
                <w:sz w:val="22"/>
                <w:szCs w:val="22"/>
                <w:lang w:val="en-GB"/>
              </w:rPr>
              <w:t>By implementing water conservation practices, climate</w:t>
            </w:r>
            <w:r w:rsidRPr="005A0D6F">
              <w:rPr>
                <w:rFonts w:ascii="Arial" w:hAnsi="Arial" w:cs="Arial"/>
                <w:sz w:val="22"/>
                <w:szCs w:val="22"/>
                <w:lang w:val="en-GB"/>
              </w:rPr>
              <w:noBreakHyphen/>
              <w:t xml:space="preserve">smart techniques and EbA activities, the project will promote improved management of natural </w:t>
            </w:r>
            <w:r w:rsidR="005462A8" w:rsidRPr="005A0D6F">
              <w:rPr>
                <w:rFonts w:ascii="Arial" w:hAnsi="Arial" w:cs="Arial"/>
                <w:sz w:val="22"/>
                <w:szCs w:val="22"/>
                <w:lang w:val="en-GB"/>
              </w:rPr>
              <w:t>habitats</w:t>
            </w:r>
            <w:r w:rsidRPr="005A0D6F">
              <w:rPr>
                <w:rFonts w:ascii="Arial" w:hAnsi="Arial" w:cs="Arial"/>
                <w:sz w:val="22"/>
                <w:szCs w:val="22"/>
                <w:lang w:val="en-GB"/>
              </w:rPr>
              <w:t>. The downstream effects of these activities will include enhanced ecosystem functioning within protected areas.</w:t>
            </w:r>
          </w:p>
        </w:tc>
      </w:tr>
      <w:tr w:rsidR="005A0D6F" w:rsidRPr="005A0D6F" w14:paraId="68FBEF36" w14:textId="77777777" w:rsidTr="00642F89">
        <w:trPr>
          <w:trHeight w:val="276"/>
        </w:trPr>
        <w:tc>
          <w:tcPr>
            <w:tcW w:w="922" w:type="pct"/>
          </w:tcPr>
          <w:p w14:paraId="260A2A31" w14:textId="77777777" w:rsidR="00642F89" w:rsidRPr="005A0D6F" w:rsidRDefault="00642F89" w:rsidP="00642F89">
            <w:pPr>
              <w:rPr>
                <w:rFonts w:ascii="Arial" w:hAnsi="Arial" w:cs="Arial"/>
                <w:i/>
                <w:sz w:val="22"/>
                <w:szCs w:val="22"/>
              </w:rPr>
            </w:pPr>
            <w:r w:rsidRPr="005A0D6F">
              <w:rPr>
                <w:rFonts w:ascii="Arial" w:hAnsi="Arial" w:cs="Arial"/>
                <w:i/>
                <w:sz w:val="22"/>
              </w:rPr>
              <w:t>Conservation of Biological Diversity</w:t>
            </w:r>
          </w:p>
        </w:tc>
        <w:tc>
          <w:tcPr>
            <w:tcW w:w="791" w:type="pct"/>
          </w:tcPr>
          <w:p w14:paraId="6F015691"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214BDB2B" w14:textId="77777777" w:rsidR="005462A8" w:rsidRPr="005A0D6F" w:rsidRDefault="005462A8" w:rsidP="005462A8">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7623D4EA" w14:textId="0A455CD9" w:rsidR="005462A8" w:rsidRPr="005A0D6F" w:rsidRDefault="005462A8" w:rsidP="005462A8">
            <w:pPr>
              <w:rPr>
                <w:rFonts w:ascii="Arial" w:hAnsi="Arial" w:cs="Arial"/>
                <w:sz w:val="22"/>
                <w:szCs w:val="22"/>
              </w:rPr>
            </w:pPr>
            <w:r w:rsidRPr="005A0D6F">
              <w:rPr>
                <w:rFonts w:ascii="Arial" w:hAnsi="Arial" w:cs="Arial"/>
                <w:sz w:val="22"/>
                <w:szCs w:val="22"/>
              </w:rPr>
              <w:t xml:space="preserve">Potential </w:t>
            </w:r>
            <w:r w:rsidR="005A0D6F">
              <w:rPr>
                <w:rFonts w:ascii="Arial" w:hAnsi="Arial" w:cs="Arial"/>
                <w:sz w:val="22"/>
                <w:szCs w:val="22"/>
              </w:rPr>
              <w:t>i</w:t>
            </w:r>
            <w:r w:rsidRPr="005A0D6F">
              <w:rPr>
                <w:rFonts w:ascii="Arial" w:hAnsi="Arial" w:cs="Arial"/>
                <w:sz w:val="22"/>
                <w:szCs w:val="22"/>
              </w:rPr>
              <w:t xml:space="preserve">mpact: </w:t>
            </w:r>
            <w:r w:rsidRPr="005A0D6F">
              <w:rPr>
                <w:rFonts w:ascii="Arial" w:hAnsi="Arial" w:cs="Arial"/>
                <w:b/>
                <w:sz w:val="22"/>
                <w:szCs w:val="22"/>
              </w:rPr>
              <w:t>High</w:t>
            </w:r>
          </w:p>
          <w:p w14:paraId="4ABF80E6" w14:textId="3A57FA56" w:rsidR="005462A8" w:rsidRPr="005A0D6F" w:rsidRDefault="005462A8" w:rsidP="00642F89">
            <w:pPr>
              <w:rPr>
                <w:rFonts w:ascii="Arial" w:hAnsi="Arial" w:cs="Arial"/>
                <w:sz w:val="22"/>
                <w:szCs w:val="22"/>
              </w:rPr>
            </w:pPr>
          </w:p>
          <w:p w14:paraId="5C2B7AED" w14:textId="1DEE2878" w:rsidR="005462A8" w:rsidRPr="005A0D6F" w:rsidRDefault="005462A8" w:rsidP="00642F89">
            <w:pPr>
              <w:rPr>
                <w:rFonts w:ascii="Arial" w:hAnsi="Arial" w:cs="Arial"/>
                <w:sz w:val="22"/>
                <w:szCs w:val="22"/>
              </w:rPr>
            </w:pPr>
            <w:r w:rsidRPr="005A0D6F">
              <w:rPr>
                <w:rFonts w:ascii="Arial" w:hAnsi="Arial" w:cs="Arial"/>
                <w:sz w:val="22"/>
                <w:szCs w:val="22"/>
              </w:rPr>
              <w:t>Without careful planning and mapping of project sites, on</w:t>
            </w:r>
            <w:r w:rsidRPr="005A0D6F">
              <w:rPr>
                <w:rFonts w:ascii="Arial" w:hAnsi="Arial" w:cs="Arial"/>
                <w:sz w:val="22"/>
                <w:szCs w:val="22"/>
              </w:rPr>
              <w:noBreakHyphen/>
              <w:t>the</w:t>
            </w:r>
            <w:r w:rsidRPr="005A0D6F">
              <w:rPr>
                <w:rFonts w:ascii="Arial" w:hAnsi="Arial" w:cs="Arial"/>
                <w:sz w:val="22"/>
                <w:szCs w:val="22"/>
              </w:rPr>
              <w:noBreakHyphen/>
              <w:t>ground adaptation interventions might adversely impact on local biodiversity.</w:t>
            </w:r>
          </w:p>
          <w:p w14:paraId="57ABFC1C" w14:textId="77777777" w:rsidR="005462A8" w:rsidRPr="005A0D6F" w:rsidRDefault="005462A8" w:rsidP="00642F89">
            <w:pPr>
              <w:rPr>
                <w:rFonts w:ascii="Arial" w:hAnsi="Arial" w:cs="Arial"/>
                <w:sz w:val="22"/>
                <w:szCs w:val="22"/>
              </w:rPr>
            </w:pPr>
          </w:p>
          <w:p w14:paraId="2162DE6E" w14:textId="72E7D3B2" w:rsidR="00642F89" w:rsidRPr="005A0D6F" w:rsidRDefault="00642F89" w:rsidP="005462A8">
            <w:pPr>
              <w:rPr>
                <w:rFonts w:ascii="Arial" w:hAnsi="Arial" w:cs="Arial"/>
                <w:sz w:val="22"/>
                <w:szCs w:val="22"/>
                <w:lang w:val="en-GB"/>
              </w:rPr>
            </w:pPr>
            <w:r w:rsidRPr="005A0D6F">
              <w:rPr>
                <w:rFonts w:ascii="Arial" w:hAnsi="Arial" w:cs="Arial"/>
                <w:sz w:val="22"/>
                <w:szCs w:val="22"/>
              </w:rPr>
              <w:t>The</w:t>
            </w:r>
            <w:r w:rsidR="005462A8" w:rsidRPr="005A0D6F">
              <w:rPr>
                <w:rFonts w:ascii="Arial" w:hAnsi="Arial" w:cs="Arial"/>
                <w:sz w:val="22"/>
                <w:szCs w:val="22"/>
              </w:rPr>
              <w:t>refore, during the process of site selection, a baseline assessment will be undertaken to assess site-specific risks to biodiversity. Final project sites will then be mapped using a participatory approach – which will include district authorities – to</w:t>
            </w:r>
            <w:r w:rsidRPr="005A0D6F">
              <w:rPr>
                <w:rFonts w:ascii="Arial" w:hAnsi="Arial" w:cs="Arial"/>
                <w:sz w:val="22"/>
                <w:szCs w:val="22"/>
              </w:rPr>
              <w:t xml:space="preserve"> ensure that the project’s activities do not result in the significant loss of biological diversity or the introduction of known invasive species.</w:t>
            </w:r>
          </w:p>
        </w:tc>
      </w:tr>
      <w:tr w:rsidR="005A0D6F" w:rsidRPr="005A0D6F" w14:paraId="10E81578" w14:textId="77777777" w:rsidTr="00642F89">
        <w:trPr>
          <w:trHeight w:val="276"/>
        </w:trPr>
        <w:tc>
          <w:tcPr>
            <w:tcW w:w="922" w:type="pct"/>
          </w:tcPr>
          <w:p w14:paraId="2414CEE0" w14:textId="77777777" w:rsidR="00642F89" w:rsidRPr="005A0D6F" w:rsidRDefault="00642F89" w:rsidP="00642F89">
            <w:pPr>
              <w:rPr>
                <w:rFonts w:ascii="Arial" w:hAnsi="Arial" w:cs="Arial"/>
                <w:i/>
                <w:sz w:val="22"/>
                <w:szCs w:val="22"/>
              </w:rPr>
            </w:pPr>
            <w:r w:rsidRPr="005A0D6F">
              <w:rPr>
                <w:rFonts w:ascii="Arial" w:hAnsi="Arial" w:cs="Arial"/>
                <w:i/>
                <w:sz w:val="22"/>
                <w:szCs w:val="22"/>
              </w:rPr>
              <w:t>Climate Change</w:t>
            </w:r>
          </w:p>
        </w:tc>
        <w:tc>
          <w:tcPr>
            <w:tcW w:w="791" w:type="pct"/>
          </w:tcPr>
          <w:p w14:paraId="4D511C33"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10F03505" w14:textId="77777777" w:rsidR="00924021" w:rsidRPr="005A0D6F" w:rsidRDefault="00924021" w:rsidP="00924021">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6A2ECD17" w14:textId="1CA9E02E" w:rsidR="00924021" w:rsidRPr="005A0D6F" w:rsidRDefault="005A0D6F" w:rsidP="00924021">
            <w:pPr>
              <w:rPr>
                <w:rFonts w:ascii="Arial" w:hAnsi="Arial" w:cs="Arial"/>
                <w:sz w:val="22"/>
                <w:szCs w:val="22"/>
              </w:rPr>
            </w:pPr>
            <w:r>
              <w:rPr>
                <w:rFonts w:ascii="Arial" w:hAnsi="Arial" w:cs="Arial"/>
                <w:sz w:val="22"/>
                <w:szCs w:val="22"/>
              </w:rPr>
              <w:t>Potential i</w:t>
            </w:r>
            <w:r w:rsidR="00924021" w:rsidRPr="005A0D6F">
              <w:rPr>
                <w:rFonts w:ascii="Arial" w:hAnsi="Arial" w:cs="Arial"/>
                <w:sz w:val="22"/>
                <w:szCs w:val="22"/>
              </w:rPr>
              <w:t xml:space="preserve">mpact: </w:t>
            </w:r>
            <w:r w:rsidR="00924021" w:rsidRPr="005A0D6F">
              <w:rPr>
                <w:rFonts w:ascii="Arial" w:hAnsi="Arial" w:cs="Arial"/>
                <w:b/>
                <w:sz w:val="22"/>
                <w:szCs w:val="22"/>
              </w:rPr>
              <w:t>High</w:t>
            </w:r>
          </w:p>
          <w:p w14:paraId="41EF35D0" w14:textId="77777777" w:rsidR="00924021" w:rsidRPr="005A0D6F" w:rsidRDefault="00924021" w:rsidP="00642F89">
            <w:pPr>
              <w:rPr>
                <w:rFonts w:ascii="Arial" w:hAnsi="Arial" w:cs="Arial"/>
                <w:sz w:val="22"/>
                <w:szCs w:val="22"/>
                <w:lang w:val="en-GB"/>
              </w:rPr>
            </w:pPr>
          </w:p>
          <w:p w14:paraId="207EE81D" w14:textId="768CD00C" w:rsidR="00924021" w:rsidRPr="005A0D6F" w:rsidRDefault="00924021" w:rsidP="00642F89">
            <w:pPr>
              <w:rPr>
                <w:rFonts w:ascii="Arial" w:hAnsi="Arial" w:cs="Arial"/>
                <w:sz w:val="22"/>
                <w:szCs w:val="22"/>
                <w:lang w:val="en-GB"/>
              </w:rPr>
            </w:pPr>
            <w:r w:rsidRPr="005A0D6F">
              <w:rPr>
                <w:rFonts w:ascii="Arial" w:hAnsi="Arial" w:cs="Arial"/>
                <w:sz w:val="22"/>
                <w:szCs w:val="22"/>
                <w:lang w:val="en-GB"/>
              </w:rPr>
              <w:t>The project will contribute to climate change adaptation</w:t>
            </w:r>
            <w:r w:rsidR="00620263" w:rsidRPr="005A0D6F">
              <w:rPr>
                <w:rFonts w:ascii="Arial" w:hAnsi="Arial" w:cs="Arial"/>
                <w:sz w:val="22"/>
                <w:szCs w:val="22"/>
                <w:lang w:val="en-GB"/>
              </w:rPr>
              <w:t xml:space="preserve"> efforts</w:t>
            </w:r>
            <w:r w:rsidRPr="005A0D6F">
              <w:rPr>
                <w:rFonts w:ascii="Arial" w:hAnsi="Arial" w:cs="Arial"/>
                <w:sz w:val="22"/>
                <w:szCs w:val="22"/>
                <w:lang w:val="en-GB"/>
              </w:rPr>
              <w:t xml:space="preserve"> in the LVB. </w:t>
            </w:r>
          </w:p>
          <w:p w14:paraId="60B98EAC" w14:textId="77777777" w:rsidR="00924021" w:rsidRPr="005A0D6F" w:rsidRDefault="00924021" w:rsidP="00642F89">
            <w:pPr>
              <w:rPr>
                <w:rFonts w:ascii="Arial" w:hAnsi="Arial" w:cs="Arial"/>
                <w:sz w:val="22"/>
                <w:szCs w:val="22"/>
                <w:lang w:val="en-GB"/>
              </w:rPr>
            </w:pPr>
          </w:p>
          <w:p w14:paraId="3BB3AC8A" w14:textId="410FFB62" w:rsidR="00642F89" w:rsidRPr="005A0D6F" w:rsidRDefault="00642F89" w:rsidP="00642F89">
            <w:pPr>
              <w:rPr>
                <w:rFonts w:ascii="Arial" w:hAnsi="Arial" w:cs="Arial"/>
                <w:sz w:val="22"/>
                <w:szCs w:val="22"/>
                <w:lang w:val="en-GB"/>
              </w:rPr>
            </w:pPr>
            <w:r w:rsidRPr="005A0D6F">
              <w:rPr>
                <w:rFonts w:ascii="Arial" w:hAnsi="Arial" w:cs="Arial"/>
                <w:sz w:val="22"/>
                <w:szCs w:val="22"/>
                <w:lang w:val="en-GB"/>
              </w:rPr>
              <w:t>Through Component 2, the project is designed to improve the delivery of climate information to regional and national policy and decision</w:t>
            </w:r>
            <w:r w:rsidRPr="005A0D6F">
              <w:rPr>
                <w:rFonts w:ascii="Arial" w:hAnsi="Arial" w:cs="Arial"/>
                <w:sz w:val="22"/>
                <w:szCs w:val="22"/>
                <w:lang w:val="en-GB"/>
              </w:rPr>
              <w:noBreakHyphen/>
              <w:t>makers. Through this improved delivery of information and the enhanced regional coordination included in Component 1, the project will address climate change adaptation planning at a regional level.</w:t>
            </w:r>
          </w:p>
          <w:p w14:paraId="76EF0611" w14:textId="77777777" w:rsidR="00642F89" w:rsidRPr="005A0D6F" w:rsidRDefault="00642F89" w:rsidP="00642F89">
            <w:pPr>
              <w:rPr>
                <w:rFonts w:ascii="Arial" w:hAnsi="Arial" w:cs="Arial"/>
                <w:sz w:val="22"/>
                <w:szCs w:val="22"/>
                <w:lang w:val="en-GB"/>
              </w:rPr>
            </w:pPr>
          </w:p>
          <w:p w14:paraId="4AC8B582" w14:textId="77777777" w:rsidR="00642F89" w:rsidRPr="005A0D6F" w:rsidRDefault="00642F89" w:rsidP="00642F89">
            <w:pPr>
              <w:rPr>
                <w:rFonts w:ascii="Arial" w:hAnsi="Arial" w:cs="Arial"/>
                <w:sz w:val="22"/>
                <w:szCs w:val="22"/>
                <w:lang w:val="en-GB"/>
              </w:rPr>
            </w:pPr>
            <w:r w:rsidRPr="005A0D6F">
              <w:rPr>
                <w:rFonts w:ascii="Arial" w:hAnsi="Arial" w:cs="Arial"/>
                <w:sz w:val="22"/>
                <w:szCs w:val="22"/>
                <w:lang w:val="en-GB"/>
              </w:rPr>
              <w:t xml:space="preserve">Through Components 3 and 4, the project is designed to i) transfer technology to promote climate change adaptation to local communities, specifically water conservation </w:t>
            </w:r>
            <w:r w:rsidRPr="005A0D6F">
              <w:rPr>
                <w:rFonts w:ascii="Arial" w:hAnsi="Arial" w:cs="Arial"/>
                <w:sz w:val="22"/>
                <w:szCs w:val="22"/>
                <w:lang w:val="en-GB"/>
              </w:rPr>
              <w:lastRenderedPageBreak/>
              <w:t>practices, climate</w:t>
            </w:r>
            <w:r w:rsidRPr="005A0D6F">
              <w:rPr>
                <w:rFonts w:ascii="Arial" w:hAnsi="Arial" w:cs="Arial"/>
                <w:sz w:val="22"/>
                <w:szCs w:val="22"/>
                <w:lang w:val="en-GB"/>
              </w:rPr>
              <w:noBreakHyphen/>
              <w:t>smart techniques and EbA activities; and ii) promote the development of innovative, community</w:t>
            </w:r>
            <w:r w:rsidRPr="005A0D6F">
              <w:rPr>
                <w:rFonts w:ascii="Arial" w:hAnsi="Arial" w:cs="Arial"/>
                <w:sz w:val="22"/>
                <w:szCs w:val="22"/>
                <w:lang w:val="en-GB"/>
              </w:rPr>
              <w:noBreakHyphen/>
              <w:t>based projects to increase resilience to climate change. Therefore, the project will enhance the local</w:t>
            </w:r>
            <w:r w:rsidRPr="005A0D6F">
              <w:rPr>
                <w:rFonts w:ascii="Arial" w:hAnsi="Arial" w:cs="Arial"/>
                <w:sz w:val="22"/>
                <w:szCs w:val="22"/>
                <w:lang w:val="en-GB"/>
              </w:rPr>
              <w:noBreakHyphen/>
              <w:t>level capacity of local communities to adapt to climate change.</w:t>
            </w:r>
          </w:p>
        </w:tc>
      </w:tr>
      <w:tr w:rsidR="005A0D6F" w:rsidRPr="005A0D6F" w14:paraId="7C486E9F" w14:textId="77777777" w:rsidTr="00642F89">
        <w:trPr>
          <w:trHeight w:val="276"/>
        </w:trPr>
        <w:tc>
          <w:tcPr>
            <w:tcW w:w="922" w:type="pct"/>
          </w:tcPr>
          <w:p w14:paraId="328C5CE2" w14:textId="49A346A8" w:rsidR="00642F89" w:rsidRPr="005A0D6F" w:rsidRDefault="00642F89" w:rsidP="00642F89">
            <w:pPr>
              <w:rPr>
                <w:rFonts w:ascii="Arial" w:hAnsi="Arial" w:cs="Arial"/>
                <w:i/>
                <w:sz w:val="22"/>
                <w:szCs w:val="22"/>
              </w:rPr>
            </w:pPr>
            <w:r w:rsidRPr="005A0D6F">
              <w:rPr>
                <w:rFonts w:ascii="Arial" w:hAnsi="Arial" w:cs="Arial"/>
                <w:i/>
                <w:sz w:val="22"/>
                <w:szCs w:val="22"/>
              </w:rPr>
              <w:lastRenderedPageBreak/>
              <w:t>Pollution Prevention and Resource Efficiency</w:t>
            </w:r>
          </w:p>
        </w:tc>
        <w:tc>
          <w:tcPr>
            <w:tcW w:w="791" w:type="pct"/>
          </w:tcPr>
          <w:p w14:paraId="4DD41E18"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2123F651" w14:textId="77777777" w:rsidR="00FD23E9" w:rsidRPr="005A0D6F" w:rsidRDefault="00FD23E9" w:rsidP="00FD23E9">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7BAD40BD" w14:textId="68CA7558" w:rsidR="00FD23E9" w:rsidRPr="005A0D6F" w:rsidRDefault="005A0D6F" w:rsidP="00FD23E9">
            <w:pPr>
              <w:rPr>
                <w:rFonts w:ascii="Arial" w:hAnsi="Arial" w:cs="Arial"/>
                <w:sz w:val="22"/>
                <w:szCs w:val="22"/>
              </w:rPr>
            </w:pPr>
            <w:r>
              <w:rPr>
                <w:rFonts w:ascii="Arial" w:hAnsi="Arial" w:cs="Arial"/>
                <w:sz w:val="22"/>
                <w:szCs w:val="22"/>
              </w:rPr>
              <w:t>Potential i</w:t>
            </w:r>
            <w:r w:rsidR="00FD23E9" w:rsidRPr="005A0D6F">
              <w:rPr>
                <w:rFonts w:ascii="Arial" w:hAnsi="Arial" w:cs="Arial"/>
                <w:sz w:val="22"/>
                <w:szCs w:val="22"/>
              </w:rPr>
              <w:t xml:space="preserve">mpact: </w:t>
            </w:r>
            <w:r w:rsidR="00FD23E9" w:rsidRPr="005A0D6F">
              <w:rPr>
                <w:rFonts w:ascii="Arial" w:hAnsi="Arial" w:cs="Arial"/>
                <w:b/>
                <w:sz w:val="22"/>
                <w:szCs w:val="22"/>
              </w:rPr>
              <w:t>High</w:t>
            </w:r>
          </w:p>
          <w:p w14:paraId="64D40B7F" w14:textId="77777777" w:rsidR="00FD23E9" w:rsidRPr="005A0D6F" w:rsidRDefault="00FD23E9" w:rsidP="00642F89">
            <w:pPr>
              <w:rPr>
                <w:rFonts w:ascii="Arial" w:hAnsi="Arial" w:cs="Arial"/>
                <w:sz w:val="22"/>
                <w:szCs w:val="22"/>
                <w:lang w:val="en-GB"/>
              </w:rPr>
            </w:pPr>
          </w:p>
          <w:p w14:paraId="5D93704F" w14:textId="4EF7873A" w:rsidR="00642F89" w:rsidRPr="005A0D6F" w:rsidRDefault="00FD23E9" w:rsidP="00FD23E9">
            <w:pPr>
              <w:rPr>
                <w:rFonts w:ascii="Arial" w:hAnsi="Arial" w:cs="Arial"/>
                <w:sz w:val="22"/>
                <w:szCs w:val="22"/>
                <w:lang w:val="en-GB"/>
              </w:rPr>
            </w:pPr>
            <w:r w:rsidRPr="005A0D6F">
              <w:rPr>
                <w:rFonts w:ascii="Arial" w:hAnsi="Arial" w:cs="Arial"/>
                <w:sz w:val="22"/>
                <w:szCs w:val="22"/>
                <w:lang w:val="en-GB"/>
              </w:rPr>
              <w:t xml:space="preserve">The project activities will result in minimal pollution. Rather, project design will </w:t>
            </w:r>
            <w:r w:rsidR="00642F89" w:rsidRPr="005A0D6F">
              <w:rPr>
                <w:rFonts w:ascii="Arial" w:hAnsi="Arial" w:cs="Arial"/>
                <w:sz w:val="22"/>
                <w:szCs w:val="22"/>
                <w:lang w:val="en-GB"/>
              </w:rPr>
              <w:t>ensure that all applicable international standards are met for maximizing material resource use and minimizing the production of wastes, and the release of pollutants.</w:t>
            </w:r>
            <w:r w:rsidRPr="005A0D6F">
              <w:rPr>
                <w:rFonts w:ascii="Arial" w:hAnsi="Arial" w:cs="Arial"/>
                <w:sz w:val="22"/>
                <w:szCs w:val="22"/>
                <w:lang w:val="en-GB"/>
              </w:rPr>
              <w:t xml:space="preserve"> Where unforeseen risks are identified, regional and national experts will be consulted.</w:t>
            </w:r>
          </w:p>
        </w:tc>
      </w:tr>
      <w:tr w:rsidR="005A0D6F" w:rsidRPr="005A0D6F" w14:paraId="372DB985" w14:textId="77777777" w:rsidTr="00642F89">
        <w:trPr>
          <w:trHeight w:val="276"/>
        </w:trPr>
        <w:tc>
          <w:tcPr>
            <w:tcW w:w="922" w:type="pct"/>
          </w:tcPr>
          <w:p w14:paraId="01C8C77F" w14:textId="77777777" w:rsidR="00642F89" w:rsidRPr="005A0D6F" w:rsidRDefault="00642F89" w:rsidP="00642F89">
            <w:pPr>
              <w:rPr>
                <w:rFonts w:ascii="Arial" w:hAnsi="Arial" w:cs="Arial"/>
                <w:i/>
                <w:sz w:val="22"/>
                <w:szCs w:val="22"/>
              </w:rPr>
            </w:pPr>
            <w:r w:rsidRPr="005A0D6F">
              <w:rPr>
                <w:rFonts w:ascii="Arial" w:hAnsi="Arial" w:cs="Arial"/>
                <w:i/>
                <w:sz w:val="22"/>
                <w:szCs w:val="22"/>
              </w:rPr>
              <w:t>Public Health</w:t>
            </w:r>
          </w:p>
        </w:tc>
        <w:tc>
          <w:tcPr>
            <w:tcW w:w="791" w:type="pct"/>
          </w:tcPr>
          <w:p w14:paraId="0E99FED3"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4FCC7AF1" w14:textId="77777777" w:rsidR="00FD23E9" w:rsidRPr="005A0D6F" w:rsidRDefault="00FD23E9" w:rsidP="00FD23E9">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72954DBC" w14:textId="5EE00FBE" w:rsidR="00FD23E9" w:rsidRPr="005A0D6F" w:rsidRDefault="00FD23E9" w:rsidP="00FD23E9">
            <w:pPr>
              <w:rPr>
                <w:rFonts w:ascii="Arial" w:hAnsi="Arial" w:cs="Arial"/>
                <w:sz w:val="22"/>
                <w:szCs w:val="22"/>
              </w:rPr>
            </w:pPr>
            <w:r w:rsidRPr="005A0D6F">
              <w:rPr>
                <w:rFonts w:ascii="Arial" w:hAnsi="Arial" w:cs="Arial"/>
                <w:sz w:val="22"/>
                <w:szCs w:val="22"/>
              </w:rPr>
              <w:t xml:space="preserve">Potential </w:t>
            </w:r>
            <w:r w:rsidR="005A0D6F">
              <w:rPr>
                <w:rFonts w:ascii="Arial" w:hAnsi="Arial" w:cs="Arial"/>
                <w:sz w:val="22"/>
                <w:szCs w:val="22"/>
              </w:rPr>
              <w:t>i</w:t>
            </w:r>
            <w:r w:rsidRPr="005A0D6F">
              <w:rPr>
                <w:rFonts w:ascii="Arial" w:hAnsi="Arial" w:cs="Arial"/>
                <w:sz w:val="22"/>
                <w:szCs w:val="22"/>
              </w:rPr>
              <w:t xml:space="preserve">mpact: </w:t>
            </w:r>
            <w:r w:rsidRPr="005A0D6F">
              <w:rPr>
                <w:rFonts w:ascii="Arial" w:hAnsi="Arial" w:cs="Arial"/>
                <w:b/>
                <w:sz w:val="22"/>
                <w:szCs w:val="22"/>
              </w:rPr>
              <w:t>High</w:t>
            </w:r>
          </w:p>
          <w:p w14:paraId="5FAECBC7" w14:textId="77777777" w:rsidR="00FD23E9" w:rsidRPr="005A0D6F" w:rsidRDefault="00FD23E9" w:rsidP="00642F89">
            <w:pPr>
              <w:rPr>
                <w:rFonts w:ascii="Arial" w:hAnsi="Arial" w:cs="Arial"/>
                <w:sz w:val="22"/>
                <w:szCs w:val="22"/>
                <w:lang w:val="en-GB"/>
              </w:rPr>
            </w:pPr>
          </w:p>
          <w:p w14:paraId="44D19429" w14:textId="5F373D6B" w:rsidR="00642F89" w:rsidRPr="005A0D6F" w:rsidRDefault="00642F89" w:rsidP="00642F89">
            <w:pPr>
              <w:rPr>
                <w:rFonts w:ascii="Arial" w:hAnsi="Arial" w:cs="Arial"/>
                <w:sz w:val="22"/>
                <w:szCs w:val="22"/>
                <w:lang w:val="en-GB"/>
              </w:rPr>
            </w:pPr>
            <w:r w:rsidRPr="005A0D6F">
              <w:rPr>
                <w:rFonts w:ascii="Arial" w:hAnsi="Arial" w:cs="Arial"/>
                <w:sz w:val="22"/>
                <w:szCs w:val="22"/>
                <w:lang w:val="en-GB"/>
              </w:rPr>
              <w:t>The project design will ensure that public health is not negatively affected by the project’s activities. Indeed, through Component 3, reduced nutrient runoff into Lake Victoria and its tributaries will increase water quality and improve public health.</w:t>
            </w:r>
          </w:p>
        </w:tc>
      </w:tr>
      <w:tr w:rsidR="005A0D6F" w:rsidRPr="005A0D6F" w14:paraId="3C48339D" w14:textId="77777777" w:rsidTr="00642F89">
        <w:trPr>
          <w:trHeight w:val="276"/>
        </w:trPr>
        <w:tc>
          <w:tcPr>
            <w:tcW w:w="922" w:type="pct"/>
          </w:tcPr>
          <w:p w14:paraId="7032E7E0" w14:textId="77777777" w:rsidR="00642F89" w:rsidRPr="005A0D6F" w:rsidRDefault="00642F89" w:rsidP="00642F89">
            <w:pPr>
              <w:rPr>
                <w:rFonts w:ascii="Arial" w:hAnsi="Arial" w:cs="Arial"/>
                <w:i/>
                <w:sz w:val="22"/>
                <w:szCs w:val="22"/>
              </w:rPr>
            </w:pPr>
            <w:r w:rsidRPr="005A0D6F">
              <w:rPr>
                <w:rFonts w:ascii="Arial" w:hAnsi="Arial" w:cs="Arial"/>
                <w:i/>
                <w:sz w:val="22"/>
                <w:szCs w:val="22"/>
              </w:rPr>
              <w:t>Physical and Cultural Heritage</w:t>
            </w:r>
          </w:p>
        </w:tc>
        <w:tc>
          <w:tcPr>
            <w:tcW w:w="791" w:type="pct"/>
          </w:tcPr>
          <w:p w14:paraId="6BF65DEE"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0F23D1E5" w14:textId="77777777" w:rsidR="00FD23E9" w:rsidRPr="005A0D6F" w:rsidRDefault="00FD23E9" w:rsidP="00FD23E9">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6C37FFE7" w14:textId="3A1E4A20" w:rsidR="00FD23E9" w:rsidRPr="005A0D6F" w:rsidRDefault="005A0D6F" w:rsidP="00FD23E9">
            <w:pPr>
              <w:rPr>
                <w:rFonts w:ascii="Arial" w:hAnsi="Arial" w:cs="Arial"/>
                <w:b/>
                <w:sz w:val="22"/>
                <w:szCs w:val="22"/>
              </w:rPr>
            </w:pPr>
            <w:r>
              <w:rPr>
                <w:rFonts w:ascii="Arial" w:hAnsi="Arial" w:cs="Arial"/>
                <w:sz w:val="22"/>
                <w:szCs w:val="22"/>
              </w:rPr>
              <w:t>Potential i</w:t>
            </w:r>
            <w:r w:rsidR="00FD23E9" w:rsidRPr="005A0D6F">
              <w:rPr>
                <w:rFonts w:ascii="Arial" w:hAnsi="Arial" w:cs="Arial"/>
                <w:sz w:val="22"/>
                <w:szCs w:val="22"/>
              </w:rPr>
              <w:t xml:space="preserve">mpact: </w:t>
            </w:r>
            <w:r w:rsidR="00FD23E9" w:rsidRPr="005A0D6F">
              <w:rPr>
                <w:rFonts w:ascii="Arial" w:hAnsi="Arial" w:cs="Arial"/>
                <w:b/>
                <w:sz w:val="22"/>
                <w:szCs w:val="22"/>
              </w:rPr>
              <w:t>Moderate/High</w:t>
            </w:r>
          </w:p>
          <w:p w14:paraId="3A880490" w14:textId="77777777" w:rsidR="00FD23E9" w:rsidRPr="005A0D6F" w:rsidRDefault="00FD23E9" w:rsidP="00642F89">
            <w:pPr>
              <w:rPr>
                <w:rFonts w:ascii="Arial" w:hAnsi="Arial" w:cs="Arial"/>
                <w:sz w:val="22"/>
                <w:szCs w:val="22"/>
                <w:lang w:val="en-GB"/>
              </w:rPr>
            </w:pPr>
          </w:p>
          <w:p w14:paraId="3B612639" w14:textId="32910C37" w:rsidR="00FD23E9" w:rsidRPr="005A0D6F" w:rsidRDefault="00FD23E9" w:rsidP="00642F89">
            <w:pPr>
              <w:rPr>
                <w:rFonts w:ascii="Arial" w:hAnsi="Arial" w:cs="Arial"/>
                <w:sz w:val="22"/>
                <w:szCs w:val="22"/>
                <w:lang w:val="en-GB"/>
              </w:rPr>
            </w:pPr>
            <w:r w:rsidRPr="005A0D6F">
              <w:rPr>
                <w:rFonts w:ascii="Arial" w:hAnsi="Arial" w:cs="Arial"/>
                <w:sz w:val="22"/>
                <w:szCs w:val="22"/>
                <w:lang w:val="en-GB"/>
              </w:rPr>
              <w:t xml:space="preserve">Without thorough site selection, </w:t>
            </w:r>
            <w:r w:rsidR="00620263" w:rsidRPr="005A0D6F">
              <w:rPr>
                <w:rFonts w:ascii="Arial" w:hAnsi="Arial" w:cs="Arial"/>
                <w:sz w:val="22"/>
                <w:szCs w:val="22"/>
                <w:lang w:val="en-GB"/>
              </w:rPr>
              <w:t>it is possible that the on</w:t>
            </w:r>
            <w:r w:rsidR="00620263" w:rsidRPr="005A0D6F">
              <w:rPr>
                <w:rFonts w:ascii="Arial" w:hAnsi="Arial" w:cs="Arial"/>
                <w:sz w:val="22"/>
                <w:szCs w:val="22"/>
                <w:lang w:val="en-GB"/>
              </w:rPr>
              <w:noBreakHyphen/>
              <w:t>the</w:t>
            </w:r>
            <w:r w:rsidR="00620263" w:rsidRPr="005A0D6F">
              <w:rPr>
                <w:rFonts w:ascii="Arial" w:hAnsi="Arial" w:cs="Arial"/>
                <w:sz w:val="22"/>
                <w:szCs w:val="22"/>
                <w:lang w:val="en-GB"/>
              </w:rPr>
              <w:noBreakHyphen/>
              <w:t>ground project interventions will negatively affect physical and cultural heritage.</w:t>
            </w:r>
          </w:p>
          <w:p w14:paraId="018E7579" w14:textId="77777777" w:rsidR="00620263" w:rsidRPr="005A0D6F" w:rsidRDefault="00620263" w:rsidP="00642F89">
            <w:pPr>
              <w:rPr>
                <w:rFonts w:ascii="Arial" w:hAnsi="Arial" w:cs="Arial"/>
                <w:sz w:val="22"/>
                <w:szCs w:val="22"/>
                <w:lang w:val="en-GB"/>
              </w:rPr>
            </w:pPr>
          </w:p>
          <w:p w14:paraId="657E607B" w14:textId="0FD8DE7F" w:rsidR="00642F89" w:rsidRPr="005A0D6F" w:rsidRDefault="00620263" w:rsidP="00620263">
            <w:pPr>
              <w:rPr>
                <w:rFonts w:ascii="Arial" w:hAnsi="Arial" w:cs="Arial"/>
                <w:sz w:val="22"/>
                <w:szCs w:val="22"/>
                <w:lang w:val="en-GB"/>
              </w:rPr>
            </w:pPr>
            <w:r w:rsidRPr="005A0D6F">
              <w:rPr>
                <w:rFonts w:ascii="Arial" w:hAnsi="Arial" w:cs="Arial"/>
                <w:sz w:val="22"/>
                <w:szCs w:val="22"/>
                <w:lang w:val="en-GB"/>
              </w:rPr>
              <w:t>Through a baseline assessment and participatory mapping – which will include local communities and district</w:t>
            </w:r>
            <w:r w:rsidRPr="005A0D6F">
              <w:rPr>
                <w:rFonts w:ascii="Arial" w:hAnsi="Arial" w:cs="Arial"/>
                <w:sz w:val="22"/>
                <w:szCs w:val="22"/>
                <w:lang w:val="en-GB"/>
              </w:rPr>
              <w:noBreakHyphen/>
              <w:t xml:space="preserve">level authorities – the likelihood of physical cultural heritage being affected will be minimised. </w:t>
            </w:r>
            <w:r w:rsidR="00642F89" w:rsidRPr="005A0D6F">
              <w:rPr>
                <w:rFonts w:ascii="Arial" w:hAnsi="Arial" w:cs="Arial"/>
                <w:sz w:val="22"/>
                <w:szCs w:val="22"/>
                <w:lang w:val="en-GB"/>
              </w:rPr>
              <w:t>If potential conflicts are identified during the development of the full project proposal, experts in regional and national culture and heritage will be consulted to ensure that the project design adheres to best</w:t>
            </w:r>
            <w:r w:rsidR="00642F89" w:rsidRPr="005A0D6F">
              <w:rPr>
                <w:rFonts w:ascii="Arial" w:hAnsi="Arial" w:cs="Arial"/>
                <w:sz w:val="22"/>
                <w:szCs w:val="22"/>
                <w:lang w:val="en-GB"/>
              </w:rPr>
              <w:noBreakHyphen/>
              <w:t>practice guidelines.</w:t>
            </w:r>
          </w:p>
        </w:tc>
      </w:tr>
      <w:tr w:rsidR="005A0D6F" w:rsidRPr="005A0D6F" w14:paraId="1847D0B6" w14:textId="77777777" w:rsidTr="00642F89">
        <w:trPr>
          <w:trHeight w:val="276"/>
        </w:trPr>
        <w:tc>
          <w:tcPr>
            <w:tcW w:w="922" w:type="pct"/>
          </w:tcPr>
          <w:p w14:paraId="38F0DB36" w14:textId="77777777" w:rsidR="00642F89" w:rsidRPr="005A0D6F" w:rsidRDefault="00642F89" w:rsidP="00642F89">
            <w:pPr>
              <w:rPr>
                <w:rFonts w:ascii="Arial" w:hAnsi="Arial" w:cs="Arial"/>
                <w:i/>
                <w:sz w:val="22"/>
                <w:szCs w:val="22"/>
              </w:rPr>
            </w:pPr>
            <w:r w:rsidRPr="005A0D6F">
              <w:rPr>
                <w:rFonts w:ascii="Arial" w:hAnsi="Arial" w:cs="Arial"/>
                <w:i/>
                <w:sz w:val="22"/>
              </w:rPr>
              <w:t>Lands and Soil Conservation</w:t>
            </w:r>
          </w:p>
        </w:tc>
        <w:tc>
          <w:tcPr>
            <w:tcW w:w="791" w:type="pct"/>
          </w:tcPr>
          <w:p w14:paraId="0B1683E8" w14:textId="77777777" w:rsidR="00642F89" w:rsidRPr="005A0D6F" w:rsidRDefault="00642F89" w:rsidP="00642F89">
            <w:pPr>
              <w:jc w:val="center"/>
              <w:rPr>
                <w:rFonts w:ascii="Arial" w:hAnsi="Arial" w:cs="Arial"/>
                <w:sz w:val="22"/>
                <w:szCs w:val="22"/>
                <w:lang w:val="en-GB"/>
              </w:rPr>
            </w:pPr>
            <w:r w:rsidRPr="005A0D6F">
              <w:rPr>
                <w:rFonts w:ascii="Arial" w:hAnsi="Arial" w:cs="Arial"/>
                <w:sz w:val="22"/>
                <w:szCs w:val="22"/>
                <w:lang w:val="en-GB"/>
              </w:rPr>
              <w:t>x</w:t>
            </w:r>
          </w:p>
        </w:tc>
        <w:tc>
          <w:tcPr>
            <w:tcW w:w="3287" w:type="pct"/>
          </w:tcPr>
          <w:p w14:paraId="116C2665" w14:textId="77777777" w:rsidR="00620263" w:rsidRPr="005A0D6F" w:rsidRDefault="00620263" w:rsidP="00620263">
            <w:pPr>
              <w:rPr>
                <w:rFonts w:ascii="Arial" w:hAnsi="Arial" w:cs="Arial"/>
                <w:sz w:val="22"/>
                <w:szCs w:val="22"/>
              </w:rPr>
            </w:pPr>
            <w:r w:rsidRPr="005A0D6F">
              <w:rPr>
                <w:rFonts w:ascii="Arial" w:hAnsi="Arial" w:cs="Arial"/>
                <w:sz w:val="22"/>
                <w:szCs w:val="22"/>
              </w:rPr>
              <w:t xml:space="preserve">Risk: </w:t>
            </w:r>
            <w:r w:rsidRPr="005A0D6F">
              <w:rPr>
                <w:rFonts w:ascii="Arial" w:hAnsi="Arial" w:cs="Arial"/>
                <w:b/>
                <w:sz w:val="22"/>
                <w:szCs w:val="22"/>
              </w:rPr>
              <w:t>Low</w:t>
            </w:r>
          </w:p>
          <w:p w14:paraId="7D09A85C" w14:textId="403996E4" w:rsidR="00620263" w:rsidRPr="005A0D6F" w:rsidRDefault="005A0D6F" w:rsidP="00620263">
            <w:pPr>
              <w:rPr>
                <w:rFonts w:ascii="Arial" w:hAnsi="Arial" w:cs="Arial"/>
                <w:sz w:val="22"/>
                <w:szCs w:val="22"/>
              </w:rPr>
            </w:pPr>
            <w:r>
              <w:rPr>
                <w:rFonts w:ascii="Arial" w:hAnsi="Arial" w:cs="Arial"/>
                <w:sz w:val="22"/>
                <w:szCs w:val="22"/>
              </w:rPr>
              <w:t>Potential i</w:t>
            </w:r>
            <w:r w:rsidR="00620263" w:rsidRPr="005A0D6F">
              <w:rPr>
                <w:rFonts w:ascii="Arial" w:hAnsi="Arial" w:cs="Arial"/>
                <w:sz w:val="22"/>
                <w:szCs w:val="22"/>
              </w:rPr>
              <w:t xml:space="preserve">mpact: </w:t>
            </w:r>
            <w:r w:rsidR="00620263" w:rsidRPr="005A0D6F">
              <w:rPr>
                <w:rFonts w:ascii="Arial" w:hAnsi="Arial" w:cs="Arial"/>
                <w:b/>
                <w:sz w:val="22"/>
                <w:szCs w:val="22"/>
              </w:rPr>
              <w:t>Moderate/High</w:t>
            </w:r>
          </w:p>
          <w:p w14:paraId="5966038B" w14:textId="77777777" w:rsidR="00620263" w:rsidRPr="005A0D6F" w:rsidRDefault="00620263" w:rsidP="00642F89">
            <w:pPr>
              <w:rPr>
                <w:rFonts w:ascii="Arial" w:hAnsi="Arial" w:cs="Arial"/>
                <w:sz w:val="22"/>
                <w:szCs w:val="22"/>
              </w:rPr>
            </w:pPr>
          </w:p>
          <w:p w14:paraId="79CF1439" w14:textId="09BD7A08" w:rsidR="00642F89" w:rsidRPr="005A0D6F" w:rsidRDefault="00642F89" w:rsidP="00642F89">
            <w:pPr>
              <w:rPr>
                <w:rFonts w:ascii="Arial" w:hAnsi="Arial" w:cs="Arial"/>
                <w:sz w:val="22"/>
                <w:szCs w:val="22"/>
                <w:lang w:val="en-GB"/>
              </w:rPr>
            </w:pPr>
            <w:r w:rsidRPr="005A0D6F">
              <w:rPr>
                <w:rFonts w:ascii="Arial" w:hAnsi="Arial" w:cs="Arial"/>
                <w:sz w:val="22"/>
                <w:szCs w:val="22"/>
              </w:rPr>
              <w:t xml:space="preserve">The project will promote the conservation of soil and land resources. Specifically, through the implementation of EbA activities in Component 3 – including agroforestry – soil stability will be increased, the runoff of nutrients from topsoil will be reduced and the fertility of soil at project sites will be increased. </w:t>
            </w:r>
          </w:p>
        </w:tc>
      </w:tr>
    </w:tbl>
    <w:p w14:paraId="161E8F4A" w14:textId="4650815A" w:rsidR="00F1463F" w:rsidRPr="005A0D6F" w:rsidRDefault="00F1463F" w:rsidP="0028495B">
      <w:pPr>
        <w:pStyle w:val="Footer"/>
        <w:tabs>
          <w:tab w:val="clear" w:pos="4320"/>
          <w:tab w:val="clear" w:pos="8640"/>
        </w:tabs>
        <w:ind w:left="360"/>
        <w:rPr>
          <w:rFonts w:ascii="Arial" w:hAnsi="Arial" w:cs="Arial"/>
          <w:szCs w:val="28"/>
          <w:lang w:val="en-GB"/>
        </w:rPr>
      </w:pPr>
    </w:p>
    <w:p w14:paraId="2D6BD410" w14:textId="48185802" w:rsidR="0028495B" w:rsidRPr="005A0D6F" w:rsidRDefault="0028495B" w:rsidP="0028495B">
      <w:pPr>
        <w:rPr>
          <w:rFonts w:ascii="Arial" w:hAnsi="Arial" w:cs="Arial"/>
          <w:b/>
          <w:sz w:val="28"/>
          <w:szCs w:val="28"/>
          <w:lang w:val="en-GB"/>
        </w:rPr>
      </w:pPr>
    </w:p>
    <w:p w14:paraId="1CB33CE9" w14:textId="261102C6" w:rsidR="0028495B" w:rsidRPr="005A0D6F" w:rsidRDefault="001B4DA8" w:rsidP="0028495B">
      <w:pPr>
        <w:pStyle w:val="Footer"/>
        <w:tabs>
          <w:tab w:val="clear" w:pos="4320"/>
          <w:tab w:val="clear" w:pos="8640"/>
        </w:tabs>
        <w:rPr>
          <w:rFonts w:ascii="Arial" w:hAnsi="Arial" w:cs="Arial"/>
          <w:sz w:val="28"/>
          <w:szCs w:val="28"/>
          <w:lang w:val="en-GB"/>
        </w:rPr>
      </w:pPr>
      <w:r>
        <w:rPr>
          <w:noProof/>
          <w:lang w:val="en-ZA" w:eastAsia="en-ZA"/>
        </w:rPr>
        <w:lastRenderedPageBreak/>
        <mc:AlternateContent>
          <mc:Choice Requires="wps">
            <w:drawing>
              <wp:anchor distT="0" distB="0" distL="114300" distR="114300" simplePos="0" relativeHeight="251659776" behindDoc="1" locked="0" layoutInCell="1" allowOverlap="1" wp14:anchorId="572E491B" wp14:editId="4DA09F6D">
                <wp:simplePos x="0" y="0"/>
                <wp:positionH relativeFrom="column">
                  <wp:posOffset>-1017905</wp:posOffset>
                </wp:positionH>
                <wp:positionV relativeFrom="paragraph">
                  <wp:posOffset>182880</wp:posOffset>
                </wp:positionV>
                <wp:extent cx="7910195" cy="246380"/>
                <wp:effectExtent l="0" t="0" r="0" b="127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246380"/>
                        </a:xfrm>
                        <a:prstGeom prst="roundRect">
                          <a:avLst>
                            <a:gd name="adj" fmla="val 16667"/>
                          </a:avLst>
                        </a:prstGeom>
                        <a:solidFill>
                          <a:srgbClr val="FCAF17"/>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108E1" id="Rounded Rectangle 9" o:spid="_x0000_s1026" style="position:absolute;margin-left:-80.15pt;margin-top:14.4pt;width:622.85pt;height:1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" fillcolor="#fcaf17" stroked="f"/>
            </w:pict>
          </mc:Fallback>
        </mc:AlternateContent>
      </w:r>
    </w:p>
    <w:p w14:paraId="23347AFB" w14:textId="21BDC49C" w:rsidR="0028495B" w:rsidRPr="005A0D6F" w:rsidRDefault="0028495B" w:rsidP="0038539F">
      <w:pPr>
        <w:pStyle w:val="Footer"/>
        <w:outlineLvl w:val="0"/>
        <w:rPr>
          <w:rFonts w:ascii="Arial" w:hAnsi="Arial" w:cs="Arial"/>
          <w:b/>
          <w:caps/>
          <w:sz w:val="28"/>
          <w:szCs w:val="28"/>
          <w:lang w:val="en-GB"/>
        </w:rPr>
      </w:pPr>
      <w:r w:rsidRPr="005A0D6F">
        <w:rPr>
          <w:rFonts w:ascii="Arial" w:hAnsi="Arial" w:cs="Arial"/>
          <w:b/>
          <w:caps/>
          <w:sz w:val="28"/>
          <w:szCs w:val="28"/>
          <w:lang w:val="en-GB"/>
        </w:rPr>
        <w:t>pART iiI:  Implementation arrangements</w:t>
      </w:r>
    </w:p>
    <w:p w14:paraId="2F5EBBD6" w14:textId="77777777" w:rsidR="0028495B" w:rsidRPr="005A0D6F" w:rsidRDefault="0028495B" w:rsidP="0028495B">
      <w:pPr>
        <w:pStyle w:val="Footer"/>
        <w:tabs>
          <w:tab w:val="clear" w:pos="4320"/>
          <w:tab w:val="clear" w:pos="8640"/>
        </w:tabs>
        <w:ind w:left="360" w:hanging="360"/>
        <w:rPr>
          <w:rFonts w:ascii="Arial" w:hAnsi="Arial" w:cs="Arial"/>
          <w:b/>
          <w:smallCaps/>
          <w:sz w:val="28"/>
          <w:szCs w:val="28"/>
          <w:lang w:val="en-GB"/>
        </w:rPr>
      </w:pPr>
    </w:p>
    <w:p w14:paraId="6058D39C" w14:textId="52748674" w:rsidR="0037703B" w:rsidRPr="00F76214" w:rsidRDefault="00EC21B5" w:rsidP="003758A8">
      <w:pPr>
        <w:jc w:val="both"/>
        <w:rPr>
          <w:rFonts w:ascii="Arial" w:hAnsi="Arial" w:cs="Arial"/>
          <w:lang w:val="en-GB"/>
        </w:rPr>
      </w:pPr>
      <w:r w:rsidRPr="00F76214">
        <w:rPr>
          <w:rFonts w:ascii="Arial" w:hAnsi="Arial" w:cs="Arial"/>
          <w:lang w:val="en-GB"/>
        </w:rPr>
        <w:t xml:space="preserve">The project will be executed by a consortium of partners coordinated </w:t>
      </w:r>
      <w:r w:rsidR="00FD301A" w:rsidRPr="00F76214">
        <w:rPr>
          <w:rFonts w:ascii="Arial" w:hAnsi="Arial" w:cs="Arial"/>
          <w:lang w:val="en-GB"/>
        </w:rPr>
        <w:t xml:space="preserve">by the LVBC. UNEP will provide oversight and guidance and will </w:t>
      </w:r>
      <w:r w:rsidR="003758A8" w:rsidRPr="00F76214">
        <w:rPr>
          <w:rFonts w:ascii="Arial" w:hAnsi="Arial" w:cs="Arial"/>
          <w:lang w:val="en-GB"/>
        </w:rPr>
        <w:t xml:space="preserve">be responsible for </w:t>
      </w:r>
      <w:r w:rsidR="00FD301A" w:rsidRPr="00F76214">
        <w:rPr>
          <w:rFonts w:ascii="Arial" w:hAnsi="Arial" w:cs="Arial"/>
          <w:lang w:val="en-GB"/>
        </w:rPr>
        <w:t xml:space="preserve">monitoring and evaluating the </w:t>
      </w:r>
      <w:r w:rsidR="003758A8" w:rsidRPr="00F76214">
        <w:rPr>
          <w:rFonts w:ascii="Arial" w:hAnsi="Arial" w:cs="Arial"/>
          <w:lang w:val="en-GB"/>
        </w:rPr>
        <w:t>project’s implementation</w:t>
      </w:r>
      <w:r w:rsidR="00FD301A" w:rsidRPr="00F76214">
        <w:rPr>
          <w:rFonts w:ascii="Arial" w:hAnsi="Arial" w:cs="Arial"/>
          <w:lang w:val="en-GB"/>
        </w:rPr>
        <w:t>. It is envisaged that the LVBC will establish a Project Management Unit (PMU), which will be responsible for implementing the project components and activities. The PMU will also be responsible for the day</w:t>
      </w:r>
      <w:r w:rsidR="00FD301A" w:rsidRPr="00F76214">
        <w:rPr>
          <w:rFonts w:ascii="Arial" w:hAnsi="Arial" w:cs="Arial"/>
          <w:lang w:val="en-GB"/>
        </w:rPr>
        <w:noBreakHyphen/>
        <w:t>to</w:t>
      </w:r>
      <w:r w:rsidR="00FD301A" w:rsidRPr="00F76214">
        <w:rPr>
          <w:rFonts w:ascii="Arial" w:hAnsi="Arial" w:cs="Arial"/>
          <w:lang w:val="en-GB"/>
        </w:rPr>
        <w:noBreakHyphen/>
        <w:t xml:space="preserve">day coordination of the project and for promoting and facilitating stakeholder engagement. It is envisaged that the LVBC will </w:t>
      </w:r>
      <w:r w:rsidR="003758A8" w:rsidRPr="00F76214">
        <w:rPr>
          <w:rFonts w:ascii="Arial" w:hAnsi="Arial" w:cs="Arial"/>
          <w:lang w:val="en-GB"/>
        </w:rPr>
        <w:t>liaise</w:t>
      </w:r>
      <w:r w:rsidR="00FD301A" w:rsidRPr="00F76214">
        <w:rPr>
          <w:rFonts w:ascii="Arial" w:hAnsi="Arial" w:cs="Arial"/>
          <w:lang w:val="en-GB"/>
        </w:rPr>
        <w:t xml:space="preserve"> with the national ministries responsible for water resources management and the environment as well as the directorate for international waters in all EAC Partner States. </w:t>
      </w:r>
      <w:r w:rsidR="0037703B" w:rsidRPr="00F76214">
        <w:rPr>
          <w:rFonts w:ascii="Arial" w:hAnsi="Arial" w:cs="Arial"/>
          <w:lang w:val="en-GB"/>
        </w:rPr>
        <w:t>The LV</w:t>
      </w:r>
      <w:r w:rsidR="003758A8" w:rsidRPr="00F76214">
        <w:rPr>
          <w:rFonts w:ascii="Arial" w:hAnsi="Arial" w:cs="Arial"/>
          <w:lang w:val="en-GB"/>
        </w:rPr>
        <w:t>BC will also work closely with Kenya’s National Environment Management Authority (NEMA</w:t>
      </w:r>
      <w:r w:rsidR="0037703B" w:rsidRPr="00F76214">
        <w:rPr>
          <w:rFonts w:ascii="Arial" w:hAnsi="Arial" w:cs="Arial"/>
          <w:lang w:val="en-GB"/>
        </w:rPr>
        <w:t xml:space="preserve">) and </w:t>
      </w:r>
      <w:r w:rsidR="003758A8" w:rsidRPr="00F76214">
        <w:rPr>
          <w:rFonts w:ascii="Arial" w:hAnsi="Arial" w:cs="Arial"/>
          <w:lang w:val="en-GB"/>
        </w:rPr>
        <w:t xml:space="preserve">Rwanda Environment Management Authority </w:t>
      </w:r>
      <w:r w:rsidR="0037703B" w:rsidRPr="00F76214">
        <w:rPr>
          <w:rFonts w:ascii="Arial" w:hAnsi="Arial" w:cs="Arial"/>
          <w:lang w:val="en-GB"/>
        </w:rPr>
        <w:t>(</w:t>
      </w:r>
      <w:r w:rsidR="003758A8" w:rsidRPr="00F76214">
        <w:rPr>
          <w:rFonts w:ascii="Arial" w:hAnsi="Arial" w:cs="Arial"/>
          <w:lang w:val="en-GB"/>
        </w:rPr>
        <w:t>REMA)</w:t>
      </w:r>
      <w:r w:rsidR="00F76214">
        <w:rPr>
          <w:rStyle w:val="FootnoteReference"/>
          <w:rFonts w:ascii="Arial" w:hAnsi="Arial" w:cs="Arial"/>
          <w:lang w:val="en-GB"/>
        </w:rPr>
        <w:footnoteReference w:id="116"/>
      </w:r>
      <w:r w:rsidR="003758A8" w:rsidRPr="00F76214">
        <w:rPr>
          <w:rFonts w:ascii="Arial" w:hAnsi="Arial" w:cs="Arial"/>
          <w:lang w:val="en-GB"/>
        </w:rPr>
        <w:t xml:space="preserve"> as co</w:t>
      </w:r>
      <w:r w:rsidR="003758A8" w:rsidRPr="00F76214">
        <w:rPr>
          <w:rFonts w:ascii="Arial" w:hAnsi="Arial" w:cs="Arial"/>
          <w:lang w:val="en-GB"/>
        </w:rPr>
        <w:softHyphen/>
      </w:r>
      <w:r w:rsidR="003758A8" w:rsidRPr="00F76214">
        <w:rPr>
          <w:rFonts w:ascii="Arial" w:hAnsi="Arial" w:cs="Arial"/>
          <w:lang w:val="en-GB"/>
        </w:rPr>
        <w:noBreakHyphen/>
      </w:r>
      <w:r w:rsidR="0037703B" w:rsidRPr="00F76214">
        <w:rPr>
          <w:rFonts w:ascii="Arial" w:hAnsi="Arial" w:cs="Arial"/>
          <w:lang w:val="en-GB"/>
        </w:rPr>
        <w:t xml:space="preserve">executors at </w:t>
      </w:r>
      <w:r w:rsidR="0091109C" w:rsidRPr="00F76214">
        <w:rPr>
          <w:rFonts w:ascii="Arial" w:hAnsi="Arial" w:cs="Arial"/>
          <w:lang w:val="en-GB"/>
        </w:rPr>
        <w:t xml:space="preserve">a </w:t>
      </w:r>
      <w:r w:rsidR="0037703B" w:rsidRPr="00F76214">
        <w:rPr>
          <w:rFonts w:ascii="Arial" w:hAnsi="Arial" w:cs="Arial"/>
          <w:lang w:val="en-GB"/>
        </w:rPr>
        <w:t>national level.</w:t>
      </w:r>
    </w:p>
    <w:p w14:paraId="4ABB03D4" w14:textId="33A4201E" w:rsidR="0037703B" w:rsidRPr="00F76214" w:rsidRDefault="0037703B" w:rsidP="003758A8">
      <w:pPr>
        <w:jc w:val="both"/>
        <w:rPr>
          <w:rFonts w:ascii="Arial" w:hAnsi="Arial" w:cs="Arial"/>
          <w:sz w:val="28"/>
          <w:szCs w:val="28"/>
          <w:lang w:val="en-GB"/>
        </w:rPr>
      </w:pPr>
    </w:p>
    <w:p w14:paraId="14C3C5A8" w14:textId="1D41DBEE" w:rsidR="0028495B" w:rsidRDefault="0037703B" w:rsidP="001C1FC6">
      <w:pPr>
        <w:jc w:val="both"/>
        <w:rPr>
          <w:rFonts w:ascii="Arial" w:hAnsi="Arial" w:cs="Arial"/>
          <w:lang w:val="en-GB"/>
        </w:rPr>
      </w:pPr>
      <w:r w:rsidRPr="00F76214">
        <w:rPr>
          <w:rFonts w:ascii="Arial" w:hAnsi="Arial" w:cs="Arial"/>
          <w:lang w:val="en-GB"/>
        </w:rPr>
        <w:t>A diagrammatic representation of a potential implementation modality is presented below.</w:t>
      </w:r>
      <w:r w:rsidR="001C1FC6" w:rsidRPr="00F76214">
        <w:rPr>
          <w:rFonts w:ascii="Arial" w:hAnsi="Arial" w:cs="Arial"/>
          <w:lang w:val="en-GB"/>
        </w:rPr>
        <w:t xml:space="preserve"> </w:t>
      </w:r>
      <w:r w:rsidR="00B75F86" w:rsidRPr="00F76214">
        <w:rPr>
          <w:rFonts w:ascii="Arial" w:hAnsi="Arial" w:cs="Arial"/>
          <w:lang w:val="en-GB"/>
        </w:rPr>
        <w:t xml:space="preserve">The implementation arrangements will </w:t>
      </w:r>
      <w:r w:rsidR="003758A8" w:rsidRPr="00F76214">
        <w:rPr>
          <w:rFonts w:ascii="Arial" w:hAnsi="Arial" w:cs="Arial"/>
          <w:lang w:val="en-GB"/>
        </w:rPr>
        <w:t xml:space="preserve">be </w:t>
      </w:r>
      <w:r w:rsidR="00B75F86" w:rsidRPr="00F76214">
        <w:rPr>
          <w:rFonts w:ascii="Arial" w:hAnsi="Arial" w:cs="Arial"/>
          <w:lang w:val="en-GB"/>
        </w:rPr>
        <w:t>detailed during the development of the full project proposal.</w:t>
      </w:r>
    </w:p>
    <w:p w14:paraId="61E8562B" w14:textId="77777777" w:rsidR="002041B8" w:rsidRDefault="002041B8" w:rsidP="001C1FC6">
      <w:pPr>
        <w:jc w:val="both"/>
        <w:rPr>
          <w:rFonts w:ascii="Arial" w:hAnsi="Arial" w:cs="Arial"/>
          <w:lang w:val="en-GB"/>
        </w:rPr>
      </w:pPr>
    </w:p>
    <w:p w14:paraId="293E9111" w14:textId="77777777" w:rsidR="002041B8" w:rsidRDefault="002041B8" w:rsidP="001C1FC6">
      <w:pPr>
        <w:jc w:val="both"/>
        <w:rPr>
          <w:rFonts w:ascii="Arial" w:hAnsi="Arial" w:cs="Arial"/>
          <w:lang w:val="en-GB"/>
        </w:rPr>
      </w:pPr>
    </w:p>
    <w:p w14:paraId="60500873" w14:textId="77777777" w:rsidR="002041B8" w:rsidRDefault="002041B8" w:rsidP="001C1FC6">
      <w:pPr>
        <w:jc w:val="both"/>
        <w:rPr>
          <w:rFonts w:ascii="Arial" w:hAnsi="Arial" w:cs="Arial"/>
          <w:lang w:val="en-GB"/>
        </w:rPr>
      </w:pPr>
    </w:p>
    <w:p w14:paraId="7961045B" w14:textId="77777777" w:rsidR="002041B8" w:rsidRDefault="002041B8" w:rsidP="001C1FC6">
      <w:pPr>
        <w:jc w:val="both"/>
        <w:rPr>
          <w:rFonts w:ascii="Arial" w:hAnsi="Arial" w:cs="Arial"/>
          <w:lang w:val="en-GB"/>
        </w:rPr>
      </w:pPr>
    </w:p>
    <w:p w14:paraId="789E5E98" w14:textId="2039FBE9" w:rsidR="002041B8" w:rsidRDefault="00B86B7F" w:rsidP="001C1FC6">
      <w:pPr>
        <w:jc w:val="both"/>
        <w:rPr>
          <w:rFonts w:ascii="Arial" w:hAnsi="Arial" w:cs="Arial"/>
          <w:lang w:val="en-GB"/>
        </w:rPr>
      </w:pPr>
      <w:r w:rsidRPr="005A0D6F">
        <w:rPr>
          <w:rFonts w:ascii="Arial" w:hAnsi="Arial" w:cs="Arial"/>
          <w:noProof/>
          <w:lang w:val="en-ZA" w:eastAsia="en-ZA"/>
        </w:rPr>
        <w:lastRenderedPageBreak/>
        <w:drawing>
          <wp:anchor distT="0" distB="0" distL="114300" distR="114300" simplePos="0" relativeHeight="251657728" behindDoc="0" locked="0" layoutInCell="1" allowOverlap="1" wp14:anchorId="0E93DC07" wp14:editId="37EE9DD8">
            <wp:simplePos x="0" y="0"/>
            <wp:positionH relativeFrom="margin">
              <wp:align>center</wp:align>
            </wp:positionH>
            <wp:positionV relativeFrom="paragraph">
              <wp:posOffset>-9525</wp:posOffset>
            </wp:positionV>
            <wp:extent cx="6229350" cy="38957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9350" cy="3895725"/>
                    </a:xfrm>
                    <a:prstGeom prst="rect">
                      <a:avLst/>
                    </a:prstGeom>
                    <a:noFill/>
                  </pic:spPr>
                </pic:pic>
              </a:graphicData>
            </a:graphic>
            <wp14:sizeRelH relativeFrom="page">
              <wp14:pctWidth>0</wp14:pctWidth>
            </wp14:sizeRelH>
            <wp14:sizeRelV relativeFrom="page">
              <wp14:pctHeight>0</wp14:pctHeight>
            </wp14:sizeRelV>
          </wp:anchor>
        </w:drawing>
      </w:r>
    </w:p>
    <w:p w14:paraId="6B81D80F" w14:textId="77777777" w:rsidR="002041B8" w:rsidRDefault="002041B8" w:rsidP="001C1FC6">
      <w:pPr>
        <w:jc w:val="both"/>
        <w:rPr>
          <w:rFonts w:ascii="Arial" w:hAnsi="Arial" w:cs="Arial"/>
          <w:lang w:val="en-GB"/>
        </w:rPr>
      </w:pPr>
    </w:p>
    <w:p w14:paraId="6E9FDD9C" w14:textId="77777777" w:rsidR="002041B8" w:rsidRPr="005A0D6F" w:rsidRDefault="002041B8" w:rsidP="001C1FC6">
      <w:pPr>
        <w:jc w:val="both"/>
        <w:rPr>
          <w:rFonts w:ascii="Arial" w:hAnsi="Arial" w:cs="Arial"/>
          <w:lang w:val="en-GB"/>
        </w:rPr>
      </w:pPr>
    </w:p>
    <w:p w14:paraId="69436EA5" w14:textId="4BA06A02" w:rsidR="0028495B" w:rsidRPr="005A0D6F" w:rsidRDefault="001B4DA8" w:rsidP="0028495B">
      <w:pPr>
        <w:pStyle w:val="Footer"/>
        <w:rPr>
          <w:rFonts w:ascii="Arial" w:hAnsi="Arial" w:cs="Arial"/>
          <w:b/>
          <w:caps/>
          <w:sz w:val="28"/>
          <w:szCs w:val="28"/>
          <w:lang w:val="en-GB"/>
        </w:rPr>
      </w:pPr>
      <w:r>
        <w:rPr>
          <w:noProof/>
          <w:lang w:val="en-ZA" w:eastAsia="en-ZA"/>
        </w:rPr>
        <mc:AlternateContent>
          <mc:Choice Requires="wps">
            <w:drawing>
              <wp:anchor distT="0" distB="0" distL="114300" distR="114300" simplePos="0" relativeHeight="251660800" behindDoc="1" locked="0" layoutInCell="1" allowOverlap="1" wp14:anchorId="327FDAB9" wp14:editId="563508D3">
                <wp:simplePos x="0" y="0"/>
                <wp:positionH relativeFrom="column">
                  <wp:posOffset>-1061085</wp:posOffset>
                </wp:positionH>
                <wp:positionV relativeFrom="paragraph">
                  <wp:posOffset>-27940</wp:posOffset>
                </wp:positionV>
                <wp:extent cx="7962265" cy="459105"/>
                <wp:effectExtent l="0" t="0" r="635" b="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265" cy="459105"/>
                        </a:xfrm>
                        <a:prstGeom prst="roundRect">
                          <a:avLst>
                            <a:gd name="adj" fmla="val 16667"/>
                          </a:avLst>
                        </a:prstGeom>
                        <a:solidFill>
                          <a:srgbClr val="FCAF17"/>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55EB3" id="Rounded Rectangle 8" o:spid="_x0000_s1026" style="position:absolute;margin-left:-83.55pt;margin-top:-2.2pt;width:626.95pt;height:3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" fillcolor="#fcaf17" stroked="f"/>
            </w:pict>
          </mc:Fallback>
        </mc:AlternateContent>
      </w:r>
      <w:r w:rsidR="0028495B" w:rsidRPr="005A0D6F">
        <w:rPr>
          <w:rFonts w:ascii="Arial" w:hAnsi="Arial" w:cs="Arial"/>
          <w:b/>
          <w:caps/>
          <w:sz w:val="28"/>
          <w:szCs w:val="28"/>
          <w:lang w:val="en-GB"/>
        </w:rPr>
        <w:t>part iV: endorsement by governmentS and certification by the Implementing Entity</w:t>
      </w:r>
    </w:p>
    <w:p w14:paraId="5AF8A26E" w14:textId="1FF0A7F8" w:rsidR="0028495B" w:rsidRPr="005A0D6F" w:rsidRDefault="0028495B" w:rsidP="0028495B">
      <w:pPr>
        <w:rPr>
          <w:rFonts w:ascii="Arial" w:hAnsi="Arial" w:cs="Arial"/>
          <w:b/>
          <w:smallCaps/>
          <w:sz w:val="28"/>
          <w:szCs w:val="28"/>
          <w:lang w:val="en-GB"/>
        </w:rPr>
      </w:pPr>
    </w:p>
    <w:p w14:paraId="0F7C44C8" w14:textId="1D9B7E8B" w:rsidR="0028495B" w:rsidRPr="005A0D6F" w:rsidRDefault="0028495B" w:rsidP="000B6A62">
      <w:pPr>
        <w:numPr>
          <w:ilvl w:val="0"/>
          <w:numId w:val="2"/>
        </w:numPr>
        <w:rPr>
          <w:rFonts w:ascii="Arial" w:hAnsi="Arial" w:cs="Arial"/>
          <w:b/>
          <w:lang w:val="en-GB"/>
        </w:rPr>
      </w:pPr>
      <w:r w:rsidRPr="005A0D6F">
        <w:rPr>
          <w:rFonts w:ascii="Arial" w:hAnsi="Arial" w:cs="Arial"/>
          <w:b/>
          <w:bCs/>
          <w:lang w:val="en-GB"/>
        </w:rPr>
        <w:t>Record of endorsement on behalf of the government</w:t>
      </w:r>
      <w:r w:rsidRPr="005A0D6F">
        <w:rPr>
          <w:rStyle w:val="FootnoteReference"/>
          <w:rFonts w:ascii="Arial" w:hAnsi="Arial" w:cs="Arial"/>
          <w:b/>
          <w:bCs/>
          <w:smallCaps/>
          <w:lang w:val="en-GB"/>
        </w:rPr>
        <w:footnoteReference w:id="117"/>
      </w:r>
      <w:r w:rsidR="001C1FC6" w:rsidRPr="005A0D6F">
        <w:rPr>
          <w:rFonts w:ascii="Arial" w:hAnsi="Arial" w:cs="Arial"/>
          <w:b/>
          <w:bCs/>
          <w:lang w:val="en-GB"/>
        </w:rPr>
        <w:t xml:space="preserve"> </w:t>
      </w:r>
      <w:r w:rsidRPr="005A0D6F">
        <w:rPr>
          <w:rFonts w:ascii="Arial" w:hAnsi="Arial" w:cs="Arial"/>
          <w:i/>
          <w:lang w:val="en-GB"/>
        </w:rPr>
        <w:t>Provide the name and position of the government official and indicate date of endorsement for each country participating in the proposed project / programme.</w:t>
      </w:r>
      <w:r w:rsidRPr="005A0D6F">
        <w:t xml:space="preserve"> </w:t>
      </w:r>
      <w:r w:rsidRPr="005A0D6F">
        <w:rPr>
          <w:rFonts w:ascii="Arial" w:hAnsi="Arial" w:cs="Arial"/>
          <w:i/>
          <w:lang w:val="en-GB"/>
        </w:rPr>
        <w:t>Add more lines as necessary. The endorsement letters should be attached as an annex to the project/programme proposal.  Please attach the endorsement letters with this template; add as many participating governments if a regional project/programme:</w:t>
      </w:r>
    </w:p>
    <w:p w14:paraId="2D6778EF" w14:textId="77777777" w:rsidR="0028495B" w:rsidRPr="005A0D6F" w:rsidRDefault="0028495B" w:rsidP="0028495B">
      <w:pPr>
        <w:rPr>
          <w:rFonts w:ascii="Arial" w:hAnsi="Arial" w:cs="Arial"/>
          <w:b/>
          <w:bCs/>
          <w:smallCaps/>
          <w:sz w:val="28"/>
          <w:szCs w:val="28"/>
          <w:lang w:val="en-G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7"/>
        <w:gridCol w:w="3231"/>
      </w:tblGrid>
      <w:tr w:rsidR="0038563E" w:rsidRPr="0038563E" w14:paraId="13FE5F62" w14:textId="77777777" w:rsidTr="00B20481">
        <w:trPr>
          <w:trHeight w:val="629"/>
        </w:trPr>
        <w:tc>
          <w:tcPr>
            <w:tcW w:w="5877" w:type="dxa"/>
          </w:tcPr>
          <w:p w14:paraId="20D14D34" w14:textId="31C522DE" w:rsidR="0028495B" w:rsidRDefault="00BD7856" w:rsidP="0038563E">
            <w:pPr>
              <w:rPr>
                <w:rFonts w:ascii="Arial" w:hAnsi="Arial" w:cs="Arial"/>
                <w:i/>
                <w:iCs/>
                <w:sz w:val="20"/>
                <w:szCs w:val="20"/>
                <w:lang w:val="en-GB"/>
              </w:rPr>
            </w:pPr>
            <w:r w:rsidRPr="0038563E">
              <w:rPr>
                <w:rFonts w:ascii="Arial" w:hAnsi="Arial" w:cs="Arial"/>
                <w:b/>
                <w:iCs/>
                <w:sz w:val="20"/>
                <w:szCs w:val="20"/>
                <w:lang w:val="en-GB"/>
              </w:rPr>
              <w:t xml:space="preserve">Burundi: </w:t>
            </w:r>
            <w:r w:rsidR="0038563E">
              <w:rPr>
                <w:rFonts w:ascii="Arial" w:hAnsi="Arial" w:cs="Arial"/>
                <w:i/>
                <w:iCs/>
                <w:sz w:val="20"/>
                <w:szCs w:val="20"/>
                <w:lang w:val="en-GB"/>
              </w:rPr>
              <w:t>Mr. Anicet Nkurikiye, Adviser to the Minister</w:t>
            </w:r>
          </w:p>
          <w:p w14:paraId="75973F37" w14:textId="3E8B07FA" w:rsidR="0038563E" w:rsidRPr="0038563E" w:rsidRDefault="0038563E" w:rsidP="0038563E">
            <w:pPr>
              <w:rPr>
                <w:rFonts w:ascii="Arial" w:hAnsi="Arial" w:cs="Arial"/>
                <w:sz w:val="20"/>
                <w:szCs w:val="20"/>
                <w:lang w:val="en-GB"/>
              </w:rPr>
            </w:pPr>
            <w:r>
              <w:rPr>
                <w:rFonts w:ascii="Arial" w:hAnsi="Arial" w:cs="Arial"/>
                <w:i/>
                <w:iCs/>
                <w:sz w:val="20"/>
                <w:szCs w:val="20"/>
                <w:lang w:val="en-GB"/>
              </w:rPr>
              <w:t>Ministry of Water, Environment, Lands &amp; Urban Planning</w:t>
            </w:r>
          </w:p>
        </w:tc>
        <w:tc>
          <w:tcPr>
            <w:tcW w:w="3231" w:type="dxa"/>
          </w:tcPr>
          <w:p w14:paraId="46610B61" w14:textId="72D77ABC" w:rsidR="0028495B" w:rsidRPr="0038563E" w:rsidRDefault="0028495B" w:rsidP="00BC6D43">
            <w:pPr>
              <w:rPr>
                <w:rFonts w:ascii="Arial" w:hAnsi="Arial" w:cs="Arial"/>
                <w:sz w:val="20"/>
                <w:szCs w:val="20"/>
                <w:lang w:val="en-GB"/>
              </w:rPr>
            </w:pPr>
            <w:r w:rsidRPr="0038563E">
              <w:rPr>
                <w:rFonts w:ascii="Arial" w:hAnsi="Arial" w:cs="Arial"/>
                <w:sz w:val="20"/>
                <w:szCs w:val="20"/>
                <w:lang w:val="en-GB"/>
              </w:rPr>
              <w:t>Date</w:t>
            </w:r>
            <w:r w:rsidRPr="0038563E">
              <w:rPr>
                <w:rFonts w:ascii="Arial" w:hAnsi="Arial" w:cs="Arial"/>
                <w:i/>
                <w:iCs/>
                <w:sz w:val="20"/>
                <w:szCs w:val="20"/>
                <w:lang w:val="en-GB"/>
              </w:rPr>
              <w:t xml:space="preserve">: </w:t>
            </w:r>
            <w:r w:rsidR="00BC6D43">
              <w:rPr>
                <w:rFonts w:ascii="Arial" w:hAnsi="Arial" w:cs="Arial"/>
                <w:i/>
                <w:iCs/>
                <w:sz w:val="20"/>
                <w:szCs w:val="20"/>
                <w:lang w:val="en-GB"/>
              </w:rPr>
              <w:t>August, 18</w:t>
            </w:r>
            <w:r w:rsidR="00BC6D43" w:rsidRPr="00B20481">
              <w:rPr>
                <w:rFonts w:ascii="Arial" w:hAnsi="Arial" w:cs="Arial"/>
                <w:i/>
                <w:iCs/>
                <w:sz w:val="20"/>
                <w:szCs w:val="20"/>
                <w:vertAlign w:val="superscript"/>
                <w:lang w:val="en-GB"/>
              </w:rPr>
              <w:t>th</w:t>
            </w:r>
            <w:r w:rsidR="00BC6D43">
              <w:rPr>
                <w:rFonts w:ascii="Arial" w:hAnsi="Arial" w:cs="Arial"/>
                <w:i/>
                <w:iCs/>
                <w:sz w:val="20"/>
                <w:szCs w:val="20"/>
                <w:lang w:val="en-GB"/>
              </w:rPr>
              <w:t xml:space="preserve"> 2015</w:t>
            </w:r>
          </w:p>
        </w:tc>
      </w:tr>
      <w:tr w:rsidR="0038563E" w:rsidRPr="0038563E" w14:paraId="46857EB1" w14:textId="77777777" w:rsidTr="00B20481">
        <w:trPr>
          <w:trHeight w:val="629"/>
        </w:trPr>
        <w:tc>
          <w:tcPr>
            <w:tcW w:w="5877" w:type="dxa"/>
          </w:tcPr>
          <w:p w14:paraId="209DEF98" w14:textId="4F8C6134" w:rsidR="0028495B" w:rsidRPr="0038563E" w:rsidRDefault="00BD7856" w:rsidP="00BC6D43">
            <w:pPr>
              <w:rPr>
                <w:rFonts w:ascii="Arial" w:hAnsi="Arial" w:cs="Arial"/>
                <w:sz w:val="20"/>
                <w:szCs w:val="20"/>
                <w:lang w:val="en-GB"/>
              </w:rPr>
            </w:pPr>
            <w:r w:rsidRPr="0038563E">
              <w:rPr>
                <w:rFonts w:ascii="Arial" w:hAnsi="Arial" w:cs="Arial"/>
                <w:b/>
                <w:iCs/>
                <w:sz w:val="20"/>
                <w:szCs w:val="20"/>
                <w:lang w:val="en-GB"/>
              </w:rPr>
              <w:t>Kenya:</w:t>
            </w:r>
            <w:r w:rsidRPr="0038563E">
              <w:rPr>
                <w:rFonts w:ascii="Arial" w:hAnsi="Arial" w:cs="Arial"/>
                <w:i/>
                <w:iCs/>
                <w:sz w:val="20"/>
                <w:szCs w:val="20"/>
                <w:lang w:val="en-GB"/>
              </w:rPr>
              <w:t xml:space="preserve"> </w:t>
            </w:r>
            <w:r w:rsidR="00BC6D43">
              <w:rPr>
                <w:rFonts w:ascii="Arial" w:hAnsi="Arial" w:cs="Arial"/>
                <w:i/>
                <w:iCs/>
                <w:sz w:val="20"/>
                <w:szCs w:val="20"/>
                <w:lang w:val="en-GB"/>
              </w:rPr>
              <w:t>Dr. Richard Lesiyampe, MBS.Principal Secretary, Ministry of Environment, Water &amp; Natural Resources</w:t>
            </w:r>
          </w:p>
        </w:tc>
        <w:tc>
          <w:tcPr>
            <w:tcW w:w="3231" w:type="dxa"/>
          </w:tcPr>
          <w:p w14:paraId="65FD6E83" w14:textId="5779D8BD" w:rsidR="0028495B" w:rsidRPr="0038563E" w:rsidRDefault="0028495B" w:rsidP="00BC6D43">
            <w:pPr>
              <w:rPr>
                <w:rFonts w:ascii="Arial" w:hAnsi="Arial" w:cs="Arial"/>
                <w:sz w:val="20"/>
                <w:szCs w:val="20"/>
                <w:lang w:val="en-GB"/>
              </w:rPr>
            </w:pPr>
            <w:r w:rsidRPr="0038563E">
              <w:rPr>
                <w:rFonts w:ascii="Arial" w:hAnsi="Arial" w:cs="Arial"/>
                <w:sz w:val="20"/>
                <w:szCs w:val="20"/>
                <w:lang w:val="en-GB"/>
              </w:rPr>
              <w:t>Date</w:t>
            </w:r>
            <w:r w:rsidRPr="0038563E">
              <w:rPr>
                <w:rFonts w:ascii="Arial" w:hAnsi="Arial" w:cs="Arial"/>
                <w:i/>
                <w:iCs/>
                <w:sz w:val="20"/>
                <w:szCs w:val="20"/>
                <w:lang w:val="en-GB"/>
              </w:rPr>
              <w:t xml:space="preserve">: </w:t>
            </w:r>
            <w:r w:rsidR="00BC6D43">
              <w:rPr>
                <w:rFonts w:ascii="Arial" w:hAnsi="Arial" w:cs="Arial"/>
                <w:i/>
                <w:iCs/>
                <w:sz w:val="20"/>
                <w:szCs w:val="20"/>
                <w:lang w:val="en-GB"/>
              </w:rPr>
              <w:t>July, 29</w:t>
            </w:r>
            <w:r w:rsidR="00BC6D43" w:rsidRPr="00B20481">
              <w:rPr>
                <w:rFonts w:ascii="Arial" w:hAnsi="Arial" w:cs="Arial"/>
                <w:i/>
                <w:iCs/>
                <w:sz w:val="20"/>
                <w:szCs w:val="20"/>
                <w:vertAlign w:val="superscript"/>
                <w:lang w:val="en-GB"/>
              </w:rPr>
              <w:t>th</w:t>
            </w:r>
            <w:r w:rsidR="00BC6D43">
              <w:rPr>
                <w:rFonts w:ascii="Arial" w:hAnsi="Arial" w:cs="Arial"/>
                <w:i/>
                <w:iCs/>
                <w:sz w:val="20"/>
                <w:szCs w:val="20"/>
                <w:lang w:val="en-GB"/>
              </w:rPr>
              <w:t xml:space="preserve"> 2015</w:t>
            </w:r>
          </w:p>
        </w:tc>
      </w:tr>
      <w:tr w:rsidR="0038563E" w:rsidRPr="0038563E" w14:paraId="64D3D6A3" w14:textId="77777777" w:rsidTr="00B20481">
        <w:trPr>
          <w:trHeight w:val="629"/>
        </w:trPr>
        <w:tc>
          <w:tcPr>
            <w:tcW w:w="5877" w:type="dxa"/>
          </w:tcPr>
          <w:p w14:paraId="0A5A23BF" w14:textId="787CA41F" w:rsidR="0028495B" w:rsidRPr="0038563E" w:rsidRDefault="00BD7856" w:rsidP="00BC6D43">
            <w:pPr>
              <w:rPr>
                <w:rFonts w:ascii="Arial" w:hAnsi="Arial" w:cs="Arial"/>
                <w:sz w:val="20"/>
                <w:szCs w:val="20"/>
                <w:lang w:val="en-GB"/>
              </w:rPr>
            </w:pPr>
            <w:r w:rsidRPr="0038563E">
              <w:rPr>
                <w:rFonts w:ascii="Arial" w:hAnsi="Arial" w:cs="Arial"/>
                <w:b/>
                <w:iCs/>
                <w:sz w:val="20"/>
                <w:szCs w:val="20"/>
                <w:lang w:val="en-GB"/>
              </w:rPr>
              <w:t>Rwanda:</w:t>
            </w:r>
            <w:r w:rsidRPr="0038563E">
              <w:rPr>
                <w:rFonts w:ascii="Arial" w:hAnsi="Arial" w:cs="Arial"/>
                <w:iCs/>
                <w:sz w:val="20"/>
                <w:szCs w:val="20"/>
                <w:lang w:val="en-GB"/>
              </w:rPr>
              <w:t xml:space="preserve"> </w:t>
            </w:r>
            <w:r w:rsidR="00BC6D43">
              <w:rPr>
                <w:rFonts w:ascii="Arial" w:hAnsi="Arial" w:cs="Arial"/>
                <w:i/>
                <w:iCs/>
                <w:sz w:val="20"/>
                <w:szCs w:val="20"/>
                <w:lang w:val="en-GB"/>
              </w:rPr>
              <w:t>Fatima Mukarubibi, Permanent Secretary, Ministry of Lands, Environment, Forestry, Water &amp; Mines</w:t>
            </w:r>
          </w:p>
        </w:tc>
        <w:tc>
          <w:tcPr>
            <w:tcW w:w="3231" w:type="dxa"/>
          </w:tcPr>
          <w:p w14:paraId="3F1A08E4" w14:textId="60B134D1" w:rsidR="0028495B" w:rsidRPr="0038563E" w:rsidRDefault="0028495B" w:rsidP="00BC6D43">
            <w:pPr>
              <w:rPr>
                <w:rFonts w:ascii="Arial" w:hAnsi="Arial" w:cs="Arial"/>
                <w:sz w:val="20"/>
                <w:szCs w:val="20"/>
                <w:lang w:val="en-GB"/>
              </w:rPr>
            </w:pPr>
            <w:r w:rsidRPr="0038563E">
              <w:rPr>
                <w:rFonts w:ascii="Arial" w:hAnsi="Arial" w:cs="Arial"/>
                <w:sz w:val="20"/>
                <w:szCs w:val="20"/>
                <w:lang w:val="en-GB"/>
              </w:rPr>
              <w:t>Date</w:t>
            </w:r>
            <w:r w:rsidRPr="0038563E">
              <w:rPr>
                <w:rFonts w:ascii="Arial" w:hAnsi="Arial" w:cs="Arial"/>
                <w:i/>
                <w:iCs/>
                <w:sz w:val="20"/>
                <w:szCs w:val="20"/>
                <w:lang w:val="en-GB"/>
              </w:rPr>
              <w:t xml:space="preserve">: </w:t>
            </w:r>
            <w:r w:rsidR="00BC6D43">
              <w:rPr>
                <w:rFonts w:ascii="Arial" w:hAnsi="Arial" w:cs="Arial"/>
                <w:i/>
                <w:iCs/>
                <w:sz w:val="20"/>
                <w:szCs w:val="20"/>
                <w:lang w:val="en-GB"/>
              </w:rPr>
              <w:t>July, 30</w:t>
            </w:r>
            <w:r w:rsidR="00BC6D43" w:rsidRPr="00B20481">
              <w:rPr>
                <w:rFonts w:ascii="Arial" w:hAnsi="Arial" w:cs="Arial"/>
                <w:i/>
                <w:iCs/>
                <w:sz w:val="20"/>
                <w:szCs w:val="20"/>
                <w:vertAlign w:val="superscript"/>
                <w:lang w:val="en-GB"/>
              </w:rPr>
              <w:t>th</w:t>
            </w:r>
            <w:r w:rsidR="00BC6D43">
              <w:rPr>
                <w:rFonts w:ascii="Arial" w:hAnsi="Arial" w:cs="Arial"/>
                <w:i/>
                <w:iCs/>
                <w:sz w:val="20"/>
                <w:szCs w:val="20"/>
                <w:lang w:val="en-GB"/>
              </w:rPr>
              <w:t xml:space="preserve"> 2015</w:t>
            </w:r>
          </w:p>
        </w:tc>
      </w:tr>
      <w:tr w:rsidR="0038563E" w:rsidRPr="0038563E" w14:paraId="488724A8" w14:textId="77777777" w:rsidTr="00B20481">
        <w:trPr>
          <w:trHeight w:val="629"/>
        </w:trPr>
        <w:tc>
          <w:tcPr>
            <w:tcW w:w="5877" w:type="dxa"/>
          </w:tcPr>
          <w:p w14:paraId="0C5ED2B5" w14:textId="09442400" w:rsidR="00BD7856" w:rsidRPr="0038563E" w:rsidRDefault="00BD7856" w:rsidP="00BC6D43">
            <w:pPr>
              <w:rPr>
                <w:rFonts w:ascii="Arial" w:hAnsi="Arial" w:cs="Arial"/>
                <w:i/>
                <w:iCs/>
                <w:sz w:val="20"/>
                <w:szCs w:val="20"/>
                <w:lang w:val="en-GB"/>
              </w:rPr>
            </w:pPr>
            <w:r w:rsidRPr="0038563E">
              <w:rPr>
                <w:rFonts w:ascii="Arial" w:hAnsi="Arial" w:cs="Arial"/>
                <w:b/>
                <w:iCs/>
                <w:sz w:val="20"/>
                <w:szCs w:val="20"/>
                <w:lang w:val="en-GB"/>
              </w:rPr>
              <w:lastRenderedPageBreak/>
              <w:t xml:space="preserve">Tanzania: </w:t>
            </w:r>
            <w:r w:rsidR="00BC6D43">
              <w:rPr>
                <w:rFonts w:ascii="Arial" w:hAnsi="Arial" w:cs="Arial"/>
                <w:i/>
                <w:iCs/>
                <w:sz w:val="20"/>
                <w:szCs w:val="20"/>
                <w:lang w:val="en-GB"/>
              </w:rPr>
              <w:t>Ms. Angelina Madete, Deputy Permanent Secretary, Vice-Presidents Office</w:t>
            </w:r>
          </w:p>
        </w:tc>
        <w:tc>
          <w:tcPr>
            <w:tcW w:w="3231" w:type="dxa"/>
          </w:tcPr>
          <w:p w14:paraId="2CC62506" w14:textId="1625C0F6" w:rsidR="00BD7856" w:rsidRPr="0038563E" w:rsidRDefault="00BD7856" w:rsidP="00BC6D43">
            <w:pPr>
              <w:rPr>
                <w:rFonts w:ascii="Arial" w:hAnsi="Arial" w:cs="Arial"/>
                <w:sz w:val="20"/>
                <w:szCs w:val="20"/>
                <w:lang w:val="en-GB"/>
              </w:rPr>
            </w:pPr>
            <w:r w:rsidRPr="0038563E">
              <w:rPr>
                <w:rFonts w:ascii="Arial" w:hAnsi="Arial" w:cs="Arial"/>
                <w:sz w:val="20"/>
                <w:szCs w:val="20"/>
                <w:lang w:val="en-GB"/>
              </w:rPr>
              <w:t>Date</w:t>
            </w:r>
            <w:r w:rsidRPr="0038563E">
              <w:rPr>
                <w:rFonts w:ascii="Arial" w:hAnsi="Arial" w:cs="Arial"/>
                <w:i/>
                <w:iCs/>
                <w:sz w:val="20"/>
                <w:szCs w:val="20"/>
                <w:lang w:val="en-GB"/>
              </w:rPr>
              <w:t xml:space="preserve">: </w:t>
            </w:r>
            <w:r w:rsidR="00BC6D43">
              <w:rPr>
                <w:rFonts w:ascii="Arial" w:hAnsi="Arial" w:cs="Arial"/>
                <w:i/>
                <w:iCs/>
                <w:sz w:val="20"/>
                <w:szCs w:val="20"/>
                <w:lang w:val="en-GB"/>
              </w:rPr>
              <w:t>August, 28</w:t>
            </w:r>
            <w:r w:rsidR="00BC6D43" w:rsidRPr="00B20481">
              <w:rPr>
                <w:rFonts w:ascii="Arial" w:hAnsi="Arial" w:cs="Arial"/>
                <w:i/>
                <w:iCs/>
                <w:sz w:val="20"/>
                <w:szCs w:val="20"/>
                <w:vertAlign w:val="superscript"/>
                <w:lang w:val="en-GB"/>
              </w:rPr>
              <w:t>th</w:t>
            </w:r>
            <w:r w:rsidR="00BC6D43">
              <w:rPr>
                <w:rFonts w:ascii="Arial" w:hAnsi="Arial" w:cs="Arial"/>
                <w:i/>
                <w:iCs/>
                <w:sz w:val="20"/>
                <w:szCs w:val="20"/>
                <w:lang w:val="en-GB"/>
              </w:rPr>
              <w:t xml:space="preserve"> 2015</w:t>
            </w:r>
          </w:p>
        </w:tc>
      </w:tr>
      <w:tr w:rsidR="0038563E" w:rsidRPr="0038563E" w14:paraId="620C673D" w14:textId="77777777" w:rsidTr="00B20481">
        <w:trPr>
          <w:trHeight w:val="629"/>
        </w:trPr>
        <w:tc>
          <w:tcPr>
            <w:tcW w:w="5877" w:type="dxa"/>
          </w:tcPr>
          <w:p w14:paraId="039613D5" w14:textId="4168503E" w:rsidR="00BD7856" w:rsidRPr="0038563E" w:rsidRDefault="00BD7856" w:rsidP="00BC6D43">
            <w:pPr>
              <w:rPr>
                <w:rFonts w:ascii="Arial" w:hAnsi="Arial" w:cs="Arial"/>
                <w:i/>
                <w:iCs/>
                <w:sz w:val="20"/>
                <w:szCs w:val="20"/>
                <w:lang w:val="en-GB"/>
              </w:rPr>
            </w:pPr>
            <w:r w:rsidRPr="0038563E">
              <w:rPr>
                <w:rFonts w:ascii="Arial" w:hAnsi="Arial" w:cs="Arial"/>
                <w:b/>
                <w:iCs/>
                <w:sz w:val="20"/>
                <w:szCs w:val="20"/>
                <w:lang w:val="en-GB"/>
              </w:rPr>
              <w:t xml:space="preserve">Uganda: </w:t>
            </w:r>
            <w:r w:rsidR="00BC6D43">
              <w:rPr>
                <w:rFonts w:ascii="Arial" w:hAnsi="Arial" w:cs="Arial"/>
                <w:i/>
                <w:iCs/>
                <w:sz w:val="20"/>
                <w:szCs w:val="20"/>
                <w:lang w:val="en-GB"/>
              </w:rPr>
              <w:t>Mrs Joyce Kamanyire Ruhweeza, Ag. Assistant Commissioner – Aid Liaison Department</w:t>
            </w:r>
          </w:p>
        </w:tc>
        <w:tc>
          <w:tcPr>
            <w:tcW w:w="3231" w:type="dxa"/>
          </w:tcPr>
          <w:p w14:paraId="2F837AD7" w14:textId="59DB412D" w:rsidR="00BD7856" w:rsidRPr="0038563E" w:rsidRDefault="00BD7856" w:rsidP="00BC6D43">
            <w:pPr>
              <w:rPr>
                <w:rFonts w:ascii="Arial" w:hAnsi="Arial" w:cs="Arial"/>
                <w:sz w:val="20"/>
                <w:szCs w:val="20"/>
                <w:lang w:val="en-GB"/>
              </w:rPr>
            </w:pPr>
            <w:r w:rsidRPr="0038563E">
              <w:rPr>
                <w:rFonts w:ascii="Arial" w:hAnsi="Arial" w:cs="Arial"/>
                <w:sz w:val="20"/>
                <w:szCs w:val="20"/>
                <w:lang w:val="en-GB"/>
              </w:rPr>
              <w:t>Date</w:t>
            </w:r>
            <w:r w:rsidRPr="0038563E">
              <w:rPr>
                <w:rFonts w:ascii="Arial" w:hAnsi="Arial" w:cs="Arial"/>
                <w:i/>
                <w:iCs/>
                <w:sz w:val="20"/>
                <w:szCs w:val="20"/>
                <w:lang w:val="en-GB"/>
              </w:rPr>
              <w:t xml:space="preserve">: </w:t>
            </w:r>
            <w:r w:rsidR="00BC6D43">
              <w:rPr>
                <w:rFonts w:ascii="Arial" w:hAnsi="Arial" w:cs="Arial"/>
                <w:i/>
                <w:iCs/>
                <w:sz w:val="20"/>
                <w:szCs w:val="20"/>
                <w:lang w:val="en-GB"/>
              </w:rPr>
              <w:t>August, 27</w:t>
            </w:r>
            <w:r w:rsidR="00BC6D43" w:rsidRPr="00B20481">
              <w:rPr>
                <w:rFonts w:ascii="Arial" w:hAnsi="Arial" w:cs="Arial"/>
                <w:i/>
                <w:iCs/>
                <w:sz w:val="20"/>
                <w:szCs w:val="20"/>
                <w:vertAlign w:val="superscript"/>
                <w:lang w:val="en-GB"/>
              </w:rPr>
              <w:t>th</w:t>
            </w:r>
            <w:r w:rsidR="00BC6D43">
              <w:rPr>
                <w:rFonts w:ascii="Arial" w:hAnsi="Arial" w:cs="Arial"/>
                <w:i/>
                <w:iCs/>
                <w:sz w:val="20"/>
                <w:szCs w:val="20"/>
                <w:lang w:val="en-GB"/>
              </w:rPr>
              <w:t xml:space="preserve"> 2015</w:t>
            </w:r>
          </w:p>
        </w:tc>
      </w:tr>
    </w:tbl>
    <w:p w14:paraId="3BAB0248" w14:textId="74AEE85A" w:rsidR="004B75EF" w:rsidRPr="005A0D6F" w:rsidRDefault="0028495B" w:rsidP="00765EA3">
      <w:pPr>
        <w:rPr>
          <w:rFonts w:ascii="Arial" w:hAnsi="Arial" w:cs="Arial"/>
          <w:b/>
          <w:smallCaps/>
          <w:sz w:val="28"/>
          <w:szCs w:val="28"/>
          <w:lang w:val="en-GB"/>
        </w:rPr>
      </w:pPr>
      <w:r w:rsidRPr="005A0D6F">
        <w:rPr>
          <w:rFonts w:ascii="Arial" w:hAnsi="Arial" w:cs="Arial"/>
          <w:sz w:val="28"/>
          <w:szCs w:val="28"/>
          <w:lang w:val="en-GB"/>
        </w:rPr>
        <w:t xml:space="preserve">      </w:t>
      </w:r>
    </w:p>
    <w:p w14:paraId="68A78C71" w14:textId="77777777" w:rsidR="001C1FC6" w:rsidRPr="005A0D6F" w:rsidRDefault="0028495B" w:rsidP="0028495B">
      <w:pPr>
        <w:spacing w:after="80"/>
        <w:rPr>
          <w:rFonts w:ascii="Arial" w:hAnsi="Arial" w:cs="Arial"/>
          <w:i/>
          <w:lang w:val="en-GB"/>
        </w:rPr>
      </w:pPr>
      <w:r w:rsidRPr="005A0D6F">
        <w:rPr>
          <w:rFonts w:ascii="Arial" w:hAnsi="Arial" w:cs="Arial"/>
          <w:b/>
          <w:smallCaps/>
          <w:lang w:val="en-GB"/>
        </w:rPr>
        <w:t xml:space="preserve">B.   </w:t>
      </w:r>
      <w:r w:rsidRPr="005A0D6F">
        <w:rPr>
          <w:rFonts w:ascii="Arial" w:hAnsi="Arial" w:cs="Arial"/>
          <w:b/>
          <w:bCs/>
          <w:lang w:val="en-GB"/>
        </w:rPr>
        <w:t>Implementing Entity certification</w:t>
      </w:r>
      <w:r w:rsidRPr="005A0D6F">
        <w:rPr>
          <w:rFonts w:ascii="Arial" w:hAnsi="Arial" w:cs="Arial"/>
          <w:lang w:val="en-GB"/>
        </w:rPr>
        <w:tab/>
      </w:r>
      <w:r w:rsidRPr="005A0D6F">
        <w:rPr>
          <w:rFonts w:ascii="Arial" w:hAnsi="Arial" w:cs="Arial"/>
          <w:i/>
          <w:lang w:val="en-GB"/>
        </w:rPr>
        <w:t>Provide the name and signature of the Implementing Entity Coordinator and the date of signature. Provide also the project/programme contact person’s name, telephone number and email address</w:t>
      </w:r>
      <w:r w:rsidRPr="005A0D6F">
        <w:rPr>
          <w:rFonts w:ascii="Arial" w:hAnsi="Arial" w:cs="Arial"/>
          <w:i/>
          <w:lang w:val="en-GB"/>
        </w:rPr>
        <w:tab/>
      </w:r>
    </w:p>
    <w:p w14:paraId="2A835754" w14:textId="7EC3AC4E" w:rsidR="0028495B" w:rsidRPr="005A0D6F" w:rsidRDefault="0028495B" w:rsidP="0028495B">
      <w:pPr>
        <w:spacing w:after="80"/>
        <w:rPr>
          <w:rFonts w:ascii="Arial" w:hAnsi="Arial" w:cs="Arial"/>
          <w:b/>
          <w:smallCaps/>
          <w:lang w:val="en-GB"/>
        </w:rPr>
      </w:pPr>
      <w:r w:rsidRPr="005A0D6F">
        <w:rPr>
          <w:rFonts w:ascii="Arial" w:hAnsi="Arial" w:cs="Arial"/>
          <w:lang w:val="en-GB"/>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4"/>
        <w:gridCol w:w="4784"/>
      </w:tblGrid>
      <w:tr w:rsidR="005A0D6F" w:rsidRPr="0038563E" w14:paraId="7924CCD1" w14:textId="77777777" w:rsidTr="00C66A2F">
        <w:trPr>
          <w:cantSplit/>
        </w:trPr>
        <w:tc>
          <w:tcPr>
            <w:tcW w:w="9108" w:type="dxa"/>
            <w:gridSpan w:val="2"/>
          </w:tcPr>
          <w:p w14:paraId="0BB9FCD2" w14:textId="61F044A3" w:rsidR="0028495B" w:rsidRPr="0038563E" w:rsidRDefault="0028495B" w:rsidP="00200AF1">
            <w:pPr>
              <w:rPr>
                <w:rFonts w:ascii="Arial" w:hAnsi="Arial" w:cs="Arial"/>
                <w:sz w:val="20"/>
                <w:szCs w:val="20"/>
                <w:lang w:val="en-GB"/>
              </w:rPr>
            </w:pPr>
            <w:r w:rsidRPr="0038563E">
              <w:rPr>
                <w:rFonts w:ascii="Arial" w:hAnsi="Arial" w:cs="Arial"/>
                <w:sz w:val="20"/>
                <w:szCs w:val="20"/>
                <w:lang w:val="en-GB"/>
              </w:rPr>
              <w:t xml:space="preserve">I certify that this proposal has been prepared in accordance with guidelines provided by the Adaptation Fund Board, and prevailing National Development and Adaptation Plans and subject to the approval by the Adaptation Fund Board, </w:t>
            </w:r>
            <w:r w:rsidRPr="0038563E">
              <w:rPr>
                <w:rFonts w:ascii="Arial" w:hAnsi="Arial" w:cs="Arial"/>
                <w:sz w:val="20"/>
                <w:szCs w:val="20"/>
                <w:u w:val="single"/>
                <w:lang w:val="en-GB"/>
              </w:rPr>
              <w:t>commit to implementing the project/programme in compliance with the Environmental and Social Policy of the Adaptation Fund</w:t>
            </w:r>
            <w:r w:rsidRPr="0038563E">
              <w:rPr>
                <w:rFonts w:ascii="Arial" w:hAnsi="Arial" w:cs="Arial"/>
                <w:sz w:val="20"/>
                <w:szCs w:val="20"/>
                <w:lang w:val="en-GB"/>
              </w:rPr>
              <w:t xml:space="preserve"> and on the understanding that the Implementing Entity will be fully (legally and financially) responsible for the implementation of this project/programme. </w:t>
            </w:r>
          </w:p>
        </w:tc>
      </w:tr>
      <w:tr w:rsidR="005A0D6F" w:rsidRPr="0038563E" w14:paraId="1143CEC9" w14:textId="77777777" w:rsidTr="00765EA3">
        <w:trPr>
          <w:trHeight w:val="1233"/>
        </w:trPr>
        <w:tc>
          <w:tcPr>
            <w:tcW w:w="9108" w:type="dxa"/>
            <w:gridSpan w:val="2"/>
          </w:tcPr>
          <w:p w14:paraId="13D2678A" w14:textId="77777777" w:rsidR="0028495B" w:rsidRPr="0038563E" w:rsidRDefault="0028495B" w:rsidP="00C66A2F">
            <w:pPr>
              <w:rPr>
                <w:rFonts w:ascii="Arial" w:hAnsi="Arial" w:cs="Arial"/>
                <w:i/>
                <w:iCs/>
                <w:sz w:val="20"/>
                <w:szCs w:val="20"/>
                <w:lang w:val="en-GB"/>
              </w:rPr>
            </w:pPr>
          </w:p>
          <w:p w14:paraId="3C91024B" w14:textId="214FDBD7" w:rsidR="0028495B" w:rsidRPr="0038563E" w:rsidRDefault="00B653BB" w:rsidP="00C66A2F">
            <w:pPr>
              <w:rPr>
                <w:rFonts w:ascii="Arial" w:hAnsi="Arial" w:cs="Arial"/>
                <w:i/>
                <w:iCs/>
                <w:sz w:val="20"/>
                <w:szCs w:val="20"/>
                <w:lang w:val="en-GB"/>
              </w:rPr>
            </w:pPr>
            <w:r w:rsidRPr="0038563E">
              <w:rPr>
                <w:rFonts w:ascii="Arial" w:hAnsi="Arial" w:cs="Arial"/>
                <w:i/>
                <w:iCs/>
                <w:sz w:val="20"/>
                <w:szCs w:val="20"/>
                <w:lang w:val="en-GB"/>
              </w:rPr>
              <w:t>Mette L. Wilkie</w:t>
            </w:r>
          </w:p>
          <w:p w14:paraId="2211C65F" w14:textId="1018D86C" w:rsidR="0028495B" w:rsidRPr="0038563E" w:rsidRDefault="00B653BB" w:rsidP="00C66A2F">
            <w:pPr>
              <w:rPr>
                <w:rFonts w:ascii="Arial" w:hAnsi="Arial" w:cs="Arial"/>
                <w:sz w:val="20"/>
                <w:szCs w:val="20"/>
                <w:lang w:val="en-GB"/>
              </w:rPr>
            </w:pPr>
            <w:r w:rsidRPr="0038563E">
              <w:rPr>
                <w:rFonts w:ascii="Arial" w:hAnsi="Arial" w:cs="Arial"/>
                <w:sz w:val="20"/>
                <w:szCs w:val="20"/>
                <w:lang w:val="en-GB"/>
              </w:rPr>
              <w:t>Director, Division of Environmental and Policy Implementation (DEPI)</w:t>
            </w:r>
          </w:p>
          <w:p w14:paraId="7A89A1AD" w14:textId="77777777" w:rsidR="00B653BB" w:rsidRPr="0038563E" w:rsidRDefault="00B653BB" w:rsidP="00C66A2F">
            <w:pPr>
              <w:rPr>
                <w:rFonts w:ascii="Arial" w:hAnsi="Arial" w:cs="Arial"/>
                <w:sz w:val="20"/>
                <w:szCs w:val="20"/>
                <w:lang w:val="en-GB"/>
              </w:rPr>
            </w:pPr>
          </w:p>
          <w:p w14:paraId="1EF3FD29" w14:textId="77777777" w:rsidR="0028495B" w:rsidRPr="0038563E" w:rsidRDefault="0028495B" w:rsidP="00C66A2F">
            <w:pPr>
              <w:rPr>
                <w:rFonts w:ascii="Arial" w:hAnsi="Arial" w:cs="Arial"/>
                <w:sz w:val="20"/>
                <w:szCs w:val="20"/>
                <w:lang w:val="en-GB"/>
              </w:rPr>
            </w:pPr>
          </w:p>
        </w:tc>
      </w:tr>
      <w:tr w:rsidR="005A0D6F" w:rsidRPr="0038563E" w14:paraId="3F3B4EC0" w14:textId="77777777" w:rsidTr="00C66A2F">
        <w:tc>
          <w:tcPr>
            <w:tcW w:w="4324" w:type="dxa"/>
          </w:tcPr>
          <w:p w14:paraId="7160B408" w14:textId="2C3BE04E" w:rsidR="0028495B" w:rsidRPr="0038563E" w:rsidRDefault="0028495B" w:rsidP="00B653BB">
            <w:pPr>
              <w:rPr>
                <w:rFonts w:ascii="Arial" w:hAnsi="Arial" w:cs="Arial"/>
                <w:sz w:val="20"/>
                <w:szCs w:val="20"/>
                <w:lang w:val="en-GB"/>
              </w:rPr>
            </w:pPr>
            <w:r w:rsidRPr="0038563E">
              <w:rPr>
                <w:rFonts w:ascii="Arial" w:hAnsi="Arial" w:cs="Arial"/>
                <w:sz w:val="20"/>
                <w:szCs w:val="20"/>
                <w:lang w:val="en-GB"/>
              </w:rPr>
              <w:t>Date</w:t>
            </w:r>
            <w:r w:rsidR="00B653BB" w:rsidRPr="0038563E">
              <w:rPr>
                <w:rFonts w:ascii="Arial" w:hAnsi="Arial" w:cs="Arial"/>
                <w:sz w:val="20"/>
                <w:szCs w:val="20"/>
                <w:lang w:val="en-GB"/>
              </w:rPr>
              <w:t>: January, 11, 2016</w:t>
            </w:r>
          </w:p>
        </w:tc>
        <w:tc>
          <w:tcPr>
            <w:tcW w:w="4784" w:type="dxa"/>
          </w:tcPr>
          <w:p w14:paraId="25E78DE5" w14:textId="7CB4A540" w:rsidR="0028495B" w:rsidRPr="0038563E" w:rsidRDefault="0028495B" w:rsidP="00B653BB">
            <w:pPr>
              <w:rPr>
                <w:rFonts w:ascii="Arial" w:hAnsi="Arial" w:cs="Arial"/>
                <w:sz w:val="20"/>
                <w:szCs w:val="20"/>
                <w:lang w:val="en-GB"/>
              </w:rPr>
            </w:pPr>
            <w:r w:rsidRPr="0038563E">
              <w:rPr>
                <w:rFonts w:ascii="Arial" w:hAnsi="Arial" w:cs="Arial"/>
                <w:sz w:val="20"/>
                <w:szCs w:val="20"/>
                <w:lang w:val="en-GB"/>
              </w:rPr>
              <w:t>Tel. and email</w:t>
            </w:r>
            <w:r w:rsidR="00B653BB" w:rsidRPr="0038563E">
              <w:rPr>
                <w:rFonts w:ascii="Arial" w:hAnsi="Arial" w:cs="Arial"/>
                <w:sz w:val="20"/>
                <w:szCs w:val="20"/>
                <w:lang w:val="en-GB"/>
              </w:rPr>
              <w:t>:+254 20 7624782 &amp; Mette.Wilkie@unep.org</w:t>
            </w:r>
          </w:p>
        </w:tc>
      </w:tr>
      <w:tr w:rsidR="005A0D6F" w:rsidRPr="0038563E" w14:paraId="482A8635" w14:textId="77777777" w:rsidTr="00C66A2F">
        <w:trPr>
          <w:trHeight w:val="255"/>
        </w:trPr>
        <w:tc>
          <w:tcPr>
            <w:tcW w:w="9108" w:type="dxa"/>
            <w:gridSpan w:val="2"/>
          </w:tcPr>
          <w:p w14:paraId="6148FD4E" w14:textId="4D50345A" w:rsidR="0028495B" w:rsidRPr="0038563E" w:rsidRDefault="0028495B" w:rsidP="00C66A2F">
            <w:pPr>
              <w:rPr>
                <w:rFonts w:ascii="Arial" w:hAnsi="Arial" w:cs="Arial"/>
                <w:sz w:val="20"/>
                <w:szCs w:val="20"/>
                <w:lang w:val="en-GB"/>
              </w:rPr>
            </w:pPr>
            <w:r w:rsidRPr="0038563E">
              <w:rPr>
                <w:rFonts w:ascii="Arial" w:hAnsi="Arial" w:cs="Arial"/>
                <w:sz w:val="20"/>
                <w:szCs w:val="20"/>
                <w:lang w:val="en-GB"/>
              </w:rPr>
              <w:t>Project Contact Person:</w:t>
            </w:r>
            <w:r w:rsidR="00B653BB" w:rsidRPr="0038563E">
              <w:rPr>
                <w:rFonts w:ascii="Arial" w:hAnsi="Arial" w:cs="Arial"/>
                <w:sz w:val="20"/>
                <w:szCs w:val="20"/>
                <w:lang w:val="en-GB"/>
              </w:rPr>
              <w:t xml:space="preserve"> Barney Dickson</w:t>
            </w:r>
          </w:p>
        </w:tc>
      </w:tr>
      <w:tr w:rsidR="0028495B" w:rsidRPr="0038563E" w14:paraId="0FA14470" w14:textId="77777777" w:rsidTr="00C66A2F">
        <w:trPr>
          <w:trHeight w:val="255"/>
        </w:trPr>
        <w:tc>
          <w:tcPr>
            <w:tcW w:w="9108" w:type="dxa"/>
            <w:gridSpan w:val="2"/>
          </w:tcPr>
          <w:p w14:paraId="226B762C" w14:textId="18F54148" w:rsidR="0028495B" w:rsidRPr="0038563E" w:rsidRDefault="0028495B" w:rsidP="00C66A2F">
            <w:pPr>
              <w:rPr>
                <w:rFonts w:ascii="Arial" w:hAnsi="Arial" w:cs="Arial"/>
                <w:sz w:val="20"/>
                <w:szCs w:val="20"/>
                <w:lang w:val="en-GB"/>
              </w:rPr>
            </w:pPr>
            <w:r w:rsidRPr="0038563E">
              <w:rPr>
                <w:rFonts w:ascii="Arial" w:hAnsi="Arial" w:cs="Arial"/>
                <w:sz w:val="20"/>
                <w:szCs w:val="20"/>
                <w:lang w:val="en-GB"/>
              </w:rPr>
              <w:t>Tel. And Email:</w:t>
            </w:r>
            <w:r w:rsidR="00B653BB" w:rsidRPr="0038563E">
              <w:rPr>
                <w:rFonts w:ascii="Arial" w:hAnsi="Arial" w:cs="Arial"/>
                <w:sz w:val="20"/>
                <w:szCs w:val="20"/>
                <w:lang w:val="en-GB"/>
              </w:rPr>
              <w:t xml:space="preserve"> +254 20 762 3545 &amp; Barney.Dickson@unep.org</w:t>
            </w:r>
          </w:p>
        </w:tc>
      </w:tr>
    </w:tbl>
    <w:p w14:paraId="24041591" w14:textId="77777777" w:rsidR="0028495B" w:rsidRPr="005A0D6F" w:rsidRDefault="0028495B" w:rsidP="00765EA3">
      <w:pPr>
        <w:pStyle w:val="Footer"/>
        <w:tabs>
          <w:tab w:val="clear" w:pos="4320"/>
          <w:tab w:val="clear" w:pos="8640"/>
        </w:tabs>
        <w:ind w:left="357"/>
        <w:jc w:val="both"/>
        <w:rPr>
          <w:rFonts w:ascii="Arial" w:hAnsi="Arial" w:cs="Arial"/>
          <w:lang w:val="en-GB"/>
        </w:rPr>
      </w:pPr>
    </w:p>
    <w:sectPr w:rsidR="0028495B" w:rsidRPr="005A0D6F" w:rsidSect="00A11379">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3669C" w14:textId="77777777" w:rsidR="00DC188D" w:rsidRDefault="00DC188D" w:rsidP="003D0457">
      <w:r>
        <w:separator/>
      </w:r>
    </w:p>
  </w:endnote>
  <w:endnote w:type="continuationSeparator" w:id="0">
    <w:p w14:paraId="0623E908" w14:textId="77777777" w:rsidR="00DC188D" w:rsidRDefault="00DC188D" w:rsidP="003D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C2A42" w14:textId="77777777" w:rsidR="00DD6713" w:rsidRDefault="00DD6713" w:rsidP="00A113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CDF253" w14:textId="77777777" w:rsidR="00DD6713" w:rsidRDefault="00DD67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C40CD" w14:textId="77777777" w:rsidR="00DD6713" w:rsidRPr="004B7277" w:rsidRDefault="00DD6713" w:rsidP="00A11379">
    <w:pPr>
      <w:pStyle w:val="Footer"/>
      <w:framePr w:wrap="around" w:vAnchor="text" w:hAnchor="margin" w:xAlign="center" w:y="1"/>
      <w:rPr>
        <w:rStyle w:val="PageNumber"/>
        <w:rFonts w:ascii="Arial" w:hAnsi="Arial" w:cs="Arial"/>
        <w:sz w:val="20"/>
      </w:rPr>
    </w:pPr>
    <w:r w:rsidRPr="004B7277">
      <w:rPr>
        <w:rStyle w:val="PageNumber"/>
        <w:rFonts w:ascii="Arial" w:hAnsi="Arial" w:cs="Arial"/>
        <w:sz w:val="20"/>
      </w:rPr>
      <w:fldChar w:fldCharType="begin"/>
    </w:r>
    <w:r w:rsidRPr="004B7277">
      <w:rPr>
        <w:rStyle w:val="PageNumber"/>
        <w:rFonts w:ascii="Arial" w:hAnsi="Arial" w:cs="Arial"/>
        <w:sz w:val="20"/>
      </w:rPr>
      <w:instrText xml:space="preserve">PAGE  </w:instrText>
    </w:r>
    <w:r w:rsidRPr="004B7277">
      <w:rPr>
        <w:rStyle w:val="PageNumber"/>
        <w:rFonts w:ascii="Arial" w:hAnsi="Arial" w:cs="Arial"/>
        <w:sz w:val="20"/>
      </w:rPr>
      <w:fldChar w:fldCharType="separate"/>
    </w:r>
    <w:r w:rsidR="008C6E00">
      <w:rPr>
        <w:rStyle w:val="PageNumber"/>
        <w:rFonts w:ascii="Arial" w:hAnsi="Arial" w:cs="Arial"/>
        <w:noProof/>
        <w:sz w:val="20"/>
      </w:rPr>
      <w:t>1</w:t>
    </w:r>
    <w:r w:rsidRPr="004B7277">
      <w:rPr>
        <w:rStyle w:val="PageNumber"/>
        <w:rFonts w:ascii="Arial" w:hAnsi="Arial" w:cs="Arial"/>
        <w:sz w:val="20"/>
      </w:rPr>
      <w:fldChar w:fldCharType="end"/>
    </w:r>
  </w:p>
  <w:p w14:paraId="09AEDDEE" w14:textId="77777777" w:rsidR="00DD6713" w:rsidRDefault="00DD6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4694C" w14:textId="77777777" w:rsidR="00DC188D" w:rsidRDefault="00DC188D" w:rsidP="003D0457">
      <w:r>
        <w:separator/>
      </w:r>
    </w:p>
  </w:footnote>
  <w:footnote w:type="continuationSeparator" w:id="0">
    <w:p w14:paraId="63C1CA91" w14:textId="77777777" w:rsidR="00DC188D" w:rsidRDefault="00DC188D" w:rsidP="003D0457">
      <w:r>
        <w:continuationSeparator/>
      </w:r>
    </w:p>
  </w:footnote>
  <w:footnote w:id="1">
    <w:p w14:paraId="320A6698" w14:textId="77777777" w:rsidR="00DD6713" w:rsidRPr="00472DF6" w:rsidRDefault="00DD6713" w:rsidP="00472DF6">
      <w:pPr>
        <w:pStyle w:val="FootnoteText"/>
        <w:jc w:val="left"/>
        <w:rPr>
          <w:rFonts w:ascii="Arial" w:hAnsi="Arial" w:cs="Arial"/>
          <w:sz w:val="18"/>
          <w:szCs w:val="18"/>
        </w:rPr>
      </w:pPr>
      <w:r w:rsidRPr="00472DF6">
        <w:rPr>
          <w:rStyle w:val="FootnoteReference"/>
          <w:rFonts w:ascii="Arial" w:hAnsi="Arial" w:cs="Arial"/>
          <w:sz w:val="18"/>
          <w:szCs w:val="18"/>
        </w:rPr>
        <w:footnoteRef/>
      </w:r>
      <w:r w:rsidRPr="00472DF6">
        <w:rPr>
          <w:rFonts w:ascii="Arial" w:hAnsi="Arial" w:cs="Arial"/>
          <w:sz w:val="18"/>
          <w:szCs w:val="18"/>
        </w:rPr>
        <w:t xml:space="preserve"> Thematic areas are: Food security; Disaster risk reduction and early warning systems; Transboundary water management; Innovation in adaptation finance.</w:t>
      </w:r>
    </w:p>
  </w:footnote>
  <w:footnote w:id="2">
    <w:p w14:paraId="540E9834" w14:textId="77777777" w:rsidR="00DD6713" w:rsidRPr="00633272" w:rsidRDefault="00DD6713" w:rsidP="00472DF6">
      <w:pPr>
        <w:pStyle w:val="FootnoteText"/>
        <w:jc w:val="left"/>
        <w:rPr>
          <w:lang w:val="en-ZA"/>
        </w:rPr>
      </w:pPr>
      <w:r w:rsidRPr="00472DF6">
        <w:rPr>
          <w:rStyle w:val="FootnoteReference"/>
          <w:rFonts w:ascii="Arial" w:hAnsi="Arial" w:cs="Arial"/>
          <w:sz w:val="18"/>
          <w:szCs w:val="18"/>
        </w:rPr>
        <w:footnoteRef/>
      </w:r>
      <w:r w:rsidRPr="00472DF6">
        <w:rPr>
          <w:rFonts w:ascii="Arial" w:hAnsi="Arial" w:cs="Arial"/>
          <w:sz w:val="18"/>
          <w:szCs w:val="18"/>
        </w:rPr>
        <w:t xml:space="preserve"> Collaborative research between the LVBC and the USAID EA-funded PREPARED project found that climate change is affecting both aquatic and terrestrial water resources within the LVB.</w:t>
      </w:r>
    </w:p>
  </w:footnote>
  <w:footnote w:id="3">
    <w:p w14:paraId="4EF1EB91" w14:textId="77777777" w:rsidR="00DD6713" w:rsidRPr="00E20BB2" w:rsidRDefault="00DD6713" w:rsidP="00E20BB2">
      <w:pPr>
        <w:pStyle w:val="FootnoteText"/>
        <w:jc w:val="left"/>
        <w:rPr>
          <w:rFonts w:ascii="Arial" w:hAnsi="Arial" w:cs="Arial"/>
          <w:sz w:val="18"/>
          <w:szCs w:val="18"/>
          <w:lang w:val="en-ZA"/>
        </w:rPr>
      </w:pPr>
      <w:r w:rsidRPr="00E20BB2">
        <w:rPr>
          <w:rStyle w:val="FootnoteReference"/>
          <w:rFonts w:ascii="Arial" w:hAnsi="Arial" w:cs="Arial"/>
          <w:sz w:val="18"/>
          <w:szCs w:val="18"/>
        </w:rPr>
        <w:footnoteRef/>
      </w:r>
      <w:r w:rsidRPr="00E20BB2">
        <w:rPr>
          <w:rFonts w:ascii="Arial" w:hAnsi="Arial" w:cs="Arial"/>
          <w:sz w:val="18"/>
          <w:szCs w:val="18"/>
        </w:rPr>
        <w:t xml:space="preserve"> </w:t>
      </w:r>
      <w:r w:rsidRPr="00E20BB2">
        <w:rPr>
          <w:rFonts w:ascii="Arial" w:hAnsi="Arial" w:cs="Arial"/>
          <w:sz w:val="18"/>
          <w:szCs w:val="18"/>
          <w:lang w:val="en-ZA"/>
        </w:rPr>
        <w:t xml:space="preserve">UNEP. 2006. Lake Victoria Basin environment outlook: environment and development. UNEP, Nairobi. </w:t>
      </w:r>
    </w:p>
  </w:footnote>
  <w:footnote w:id="4">
    <w:p w14:paraId="31E6EA00" w14:textId="77777777" w:rsidR="00DD6713" w:rsidRPr="00E20BB2" w:rsidRDefault="00DD6713" w:rsidP="00E20BB2">
      <w:pPr>
        <w:pStyle w:val="FootnoteText"/>
        <w:jc w:val="left"/>
        <w:rPr>
          <w:rFonts w:ascii="Arial" w:hAnsi="Arial" w:cs="Arial"/>
          <w:sz w:val="18"/>
          <w:szCs w:val="18"/>
          <w:lang w:val="en-ZA"/>
        </w:rPr>
      </w:pPr>
      <w:r w:rsidRPr="00E20BB2">
        <w:rPr>
          <w:rStyle w:val="FootnoteReference"/>
          <w:rFonts w:ascii="Arial" w:hAnsi="Arial" w:cs="Arial"/>
          <w:sz w:val="18"/>
          <w:szCs w:val="18"/>
        </w:rPr>
        <w:footnoteRef/>
      </w:r>
      <w:r w:rsidRPr="00E20BB2">
        <w:rPr>
          <w:rFonts w:ascii="Arial" w:hAnsi="Arial" w:cs="Arial"/>
          <w:sz w:val="18"/>
          <w:szCs w:val="18"/>
        </w:rPr>
        <w:t xml:space="preserve"> Of the total water inflow to Lake Victoria from sub</w:t>
      </w:r>
      <w:r w:rsidRPr="00E20BB2">
        <w:rPr>
          <w:rFonts w:ascii="Arial" w:hAnsi="Arial" w:cs="Arial"/>
          <w:sz w:val="18"/>
          <w:szCs w:val="18"/>
        </w:rPr>
        <w:noBreakHyphen/>
        <w:t xml:space="preserve">basin catchments, </w:t>
      </w:r>
      <w:r w:rsidRPr="00E20BB2">
        <w:rPr>
          <w:rFonts w:ascii="Arial" w:hAnsi="Arial" w:cs="Arial"/>
          <w:sz w:val="18"/>
          <w:szCs w:val="18"/>
          <w:lang w:val="en-ZA"/>
        </w:rPr>
        <w:t>Nzoia provides ~33% and Kagera provides ~15%: Brown, E. &amp; Sutcliffe, J.V. 2013. The water balance of Lake Kyoga, Uganda. Hydrological Sciences 58: 342–353.</w:t>
      </w:r>
    </w:p>
  </w:footnote>
  <w:footnote w:id="5">
    <w:p w14:paraId="02ABD10E" w14:textId="77777777" w:rsidR="00DD6713" w:rsidRPr="006C651B" w:rsidRDefault="00DD6713" w:rsidP="00E20BB2">
      <w:pPr>
        <w:pStyle w:val="FootnoteText"/>
        <w:jc w:val="left"/>
        <w:rPr>
          <w:lang w:val="en-ZA"/>
        </w:rPr>
      </w:pPr>
      <w:r w:rsidRPr="00E20BB2">
        <w:rPr>
          <w:rStyle w:val="FootnoteReference"/>
          <w:rFonts w:ascii="Arial" w:hAnsi="Arial" w:cs="Arial"/>
          <w:sz w:val="18"/>
          <w:szCs w:val="18"/>
        </w:rPr>
        <w:footnoteRef/>
      </w:r>
      <w:r w:rsidRPr="00E20BB2">
        <w:rPr>
          <w:rFonts w:ascii="Arial" w:hAnsi="Arial" w:cs="Arial"/>
          <w:sz w:val="18"/>
          <w:szCs w:val="18"/>
        </w:rPr>
        <w:t xml:space="preserve"> </w:t>
      </w:r>
      <w:r w:rsidRPr="00E20BB2">
        <w:rPr>
          <w:rFonts w:ascii="Arial" w:hAnsi="Arial" w:cs="Arial"/>
          <w:color w:val="222222"/>
          <w:sz w:val="18"/>
          <w:szCs w:val="18"/>
          <w:shd w:val="clear" w:color="auto" w:fill="FFFFFF"/>
        </w:rPr>
        <w:t>Brown, S., Brinson, M.M. &amp; Lugo, A.E. 1979. Structure and function of riparian wetlands.</w:t>
      </w:r>
      <w:r w:rsidRPr="00E20BB2">
        <w:rPr>
          <w:rStyle w:val="apple-converted-space"/>
          <w:rFonts w:ascii="Arial" w:hAnsi="Arial" w:cs="Arial"/>
          <w:color w:val="222222"/>
          <w:sz w:val="18"/>
          <w:szCs w:val="18"/>
          <w:shd w:val="clear" w:color="auto" w:fill="FFFFFF"/>
        </w:rPr>
        <w:t> </w:t>
      </w:r>
      <w:r w:rsidRPr="00E20BB2">
        <w:rPr>
          <w:rFonts w:ascii="Arial" w:hAnsi="Arial" w:cs="Arial"/>
          <w:i/>
          <w:iCs/>
          <w:color w:val="222222"/>
          <w:sz w:val="18"/>
          <w:szCs w:val="18"/>
          <w:shd w:val="clear" w:color="auto" w:fill="FFFFFF"/>
        </w:rPr>
        <w:t>General technical report, WO-US Department of Agriculture, Forest Service</w:t>
      </w:r>
      <w:r w:rsidRPr="00E20BB2">
        <w:rPr>
          <w:rFonts w:ascii="Arial" w:hAnsi="Arial" w:cs="Arial"/>
          <w:color w:val="222222"/>
          <w:sz w:val="18"/>
          <w:szCs w:val="18"/>
          <w:shd w:val="clear" w:color="auto" w:fill="FFFFFF"/>
        </w:rPr>
        <w:t>.</w:t>
      </w:r>
    </w:p>
  </w:footnote>
  <w:footnote w:id="6">
    <w:p w14:paraId="147FAB67" w14:textId="77777777" w:rsidR="00DD6713" w:rsidRPr="00112291" w:rsidRDefault="00DD6713" w:rsidP="00112291">
      <w:pPr>
        <w:pStyle w:val="FootnoteText"/>
        <w:jc w:val="left"/>
        <w:rPr>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 xml:space="preserve">Saundry, P. &amp; Fund, W. 2012. Lake Victoria. The Encyclopaedia of Earth. Available at: </w:t>
      </w:r>
      <w:hyperlink r:id="rId1" w:history="1">
        <w:r w:rsidRPr="004C4374">
          <w:rPr>
            <w:rStyle w:val="Hyperlink"/>
            <w:rFonts w:ascii="Arial" w:hAnsi="Arial" w:cs="Arial"/>
            <w:sz w:val="18"/>
            <w:szCs w:val="18"/>
            <w:lang w:val="en-ZA"/>
          </w:rPr>
          <w:t>http://www.eoearth.org/view/article/154134/</w:t>
        </w:r>
      </w:hyperlink>
      <w:r>
        <w:rPr>
          <w:rStyle w:val="Hyperlink"/>
          <w:rFonts w:ascii="Arial" w:hAnsi="Arial" w:cs="Arial"/>
          <w:sz w:val="18"/>
          <w:szCs w:val="18"/>
          <w:lang w:val="en-ZA"/>
        </w:rPr>
        <w:t>.</w:t>
      </w:r>
    </w:p>
  </w:footnote>
  <w:footnote w:id="7">
    <w:p w14:paraId="00DF536F"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Abtew, W. &amp; Melesse, A.M. 2014. The Nile River Basin. In: A.M. Melesse et al. (eds.), The Nile River Basin. Springer, Basel.</w:t>
      </w:r>
    </w:p>
  </w:footnote>
  <w:footnote w:id="8">
    <w:p w14:paraId="1290789B" w14:textId="77777777" w:rsidR="00DD6713" w:rsidRPr="008223B4" w:rsidRDefault="00DD6713" w:rsidP="004C4374">
      <w:pPr>
        <w:pStyle w:val="FootnoteText"/>
        <w:jc w:val="left"/>
        <w:rPr>
          <w:rFonts w:ascii="Arial" w:hAnsi="Arial" w:cs="Arial"/>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Shepherd, K., Walsh, M., Mugo, F., Ong, C., Hansen, T.S., Swallow, B., Awiti, A., Hai, </w:t>
      </w:r>
      <w:r>
        <w:rPr>
          <w:rFonts w:ascii="Arial" w:hAnsi="Arial" w:cs="Arial"/>
          <w:sz w:val="18"/>
          <w:szCs w:val="18"/>
        </w:rPr>
        <w:t xml:space="preserve">M., Nyantika, D., Ombao, D., </w:t>
      </w:r>
      <w:r w:rsidRPr="004C4374">
        <w:rPr>
          <w:rFonts w:ascii="Arial" w:hAnsi="Arial" w:cs="Arial"/>
          <w:sz w:val="18"/>
          <w:szCs w:val="18"/>
        </w:rPr>
        <w:t>Grunder, M., Mbote, F. &amp; Mungai, D., 2000. Improved land management in the Lake Victoria Basin: linking land and lake, research and extension, catchment and lake basin. International Centre for Research in Agroforestry, Nairobi.</w:t>
      </w:r>
    </w:p>
  </w:footnote>
  <w:footnote w:id="9">
    <w:p w14:paraId="4B6F9D63"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O</w:t>
      </w:r>
      <w:r w:rsidRPr="004C4374">
        <w:rPr>
          <w:rFonts w:ascii="Arial" w:hAnsi="Arial" w:cs="Arial"/>
          <w:sz w:val="18"/>
          <w:szCs w:val="18"/>
          <w:lang w:val="en-ZA"/>
        </w:rPr>
        <w:t>ekstra, D. &amp; Corbett, J. 1995. Sustainable agricultural growth for highlands of East and Central Africa: prospects to 2020. Paper presented at</w:t>
      </w:r>
      <w:r>
        <w:rPr>
          <w:rFonts w:ascii="Arial" w:hAnsi="Arial" w:cs="Arial"/>
          <w:sz w:val="18"/>
          <w:szCs w:val="18"/>
          <w:lang w:val="en-ZA"/>
        </w:rPr>
        <w:t>:</w:t>
      </w:r>
      <w:r w:rsidRPr="004C4374">
        <w:rPr>
          <w:rFonts w:ascii="Arial" w:hAnsi="Arial" w:cs="Arial"/>
          <w:sz w:val="18"/>
          <w:szCs w:val="18"/>
          <w:lang w:val="en-ZA"/>
        </w:rPr>
        <w:t xml:space="preserve"> </w:t>
      </w:r>
      <w:r>
        <w:rPr>
          <w:rFonts w:ascii="Arial" w:hAnsi="Arial" w:cs="Arial"/>
          <w:sz w:val="18"/>
          <w:szCs w:val="18"/>
          <w:lang w:val="en-ZA"/>
        </w:rPr>
        <w:t>T</w:t>
      </w:r>
      <w:r w:rsidRPr="004C4374">
        <w:rPr>
          <w:rFonts w:ascii="Arial" w:hAnsi="Arial" w:cs="Arial"/>
          <w:sz w:val="18"/>
          <w:szCs w:val="18"/>
          <w:lang w:val="en-ZA"/>
        </w:rPr>
        <w:t xml:space="preserve">he Ecoregions of the </w:t>
      </w:r>
      <w:r>
        <w:rPr>
          <w:rFonts w:ascii="Arial" w:hAnsi="Arial" w:cs="Arial"/>
          <w:sz w:val="18"/>
          <w:szCs w:val="18"/>
          <w:lang w:val="en-ZA"/>
        </w:rPr>
        <w:t>D</w:t>
      </w:r>
      <w:r w:rsidRPr="004C4374">
        <w:rPr>
          <w:rFonts w:ascii="Arial" w:hAnsi="Arial" w:cs="Arial"/>
          <w:sz w:val="18"/>
          <w:szCs w:val="18"/>
          <w:lang w:val="en-ZA"/>
        </w:rPr>
        <w:t xml:space="preserve">eveloping </w:t>
      </w:r>
      <w:r>
        <w:rPr>
          <w:rFonts w:ascii="Arial" w:hAnsi="Arial" w:cs="Arial"/>
          <w:sz w:val="18"/>
          <w:szCs w:val="18"/>
          <w:lang w:val="en-ZA"/>
        </w:rPr>
        <w:t>W</w:t>
      </w:r>
      <w:r w:rsidRPr="004C4374">
        <w:rPr>
          <w:rFonts w:ascii="Arial" w:hAnsi="Arial" w:cs="Arial"/>
          <w:sz w:val="18"/>
          <w:szCs w:val="18"/>
          <w:lang w:val="en-ZA"/>
        </w:rPr>
        <w:t>or</w:t>
      </w:r>
      <w:r>
        <w:rPr>
          <w:rFonts w:ascii="Arial" w:hAnsi="Arial" w:cs="Arial"/>
          <w:sz w:val="18"/>
          <w:szCs w:val="18"/>
          <w:lang w:val="en-ZA"/>
        </w:rPr>
        <w:t>l</w:t>
      </w:r>
      <w:r w:rsidRPr="004C4374">
        <w:rPr>
          <w:rFonts w:ascii="Arial" w:hAnsi="Arial" w:cs="Arial"/>
          <w:sz w:val="18"/>
          <w:szCs w:val="18"/>
          <w:lang w:val="en-ZA"/>
        </w:rPr>
        <w:t xml:space="preserve">d: a </w:t>
      </w:r>
      <w:r>
        <w:rPr>
          <w:rFonts w:ascii="Arial" w:hAnsi="Arial" w:cs="Arial"/>
          <w:sz w:val="18"/>
          <w:szCs w:val="18"/>
          <w:lang w:val="en-ZA"/>
        </w:rPr>
        <w:t>L</w:t>
      </w:r>
      <w:r w:rsidRPr="004C4374">
        <w:rPr>
          <w:rFonts w:ascii="Arial" w:hAnsi="Arial" w:cs="Arial"/>
          <w:sz w:val="18"/>
          <w:szCs w:val="18"/>
          <w:lang w:val="en-ZA"/>
        </w:rPr>
        <w:t xml:space="preserve">ens for </w:t>
      </w:r>
      <w:r>
        <w:rPr>
          <w:rFonts w:ascii="Arial" w:hAnsi="Arial" w:cs="Arial"/>
          <w:sz w:val="18"/>
          <w:szCs w:val="18"/>
          <w:lang w:val="en-ZA"/>
        </w:rPr>
        <w:t>A</w:t>
      </w:r>
      <w:r w:rsidRPr="004C4374">
        <w:rPr>
          <w:rFonts w:ascii="Arial" w:hAnsi="Arial" w:cs="Arial"/>
          <w:sz w:val="18"/>
          <w:szCs w:val="18"/>
          <w:lang w:val="en-ZA"/>
        </w:rPr>
        <w:t xml:space="preserve">ssessing </w:t>
      </w:r>
      <w:r>
        <w:rPr>
          <w:rFonts w:ascii="Arial" w:hAnsi="Arial" w:cs="Arial"/>
          <w:sz w:val="18"/>
          <w:szCs w:val="18"/>
          <w:lang w:val="en-ZA"/>
        </w:rPr>
        <w:t>Food, Agriculture and the Environment to the Y</w:t>
      </w:r>
      <w:r w:rsidRPr="004C4374">
        <w:rPr>
          <w:rFonts w:ascii="Arial" w:hAnsi="Arial" w:cs="Arial"/>
          <w:sz w:val="18"/>
          <w:szCs w:val="18"/>
          <w:lang w:val="en-ZA"/>
        </w:rPr>
        <w:t>ear 2020.</w:t>
      </w:r>
    </w:p>
  </w:footnote>
  <w:footnote w:id="10">
    <w:p w14:paraId="13F5C475"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 xml:space="preserve">Awange, J. &amp; Ong’ang’a, O. 2006. Lake Victoria: Ecology, Resources, Environment. Springer, Berlin. </w:t>
      </w:r>
    </w:p>
  </w:footnote>
  <w:footnote w:id="11">
    <w:p w14:paraId="567E846F"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Lake Victoria Basin</w:t>
      </w:r>
      <w:r>
        <w:rPr>
          <w:rFonts w:ascii="Arial" w:hAnsi="Arial" w:cs="Arial"/>
          <w:sz w:val="18"/>
          <w:szCs w:val="18"/>
          <w:lang w:val="en-ZA"/>
        </w:rPr>
        <w:t xml:space="preserve"> Commission</w:t>
      </w:r>
      <w:r w:rsidRPr="004C4374">
        <w:rPr>
          <w:rFonts w:ascii="Arial" w:hAnsi="Arial" w:cs="Arial"/>
          <w:sz w:val="18"/>
          <w:szCs w:val="18"/>
          <w:lang w:val="en-ZA"/>
        </w:rPr>
        <w:t>. 2007. Regional transboundary diagnostic analysis of the Lake Victoria Basin. East African Community, Kisumu.</w:t>
      </w:r>
    </w:p>
  </w:footnote>
  <w:footnote w:id="12">
    <w:p w14:paraId="4EAB7E8D"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Fishing is the primary livelihood activity </w:t>
      </w:r>
      <w:r>
        <w:rPr>
          <w:rFonts w:ascii="Arial" w:hAnsi="Arial" w:cs="Arial"/>
          <w:sz w:val="18"/>
          <w:szCs w:val="18"/>
        </w:rPr>
        <w:t>~</w:t>
      </w:r>
      <w:r w:rsidRPr="004C4374">
        <w:rPr>
          <w:rFonts w:ascii="Arial" w:hAnsi="Arial" w:cs="Arial"/>
          <w:sz w:val="18"/>
          <w:szCs w:val="18"/>
          <w:lang w:val="en-ZA"/>
        </w:rPr>
        <w:t>3 million people within the LVB.</w:t>
      </w:r>
    </w:p>
  </w:footnote>
  <w:footnote w:id="13">
    <w:p w14:paraId="2422B41A"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Mining activities predominantly target sand and gold, although a number of other minerals are mined across the LVB.</w:t>
      </w:r>
    </w:p>
  </w:footnote>
  <w:footnote w:id="14">
    <w:p w14:paraId="62640ADB"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UNEP. 2006. Lake Victoria Basin environment outlook: environment and development. UNEP, Nairobi.</w:t>
      </w:r>
    </w:p>
  </w:footnote>
  <w:footnote w:id="15">
    <w:p w14:paraId="3301635A"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For example maize, bananas, cassava, sorghum, millet, rice and sweet potatoes.</w:t>
      </w:r>
    </w:p>
  </w:footnote>
  <w:footnote w:id="16">
    <w:p w14:paraId="574D4DD5"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For example, coffee, cotton and sugar cane.</w:t>
      </w:r>
    </w:p>
  </w:footnote>
  <w:footnote w:id="17">
    <w:p w14:paraId="4BAFD1EC" w14:textId="77777777" w:rsidR="00DD6713" w:rsidRPr="004C4374" w:rsidRDefault="00DD6713" w:rsidP="0038137B">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UNEP. 2006. Lake Victoria Basin environment outlook: environment and development. UNEP, Nairobi.</w:t>
      </w:r>
    </w:p>
  </w:footnote>
  <w:footnote w:id="18">
    <w:p w14:paraId="33153A01" w14:textId="77777777" w:rsidR="00DD6713" w:rsidRPr="00E71F98" w:rsidRDefault="00DD6713" w:rsidP="0038137B">
      <w:pPr>
        <w:pStyle w:val="FootnoteText"/>
        <w:jc w:val="left"/>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UNEP. 2006. Lake Victoria Basin environment outlook: environment and development. UNEP, Nairobi.</w:t>
      </w:r>
    </w:p>
  </w:footnote>
  <w:footnote w:id="19">
    <w:p w14:paraId="505F0816" w14:textId="77777777" w:rsidR="00DD6713" w:rsidRPr="001D5E91" w:rsidRDefault="00DD6713" w:rsidP="0038137B">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This includes both commercial fishing, artisanal fishing and fish processing.</w:t>
      </w:r>
    </w:p>
  </w:footnote>
  <w:footnote w:id="20">
    <w:p w14:paraId="68C61805" w14:textId="77777777" w:rsidR="00DD6713" w:rsidRPr="001D5E91" w:rsidRDefault="00DD6713" w:rsidP="0038137B">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Njiru, M., Sitoki, L., Nyamweya, C., Jembe, T., Aura, C., Waithaka, E. &amp; Masese, F. 2012. Habitat degradation in Lake Victoria fisheries. Advances in Environmental Research: 27, 1–34.</w:t>
      </w:r>
    </w:p>
  </w:footnote>
  <w:footnote w:id="21">
    <w:p w14:paraId="12946477" w14:textId="77777777" w:rsidR="00DD6713" w:rsidRPr="001D5E91" w:rsidRDefault="00DD6713" w:rsidP="0038137B">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color w:val="000000"/>
          <w:sz w:val="18"/>
          <w:szCs w:val="18"/>
        </w:rPr>
        <w:t>Uganda Coalition for Sustainable Development. 2007. Voicing out Lake Victoria concerns to the CHOGM and CPF. Uganda Coalition for Sustainable Development, Kampala.</w:t>
      </w:r>
    </w:p>
  </w:footnote>
  <w:footnote w:id="22">
    <w:p w14:paraId="61DEEB3E" w14:textId="77777777" w:rsidR="00DD6713" w:rsidRPr="001D5E91" w:rsidRDefault="00DD6713" w:rsidP="0038137B">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East African Community. 2006. Special report on the declining of water levels in Lake Victoria. East African Community, Arusha.</w:t>
      </w:r>
    </w:p>
  </w:footnote>
  <w:footnote w:id="23">
    <w:p w14:paraId="3FF38456" w14:textId="77777777" w:rsidR="00DD6713" w:rsidRPr="004C4374" w:rsidRDefault="00DD6713" w:rsidP="004C4374">
      <w:pPr>
        <w:pStyle w:val="FootnoteText"/>
        <w:jc w:val="left"/>
        <w:rPr>
          <w:rFonts w:ascii="Arial" w:hAnsi="Arial" w:cs="Arial"/>
          <w:sz w:val="18"/>
          <w:szCs w:val="18"/>
          <w:lang w:val="en-ZA"/>
        </w:rPr>
      </w:pPr>
      <w:r w:rsidRPr="004C4374">
        <w:rPr>
          <w:rStyle w:val="FootnoteReference"/>
          <w:rFonts w:ascii="Arial" w:hAnsi="Arial" w:cs="Arial"/>
          <w:sz w:val="18"/>
          <w:szCs w:val="18"/>
        </w:rPr>
        <w:footnoteRef/>
      </w:r>
      <w:r w:rsidRPr="004C4374">
        <w:rPr>
          <w:rFonts w:ascii="Arial" w:hAnsi="Arial" w:cs="Arial"/>
          <w:sz w:val="18"/>
          <w:szCs w:val="18"/>
        </w:rPr>
        <w:t xml:space="preserve"> </w:t>
      </w:r>
      <w:r w:rsidRPr="004C4374">
        <w:rPr>
          <w:rFonts w:ascii="Arial" w:hAnsi="Arial" w:cs="Arial"/>
          <w:sz w:val="18"/>
          <w:szCs w:val="18"/>
          <w:lang w:val="en-ZA"/>
        </w:rPr>
        <w:t xml:space="preserve">The World Bank. World development indicators. Available at: </w:t>
      </w:r>
      <w:hyperlink r:id="rId2" w:history="1">
        <w:r w:rsidRPr="004C4374">
          <w:rPr>
            <w:rStyle w:val="Hyperlink"/>
            <w:rFonts w:ascii="Arial" w:hAnsi="Arial" w:cs="Arial"/>
            <w:sz w:val="18"/>
            <w:szCs w:val="18"/>
            <w:lang w:val="en-ZA"/>
          </w:rPr>
          <w:t>http://data.worldbank.org/</w:t>
        </w:r>
      </w:hyperlink>
      <w:r w:rsidRPr="004C4374">
        <w:rPr>
          <w:rFonts w:ascii="Arial" w:hAnsi="Arial" w:cs="Arial"/>
          <w:sz w:val="18"/>
          <w:szCs w:val="18"/>
          <w:lang w:val="en-ZA"/>
        </w:rPr>
        <w:t xml:space="preserve"> </w:t>
      </w:r>
    </w:p>
  </w:footnote>
  <w:footnote w:id="24">
    <w:p w14:paraId="7C28B6C6" w14:textId="77777777" w:rsidR="00DD6713" w:rsidRPr="001D5E91" w:rsidRDefault="00DD6713" w:rsidP="00D85FBE">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East African Community. 2006. Special report on the declining of water levels in Lake Victoria. East African Community, Arusha.</w:t>
      </w:r>
    </w:p>
  </w:footnote>
  <w:footnote w:id="25">
    <w:p w14:paraId="40F8BA79" w14:textId="77777777" w:rsidR="00DD6713" w:rsidRPr="001D5E91" w:rsidRDefault="00DD6713" w:rsidP="00D85FBE">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The World Bank. Energy and mining</w:t>
      </w:r>
      <w:r>
        <w:rPr>
          <w:rFonts w:ascii="Arial" w:hAnsi="Arial" w:cs="Arial"/>
          <w:sz w:val="18"/>
          <w:szCs w:val="18"/>
          <w:lang w:val="en-ZA"/>
        </w:rPr>
        <w:t xml:space="preserve"> data</w:t>
      </w:r>
      <w:r w:rsidRPr="001D5E91">
        <w:rPr>
          <w:rFonts w:ascii="Arial" w:hAnsi="Arial" w:cs="Arial"/>
          <w:sz w:val="18"/>
          <w:szCs w:val="18"/>
          <w:lang w:val="en-ZA"/>
        </w:rPr>
        <w:t xml:space="preserve">. Available at: </w:t>
      </w:r>
      <w:hyperlink r:id="rId3" w:history="1">
        <w:r w:rsidRPr="001D5E91">
          <w:rPr>
            <w:rStyle w:val="Hyperlink"/>
            <w:rFonts w:ascii="Arial" w:hAnsi="Arial" w:cs="Arial"/>
            <w:sz w:val="18"/>
            <w:szCs w:val="18"/>
          </w:rPr>
          <w:t>http://data.worldbank.org/topic/energy-and-mining</w:t>
        </w:r>
      </w:hyperlink>
      <w:r w:rsidRPr="001D5E91">
        <w:rPr>
          <w:rFonts w:ascii="Arial" w:hAnsi="Arial" w:cs="Arial"/>
          <w:sz w:val="18"/>
          <w:szCs w:val="18"/>
        </w:rPr>
        <w:t>.</w:t>
      </w:r>
    </w:p>
  </w:footnote>
  <w:footnote w:id="26">
    <w:p w14:paraId="21168734" w14:textId="77777777" w:rsidR="00DD6713" w:rsidRPr="001D5E91" w:rsidRDefault="00DD6713" w:rsidP="00D85FBE">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Kiwango, Y.A. &amp; Wolanski, E. 2008. Papyrus wetlands, nutrients balance, fisheries collapse, food security and Lake Victoria level decline in 2000–2006. Wetlands Ecology and Management: 16, 89–96.</w:t>
      </w:r>
    </w:p>
  </w:footnote>
  <w:footnote w:id="27">
    <w:p w14:paraId="784DA829" w14:textId="77777777" w:rsidR="00DD6713" w:rsidRPr="001D5E91" w:rsidRDefault="00DD6713" w:rsidP="00D85FBE">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Lubovich, K. 2009. Cooperation and competition: managing transboundary water resources in the Lake Victoria Region, Working Paper No. 5. USAID, Washington D.C.</w:t>
      </w:r>
    </w:p>
  </w:footnote>
  <w:footnote w:id="28">
    <w:p w14:paraId="563917AB" w14:textId="77777777" w:rsidR="00DD6713" w:rsidRPr="001D5E91" w:rsidRDefault="00DD6713" w:rsidP="00D85FBE">
      <w:pPr>
        <w:pStyle w:val="FootnoteText"/>
        <w:jc w:val="left"/>
        <w:rPr>
          <w:rFonts w:ascii="Arial" w:hAnsi="Arial" w:cs="Arial"/>
          <w:sz w:val="18"/>
          <w:szCs w:val="18"/>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4C4374">
        <w:rPr>
          <w:rFonts w:ascii="Arial" w:hAnsi="Arial" w:cs="Arial"/>
          <w:sz w:val="18"/>
          <w:szCs w:val="18"/>
          <w:lang w:val="en-ZA"/>
        </w:rPr>
        <w:t>UNEP. 2006. Lake Victoria Basin environment outlook: environment and development. UNEP, Nairobi.</w:t>
      </w:r>
    </w:p>
  </w:footnote>
  <w:footnote w:id="29">
    <w:p w14:paraId="674DCED0" w14:textId="77777777" w:rsidR="00DD6713" w:rsidRPr="001D5E91" w:rsidRDefault="00DD6713" w:rsidP="00D85FBE">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Kulinda, K.A</w:t>
      </w:r>
      <w:r>
        <w:rPr>
          <w:rFonts w:ascii="Arial" w:hAnsi="Arial" w:cs="Arial"/>
          <w:sz w:val="18"/>
          <w:szCs w:val="18"/>
          <w:lang w:val="en-ZA"/>
        </w:rPr>
        <w:t>.A</w:t>
      </w:r>
      <w:r w:rsidRPr="001D5E91">
        <w:rPr>
          <w:rFonts w:ascii="Arial" w:hAnsi="Arial" w:cs="Arial"/>
          <w:sz w:val="18"/>
          <w:szCs w:val="18"/>
          <w:lang w:val="en-ZA"/>
        </w:rPr>
        <w:t xml:space="preserve">. </w:t>
      </w:r>
      <w:r>
        <w:rPr>
          <w:rFonts w:ascii="Arial" w:hAnsi="Arial" w:cs="Arial"/>
          <w:sz w:val="18"/>
          <w:szCs w:val="18"/>
          <w:lang w:val="en-ZA"/>
        </w:rPr>
        <w:t>2006</w:t>
      </w:r>
      <w:r w:rsidRPr="001D5E91">
        <w:rPr>
          <w:rFonts w:ascii="Arial" w:hAnsi="Arial" w:cs="Arial"/>
          <w:sz w:val="18"/>
          <w:szCs w:val="18"/>
          <w:lang w:val="en-ZA"/>
        </w:rPr>
        <w:t xml:space="preserve">. Social and policy framework: context of people and livelihood. </w:t>
      </w:r>
      <w:r>
        <w:rPr>
          <w:rFonts w:ascii="Arial" w:hAnsi="Arial" w:cs="Arial"/>
          <w:sz w:val="18"/>
          <w:szCs w:val="18"/>
          <w:lang w:val="en-ZA"/>
        </w:rPr>
        <w:t>UNEP, Nairobi.</w:t>
      </w:r>
    </w:p>
  </w:footnote>
  <w:footnote w:id="30">
    <w:p w14:paraId="2F03FDA5" w14:textId="77777777" w:rsidR="00DD6713" w:rsidRPr="001D5E91" w:rsidRDefault="00DD6713" w:rsidP="00D85FBE">
      <w:pPr>
        <w:pStyle w:val="FootnoteText"/>
        <w:jc w:val="left"/>
        <w:rPr>
          <w:rFonts w:ascii="Arial" w:hAnsi="Arial" w:cs="Arial"/>
          <w:sz w:val="18"/>
          <w:szCs w:val="18"/>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4C4374">
        <w:rPr>
          <w:rFonts w:ascii="Arial" w:hAnsi="Arial" w:cs="Arial"/>
          <w:sz w:val="18"/>
          <w:szCs w:val="18"/>
          <w:lang w:val="en-ZA"/>
        </w:rPr>
        <w:t>UNEP. 2006. Lake Victoria Basin environment outlook: environment and development. UNEP, Nairobi.</w:t>
      </w:r>
    </w:p>
  </w:footnote>
  <w:footnote w:id="31">
    <w:p w14:paraId="472674FD" w14:textId="77777777" w:rsidR="00DD6713" w:rsidRPr="003A60B1" w:rsidRDefault="00DD6713" w:rsidP="00D85FBE">
      <w:pPr>
        <w:pStyle w:val="FootnoteText"/>
        <w:jc w:val="left"/>
        <w:rPr>
          <w:lang w:val="en-ZA"/>
        </w:rPr>
      </w:pPr>
      <w:r w:rsidRPr="001D5E91">
        <w:rPr>
          <w:rStyle w:val="FootnoteReference"/>
          <w:rFonts w:ascii="Arial" w:hAnsi="Arial" w:cs="Arial"/>
          <w:sz w:val="18"/>
          <w:szCs w:val="18"/>
        </w:rPr>
        <w:footnoteRef/>
      </w:r>
      <w:r w:rsidRPr="001D5E91">
        <w:rPr>
          <w:rFonts w:ascii="Arial" w:hAnsi="Arial" w:cs="Arial"/>
          <w:sz w:val="18"/>
          <w:szCs w:val="18"/>
        </w:rPr>
        <w:t xml:space="preserve"> </w:t>
      </w:r>
      <w:r w:rsidRPr="001D5E91">
        <w:rPr>
          <w:rFonts w:ascii="Arial" w:hAnsi="Arial" w:cs="Arial"/>
          <w:sz w:val="18"/>
          <w:szCs w:val="18"/>
          <w:lang w:val="en-ZA"/>
        </w:rPr>
        <w:t>Kulinda, K.A</w:t>
      </w:r>
      <w:r>
        <w:rPr>
          <w:rFonts w:ascii="Arial" w:hAnsi="Arial" w:cs="Arial"/>
          <w:sz w:val="18"/>
          <w:szCs w:val="18"/>
          <w:lang w:val="en-ZA"/>
        </w:rPr>
        <w:t>.A</w:t>
      </w:r>
      <w:r w:rsidRPr="001D5E91">
        <w:rPr>
          <w:rFonts w:ascii="Arial" w:hAnsi="Arial" w:cs="Arial"/>
          <w:sz w:val="18"/>
          <w:szCs w:val="18"/>
          <w:lang w:val="en-ZA"/>
        </w:rPr>
        <w:t xml:space="preserve">. </w:t>
      </w:r>
      <w:r>
        <w:rPr>
          <w:rFonts w:ascii="Arial" w:hAnsi="Arial" w:cs="Arial"/>
          <w:sz w:val="18"/>
          <w:szCs w:val="18"/>
          <w:lang w:val="en-ZA"/>
        </w:rPr>
        <w:t>2006</w:t>
      </w:r>
      <w:r w:rsidRPr="001D5E91">
        <w:rPr>
          <w:rFonts w:ascii="Arial" w:hAnsi="Arial" w:cs="Arial"/>
          <w:sz w:val="18"/>
          <w:szCs w:val="18"/>
          <w:lang w:val="en-ZA"/>
        </w:rPr>
        <w:t xml:space="preserve">. Social and policy framework: context of people and livelihood. </w:t>
      </w:r>
      <w:r>
        <w:rPr>
          <w:rFonts w:ascii="Arial" w:hAnsi="Arial" w:cs="Arial"/>
          <w:sz w:val="18"/>
          <w:szCs w:val="18"/>
          <w:lang w:val="en-ZA"/>
        </w:rPr>
        <w:t>UNEP, Nairobi.</w:t>
      </w:r>
    </w:p>
  </w:footnote>
  <w:footnote w:id="32">
    <w:p w14:paraId="2962E3C8"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color w:val="000000"/>
          <w:sz w:val="18"/>
          <w:szCs w:val="18"/>
        </w:rPr>
        <w:t>Machiwa, P.K. 2002. Water quality management and sustainability: The experience of Lake Victoria Environmental Management Project</w:t>
      </w:r>
      <w:r>
        <w:rPr>
          <w:rFonts w:ascii="Arial" w:hAnsi="Arial" w:cs="Arial"/>
          <w:color w:val="000000"/>
          <w:sz w:val="18"/>
          <w:szCs w:val="18"/>
        </w:rPr>
        <w:t>: p</w:t>
      </w:r>
      <w:r w:rsidRPr="001B548D">
        <w:rPr>
          <w:rFonts w:ascii="Arial" w:hAnsi="Arial" w:cs="Arial"/>
          <w:color w:val="000000"/>
          <w:sz w:val="18"/>
          <w:szCs w:val="18"/>
        </w:rPr>
        <w:t>aper presented at the WaterNet/WAFRSA Symposium, Dar es Salaam.</w:t>
      </w:r>
    </w:p>
  </w:footnote>
  <w:footnote w:id="33">
    <w:p w14:paraId="51C92946"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Kiwango, Y.A. &amp; Wolanski, E. 2008. Papyrus wetlands, nutrients balance, fisheries collapse, food security, and Lake Victoria level decline in 2000–2006. Wetlands Ecology Management, 16: 89–96.</w:t>
      </w:r>
    </w:p>
  </w:footnote>
  <w:footnote w:id="34">
    <w:p w14:paraId="2D41566C"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The Global International Waters Assessment. 2006. East African Rift Valley lakes. GIWA Regional Assessment, 47.</w:t>
      </w:r>
    </w:p>
  </w:footnote>
  <w:footnote w:id="35">
    <w:p w14:paraId="3E9D279B"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D5E91">
        <w:rPr>
          <w:rFonts w:ascii="Arial" w:hAnsi="Arial" w:cs="Arial"/>
          <w:sz w:val="18"/>
          <w:szCs w:val="18"/>
          <w:lang w:val="en-ZA"/>
        </w:rPr>
        <w:t>Kulinda, K.A</w:t>
      </w:r>
      <w:r>
        <w:rPr>
          <w:rFonts w:ascii="Arial" w:hAnsi="Arial" w:cs="Arial"/>
          <w:sz w:val="18"/>
          <w:szCs w:val="18"/>
          <w:lang w:val="en-ZA"/>
        </w:rPr>
        <w:t>.A</w:t>
      </w:r>
      <w:r w:rsidRPr="001D5E91">
        <w:rPr>
          <w:rFonts w:ascii="Arial" w:hAnsi="Arial" w:cs="Arial"/>
          <w:sz w:val="18"/>
          <w:szCs w:val="18"/>
          <w:lang w:val="en-ZA"/>
        </w:rPr>
        <w:t xml:space="preserve">. </w:t>
      </w:r>
      <w:r>
        <w:rPr>
          <w:rFonts w:ascii="Arial" w:hAnsi="Arial" w:cs="Arial"/>
          <w:sz w:val="18"/>
          <w:szCs w:val="18"/>
          <w:lang w:val="en-ZA"/>
        </w:rPr>
        <w:t>2006</w:t>
      </w:r>
      <w:r w:rsidRPr="001D5E91">
        <w:rPr>
          <w:rFonts w:ascii="Arial" w:hAnsi="Arial" w:cs="Arial"/>
          <w:sz w:val="18"/>
          <w:szCs w:val="18"/>
          <w:lang w:val="en-ZA"/>
        </w:rPr>
        <w:t xml:space="preserve">. Social and policy framework: context of people and livelihood. </w:t>
      </w:r>
      <w:r>
        <w:rPr>
          <w:rFonts w:ascii="Arial" w:hAnsi="Arial" w:cs="Arial"/>
          <w:sz w:val="18"/>
          <w:szCs w:val="18"/>
          <w:lang w:val="en-ZA"/>
        </w:rPr>
        <w:t>UNEP, Nairobi.</w:t>
      </w:r>
    </w:p>
  </w:footnote>
  <w:footnote w:id="36">
    <w:p w14:paraId="2E052BE4"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 xml:space="preserve">Preston, K.M. 2012. Fuelwood collection and consumption: a case study in Lupeta, Tanzania. MSc Thesis, Michigan Technological University. </w:t>
      </w:r>
    </w:p>
  </w:footnote>
  <w:footnote w:id="37">
    <w:p w14:paraId="1771A7B7"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 xml:space="preserve">In Uganda, it is estimated that ~75% of wetlands have been affected by anthropogenic activities and that ~15% of wetlands are severely degraded, see: </w:t>
      </w:r>
      <w:r w:rsidRPr="001B548D">
        <w:rPr>
          <w:rFonts w:ascii="Arial" w:hAnsi="Arial" w:cs="Arial"/>
          <w:sz w:val="18"/>
          <w:szCs w:val="18"/>
        </w:rPr>
        <w:t xml:space="preserve">Kayombo, S. &amp; Jorgensen, S.E. </w:t>
      </w:r>
      <w:r>
        <w:rPr>
          <w:rFonts w:ascii="Arial" w:hAnsi="Arial" w:cs="Arial"/>
          <w:sz w:val="18"/>
          <w:szCs w:val="18"/>
        </w:rPr>
        <w:t>2006</w:t>
      </w:r>
      <w:r w:rsidRPr="001B548D">
        <w:rPr>
          <w:rFonts w:ascii="Arial" w:hAnsi="Arial" w:cs="Arial"/>
          <w:sz w:val="18"/>
          <w:szCs w:val="18"/>
        </w:rPr>
        <w:t xml:space="preserve">. Lake Victoria: experience and lessons learned brief. </w:t>
      </w:r>
      <w:r>
        <w:rPr>
          <w:rFonts w:ascii="Arial" w:hAnsi="Arial" w:cs="Arial"/>
          <w:sz w:val="18"/>
          <w:szCs w:val="18"/>
        </w:rPr>
        <w:t>International Lake Environment Committee, Kusatsu.</w:t>
      </w:r>
    </w:p>
  </w:footnote>
  <w:footnote w:id="38">
    <w:p w14:paraId="7E3BE1CE" w14:textId="77777777" w:rsidR="00DD6713" w:rsidRPr="001B548D" w:rsidRDefault="00DD6713" w:rsidP="001D5E91">
      <w:pPr>
        <w:pStyle w:val="FootnoteText"/>
        <w:jc w:val="left"/>
        <w:rPr>
          <w:rFonts w:ascii="Arial" w:hAnsi="Arial" w:cs="Arial"/>
          <w:sz w:val="18"/>
          <w:szCs w:val="18"/>
        </w:rPr>
      </w:pPr>
      <w:r w:rsidRPr="001B548D">
        <w:rPr>
          <w:rStyle w:val="FootnoteReference"/>
          <w:rFonts w:ascii="Arial" w:hAnsi="Arial" w:cs="Arial"/>
          <w:sz w:val="18"/>
          <w:szCs w:val="18"/>
        </w:rPr>
        <w:footnoteRef/>
      </w:r>
      <w:r w:rsidRPr="001B548D">
        <w:rPr>
          <w:rFonts w:ascii="Arial" w:hAnsi="Arial" w:cs="Arial"/>
          <w:sz w:val="18"/>
          <w:szCs w:val="18"/>
        </w:rPr>
        <w:t xml:space="preserve"> Kayombo, S. &amp; Jorgensen, S.E. </w:t>
      </w:r>
      <w:r>
        <w:rPr>
          <w:rFonts w:ascii="Arial" w:hAnsi="Arial" w:cs="Arial"/>
          <w:sz w:val="18"/>
          <w:szCs w:val="18"/>
        </w:rPr>
        <w:t>2006</w:t>
      </w:r>
      <w:r w:rsidRPr="001B548D">
        <w:rPr>
          <w:rFonts w:ascii="Arial" w:hAnsi="Arial" w:cs="Arial"/>
          <w:sz w:val="18"/>
          <w:szCs w:val="18"/>
        </w:rPr>
        <w:t xml:space="preserve">. Lake Victoria: experience and lessons learned brief. </w:t>
      </w:r>
      <w:r>
        <w:rPr>
          <w:rFonts w:ascii="Arial" w:hAnsi="Arial" w:cs="Arial"/>
          <w:sz w:val="18"/>
          <w:szCs w:val="18"/>
        </w:rPr>
        <w:t>International Lake Environment Committee, Kusatsu.</w:t>
      </w:r>
    </w:p>
  </w:footnote>
  <w:footnote w:id="39">
    <w:p w14:paraId="5A52A33B"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D5E91">
        <w:rPr>
          <w:rFonts w:ascii="Arial" w:hAnsi="Arial" w:cs="Arial"/>
          <w:sz w:val="18"/>
          <w:szCs w:val="18"/>
          <w:lang w:val="en-ZA"/>
        </w:rPr>
        <w:t>Kulinda, K.A</w:t>
      </w:r>
      <w:r>
        <w:rPr>
          <w:rFonts w:ascii="Arial" w:hAnsi="Arial" w:cs="Arial"/>
          <w:sz w:val="18"/>
          <w:szCs w:val="18"/>
          <w:lang w:val="en-ZA"/>
        </w:rPr>
        <w:t>.A</w:t>
      </w:r>
      <w:r w:rsidRPr="001D5E91">
        <w:rPr>
          <w:rFonts w:ascii="Arial" w:hAnsi="Arial" w:cs="Arial"/>
          <w:sz w:val="18"/>
          <w:szCs w:val="18"/>
          <w:lang w:val="en-ZA"/>
        </w:rPr>
        <w:t xml:space="preserve">. </w:t>
      </w:r>
      <w:r>
        <w:rPr>
          <w:rFonts w:ascii="Arial" w:hAnsi="Arial" w:cs="Arial"/>
          <w:sz w:val="18"/>
          <w:szCs w:val="18"/>
          <w:lang w:val="en-ZA"/>
        </w:rPr>
        <w:t>2006</w:t>
      </w:r>
      <w:r w:rsidRPr="001D5E91">
        <w:rPr>
          <w:rFonts w:ascii="Arial" w:hAnsi="Arial" w:cs="Arial"/>
          <w:sz w:val="18"/>
          <w:szCs w:val="18"/>
          <w:lang w:val="en-ZA"/>
        </w:rPr>
        <w:t xml:space="preserve">. Social and policy framework: context of people and livelihood. </w:t>
      </w:r>
      <w:r>
        <w:rPr>
          <w:rFonts w:ascii="Arial" w:hAnsi="Arial" w:cs="Arial"/>
          <w:sz w:val="18"/>
          <w:szCs w:val="18"/>
          <w:lang w:val="en-ZA"/>
        </w:rPr>
        <w:t>UNEP, Nairobi.</w:t>
      </w:r>
    </w:p>
  </w:footnote>
  <w:footnote w:id="40">
    <w:p w14:paraId="2F4CF0F7"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As a result of both reduced water volumes and the invasion of the water hyacinth.</w:t>
      </w:r>
    </w:p>
  </w:footnote>
  <w:footnote w:id="41">
    <w:p w14:paraId="35C5081A" w14:textId="77777777" w:rsidR="00DD6713" w:rsidRPr="001B548D" w:rsidRDefault="00DD6713" w:rsidP="001D5E91">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Lake Victoria Fisheries Organisation. 2008. State of fish stocks. LVFO, Jinja.</w:t>
      </w:r>
    </w:p>
  </w:footnote>
  <w:footnote w:id="42">
    <w:p w14:paraId="62D49526" w14:textId="77777777" w:rsidR="00DD6713" w:rsidRPr="009F5378" w:rsidRDefault="00DD6713" w:rsidP="001D5E91">
      <w:pPr>
        <w:pStyle w:val="FootnoteText"/>
        <w:jc w:val="left"/>
        <w:rPr>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Lake Victoria Fisheries Organisation. 2008. State of fish stocks. LVFO, Jinja.</w:t>
      </w:r>
    </w:p>
  </w:footnote>
  <w:footnote w:id="43">
    <w:p w14:paraId="106ACC7E" w14:textId="77777777" w:rsidR="00DD6713" w:rsidRPr="001B548D" w:rsidRDefault="00DD6713" w:rsidP="00464801">
      <w:pPr>
        <w:pStyle w:val="FootnoteTex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Eutrophication occurs in lakes and other slow-moving water bodies when excess nutrient loads, especially from nitrogen and phosphorus, stimulate excessive plant growth. As the plants bloom and then eventually die, the decomposing material reduces dissolved oxygen in the water creating anoxic zones that can be fatal to other lake organisms.</w:t>
      </w:r>
    </w:p>
  </w:footnote>
  <w:footnote w:id="44">
    <w:p w14:paraId="6C33B0A6" w14:textId="77777777" w:rsidR="00DD6713" w:rsidRPr="001B548D" w:rsidRDefault="00DD6713" w:rsidP="006D7A44">
      <w:pPr>
        <w:pStyle w:val="FootnoteTex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sz w:val="18"/>
          <w:szCs w:val="18"/>
          <w:lang w:val="en-ZA"/>
        </w:rPr>
        <w:t>The World Bank. 2000. The inspection panel investigation report. Kenya: Lake Victoria E</w:t>
      </w:r>
      <w:r>
        <w:rPr>
          <w:rFonts w:ascii="Arial" w:hAnsi="Arial" w:cs="Arial"/>
          <w:sz w:val="18"/>
          <w:szCs w:val="18"/>
          <w:lang w:val="en-ZA"/>
        </w:rPr>
        <w:t>nvironmental Management Project and</w:t>
      </w:r>
      <w:r w:rsidRPr="001B548D">
        <w:rPr>
          <w:rFonts w:ascii="Arial" w:hAnsi="Arial" w:cs="Arial"/>
          <w:sz w:val="18"/>
          <w:szCs w:val="18"/>
          <w:lang w:val="en-ZA"/>
        </w:rPr>
        <w:t xml:space="preserve"> The World Bank, Washington D</w:t>
      </w:r>
      <w:r>
        <w:rPr>
          <w:rFonts w:ascii="Arial" w:hAnsi="Arial" w:cs="Arial"/>
          <w:sz w:val="18"/>
          <w:szCs w:val="18"/>
          <w:lang w:val="en-ZA"/>
        </w:rPr>
        <w:t>.</w:t>
      </w:r>
      <w:r w:rsidRPr="001B548D">
        <w:rPr>
          <w:rFonts w:ascii="Arial" w:hAnsi="Arial" w:cs="Arial"/>
          <w:sz w:val="18"/>
          <w:szCs w:val="18"/>
          <w:lang w:val="en-ZA"/>
        </w:rPr>
        <w:t>C.</w:t>
      </w:r>
    </w:p>
  </w:footnote>
  <w:footnote w:id="45">
    <w:p w14:paraId="160CB6F6" w14:textId="77777777" w:rsidR="00DD6713" w:rsidRPr="001B548D" w:rsidRDefault="00DD6713" w:rsidP="004A6C09">
      <w:pPr>
        <w:pStyle w:val="FootnoteTex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hAnsi="Arial" w:cs="Arial"/>
          <w:color w:val="000000"/>
          <w:sz w:val="18"/>
          <w:szCs w:val="18"/>
        </w:rPr>
        <w:t>The Agreed Curve states that Uganda may release an amount of water equal to the natural discharge of the lake to the White Nile, which should maintain the natural hydrological balance of the lake system</w:t>
      </w:r>
      <w:r w:rsidRPr="001B548D">
        <w:rPr>
          <w:rFonts w:ascii="Arial" w:hAnsi="Arial" w:cs="Arial"/>
          <w:sz w:val="18"/>
          <w:szCs w:val="18"/>
        </w:rPr>
        <w:t>. For further information, see: Kiwango, Y.A. &amp; Wolanski, E. 2008. Papyrus wetlands, nutrients balance, fisheries collapse, food security, and Lake Victoria level decline in 2000–2006. Wetlands Ecology Management, 16: 89–96.</w:t>
      </w:r>
    </w:p>
  </w:footnote>
  <w:footnote w:id="46">
    <w:p w14:paraId="00D3A927" w14:textId="77777777" w:rsidR="00DD6713" w:rsidRPr="00996AB0" w:rsidRDefault="00DD6713">
      <w:pPr>
        <w:pStyle w:val="FootnoteText"/>
        <w:rPr>
          <w:rFonts w:ascii="Arial" w:hAnsi="Arial" w:cs="Arial"/>
          <w:sz w:val="18"/>
          <w:szCs w:val="18"/>
          <w:lang w:val="en-ZA"/>
        </w:rPr>
      </w:pPr>
      <w:r w:rsidRPr="00996AB0">
        <w:rPr>
          <w:rStyle w:val="FootnoteReference"/>
          <w:rFonts w:ascii="Arial" w:hAnsi="Arial" w:cs="Arial"/>
          <w:sz w:val="18"/>
          <w:szCs w:val="18"/>
        </w:rPr>
        <w:footnoteRef/>
      </w:r>
      <w:r w:rsidRPr="00996AB0">
        <w:rPr>
          <w:rFonts w:ascii="Arial" w:hAnsi="Arial" w:cs="Arial"/>
          <w:sz w:val="18"/>
          <w:szCs w:val="18"/>
        </w:rPr>
        <w:t xml:space="preserve"> </w:t>
      </w:r>
      <w:r w:rsidRPr="00996AB0">
        <w:rPr>
          <w:rFonts w:ascii="Arial" w:hAnsi="Arial" w:cs="Arial"/>
          <w:color w:val="000000"/>
          <w:sz w:val="18"/>
          <w:szCs w:val="18"/>
        </w:rPr>
        <w:t xml:space="preserve">Awange, J.L., Ogalo, L. Bae, K-H., Were, P., Omondi, P., Omute, P. &amp; Omullo, M. 2008. Falling Lake Victoria water levels: Is climate a contributing factor? </w:t>
      </w:r>
      <w:r w:rsidRPr="00996AB0">
        <w:rPr>
          <w:rFonts w:ascii="Arial" w:hAnsi="Arial" w:cs="Arial"/>
          <w:iCs/>
          <w:color w:val="000000"/>
          <w:sz w:val="18"/>
          <w:szCs w:val="18"/>
        </w:rPr>
        <w:t>Climatic Change</w:t>
      </w:r>
      <w:r w:rsidRPr="00996AB0">
        <w:rPr>
          <w:rFonts w:ascii="Arial" w:hAnsi="Arial" w:cs="Arial"/>
          <w:i/>
          <w:iCs/>
          <w:color w:val="000000"/>
          <w:sz w:val="18"/>
          <w:szCs w:val="18"/>
        </w:rPr>
        <w:t xml:space="preserve"> </w:t>
      </w:r>
      <w:r w:rsidRPr="00996AB0">
        <w:rPr>
          <w:rFonts w:ascii="Arial" w:hAnsi="Arial" w:cs="Arial"/>
          <w:color w:val="000000"/>
          <w:sz w:val="18"/>
          <w:szCs w:val="18"/>
        </w:rPr>
        <w:t>89: 281–297.</w:t>
      </w:r>
    </w:p>
  </w:footnote>
  <w:footnote w:id="47">
    <w:p w14:paraId="14D29DA3" w14:textId="0CA49790" w:rsidR="006914EE" w:rsidRPr="006914EE" w:rsidRDefault="006914EE">
      <w:pPr>
        <w:pStyle w:val="FootnoteText"/>
        <w:rPr>
          <w:rFonts w:ascii="Arial" w:hAnsi="Arial" w:cs="Arial"/>
          <w:sz w:val="18"/>
          <w:szCs w:val="18"/>
          <w:lang w:val="en-ZA"/>
        </w:rPr>
      </w:pPr>
      <w:r w:rsidRPr="006914EE">
        <w:rPr>
          <w:rStyle w:val="FootnoteReference"/>
          <w:rFonts w:ascii="Arial" w:hAnsi="Arial" w:cs="Arial"/>
          <w:sz w:val="18"/>
          <w:szCs w:val="18"/>
        </w:rPr>
        <w:footnoteRef/>
      </w:r>
      <w:r w:rsidRPr="006914EE">
        <w:rPr>
          <w:rFonts w:ascii="Arial" w:hAnsi="Arial" w:cs="Arial"/>
          <w:sz w:val="18"/>
          <w:szCs w:val="18"/>
        </w:rPr>
        <w:t xml:space="preserve"> </w:t>
      </w:r>
      <w:r w:rsidRPr="006914EE">
        <w:rPr>
          <w:rFonts w:ascii="Arial" w:hAnsi="Arial" w:cs="Arial"/>
          <w:sz w:val="18"/>
          <w:szCs w:val="18"/>
          <w:lang w:val="en-ZA"/>
        </w:rPr>
        <w:t>Karanja, D.M.S. 2006. Health, diseases, and nutrition in the Lake Victoria Basin. LVEMP Project Report.</w:t>
      </w:r>
    </w:p>
  </w:footnote>
  <w:footnote w:id="48">
    <w:p w14:paraId="34470527" w14:textId="7E73224A" w:rsidR="00192B21" w:rsidRPr="006914EE" w:rsidRDefault="00192B21">
      <w:pPr>
        <w:pStyle w:val="FootnoteText"/>
        <w:rPr>
          <w:rFonts w:ascii="Arial" w:hAnsi="Arial" w:cs="Arial"/>
          <w:lang w:val="en-ZA"/>
        </w:rPr>
      </w:pPr>
      <w:r w:rsidRPr="006914EE">
        <w:rPr>
          <w:rStyle w:val="FootnoteReference"/>
          <w:rFonts w:ascii="Arial" w:hAnsi="Arial" w:cs="Arial"/>
          <w:sz w:val="18"/>
        </w:rPr>
        <w:footnoteRef/>
      </w:r>
      <w:r w:rsidRPr="006914EE">
        <w:rPr>
          <w:rFonts w:ascii="Arial" w:hAnsi="Arial" w:cs="Arial"/>
          <w:sz w:val="18"/>
        </w:rPr>
        <w:t xml:space="preserve"> </w:t>
      </w:r>
      <w:r w:rsidRPr="006914EE">
        <w:rPr>
          <w:rFonts w:ascii="Arial" w:hAnsi="Arial" w:cs="Arial"/>
          <w:sz w:val="18"/>
          <w:lang w:val="en-ZA"/>
        </w:rPr>
        <w:t>Pathfinder International. 2013. Health of people and the environment, Lake Victoria Basin Project: Baseline Study Synthesis Report. Pathfinder International, Watertown.</w:t>
      </w:r>
    </w:p>
  </w:footnote>
  <w:footnote w:id="49">
    <w:p w14:paraId="386F3733" w14:textId="5FBDC674" w:rsidR="000A3595" w:rsidRPr="006914EE" w:rsidRDefault="000A3595">
      <w:pPr>
        <w:pStyle w:val="FootnoteText"/>
        <w:rPr>
          <w:rFonts w:ascii="Arial" w:hAnsi="Arial" w:cs="Arial"/>
          <w:lang w:val="en-ZA"/>
        </w:rPr>
      </w:pPr>
      <w:r w:rsidRPr="006914EE">
        <w:rPr>
          <w:rStyle w:val="FootnoteReference"/>
          <w:rFonts w:ascii="Arial" w:hAnsi="Arial" w:cs="Arial"/>
          <w:sz w:val="18"/>
        </w:rPr>
        <w:footnoteRef/>
      </w:r>
      <w:r w:rsidRPr="006914EE">
        <w:rPr>
          <w:rFonts w:ascii="Arial" w:hAnsi="Arial" w:cs="Arial"/>
          <w:sz w:val="18"/>
        </w:rPr>
        <w:t xml:space="preserve"> </w:t>
      </w:r>
      <w:r w:rsidRPr="006914EE">
        <w:rPr>
          <w:rFonts w:ascii="Arial" w:hAnsi="Arial" w:cs="Arial"/>
          <w:sz w:val="18"/>
          <w:lang w:val="en-ZA"/>
        </w:rPr>
        <w:t>Muyodi, F.J., Hecky, R.E., Kitamirike, J.M. &amp; Odong, R. 2009. Trends in health risks from water</w:t>
      </w:r>
      <w:r w:rsidRPr="006914EE">
        <w:rPr>
          <w:rFonts w:ascii="Arial" w:hAnsi="Arial" w:cs="Arial"/>
          <w:sz w:val="18"/>
          <w:lang w:val="en-ZA"/>
        </w:rPr>
        <w:noBreakHyphen/>
        <w:t>related diseases and cyanotoxins in Ugandan portion of Lake Victoria Basin. Lakes and Reservoirs Research &amp; Management, 14: 247–257.</w:t>
      </w:r>
    </w:p>
  </w:footnote>
  <w:footnote w:id="50">
    <w:p w14:paraId="530CEFF8" w14:textId="100E1490" w:rsidR="00DD6713" w:rsidRPr="00E20BB2" w:rsidRDefault="00DD6713">
      <w:pPr>
        <w:pStyle w:val="FootnoteText"/>
        <w:rPr>
          <w:lang w:val="en-ZA"/>
        </w:rPr>
      </w:pPr>
      <w:r w:rsidRPr="00996AB0">
        <w:rPr>
          <w:rStyle w:val="FootnoteReference"/>
        </w:rPr>
        <w:footnoteRef/>
      </w:r>
      <w:r w:rsidRPr="00996AB0">
        <w:t xml:space="preserve"> </w:t>
      </w:r>
      <w:r w:rsidRPr="00996AB0">
        <w:rPr>
          <w:rFonts w:ascii="Arial" w:hAnsi="Arial" w:cs="Arial"/>
          <w:sz w:val="18"/>
          <w:szCs w:val="18"/>
        </w:rPr>
        <w:t>IPCC. 2014. Climate change 2014: synthesis report. Contribution of Working Groups I, II and III to the Fifth Assessment</w:t>
      </w:r>
      <w:r w:rsidRPr="00F12BC2">
        <w:rPr>
          <w:rFonts w:ascii="Arial" w:hAnsi="Arial" w:cs="Arial"/>
          <w:sz w:val="18"/>
          <w:szCs w:val="18"/>
        </w:rPr>
        <w:t xml:space="preserve"> Report of the Intergovernmental Panel on Climate Change. IPCC, Geneva.</w:t>
      </w:r>
    </w:p>
  </w:footnote>
  <w:footnote w:id="51">
    <w:p w14:paraId="325EDCC8" w14:textId="77777777" w:rsidR="00DD6713" w:rsidRPr="001B548D" w:rsidRDefault="00DD6713" w:rsidP="00AD2AEE">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w:t>
      </w:r>
      <w:r w:rsidRPr="001B548D">
        <w:rPr>
          <w:rFonts w:ascii="Arial" w:eastAsiaTheme="minorHAnsi" w:hAnsi="Arial" w:cs="Arial"/>
          <w:sz w:val="18"/>
          <w:szCs w:val="18"/>
          <w:lang w:val="en-ZA"/>
        </w:rPr>
        <w:t xml:space="preserve">Donald Anthony Mwiturubani. Monograph 170: Chapter 4. </w:t>
      </w:r>
      <w:r w:rsidRPr="001B548D">
        <w:rPr>
          <w:rFonts w:ascii="Arial" w:eastAsiaTheme="minorHAnsi" w:hAnsi="Arial" w:cs="Arial"/>
          <w:i/>
          <w:sz w:val="18"/>
          <w:szCs w:val="18"/>
          <w:lang w:val="en-ZA"/>
        </w:rPr>
        <w:t xml:space="preserve">Climate change and access to water resources in the Lake Victoria Basin. </w:t>
      </w:r>
      <w:r>
        <w:rPr>
          <w:rFonts w:ascii="Arial" w:eastAsiaTheme="minorHAnsi" w:hAnsi="Arial" w:cs="Arial"/>
          <w:sz w:val="18"/>
          <w:szCs w:val="18"/>
          <w:lang w:val="en-ZA"/>
        </w:rPr>
        <w:t xml:space="preserve">Available at: </w:t>
      </w:r>
      <w:hyperlink r:id="rId4" w:history="1">
        <w:r w:rsidRPr="001B548D">
          <w:rPr>
            <w:rFonts w:ascii="Arial" w:eastAsiaTheme="minorHAnsi" w:hAnsi="Arial" w:cs="Arial"/>
            <w:color w:val="0563C1" w:themeColor="hyperlink"/>
            <w:sz w:val="18"/>
            <w:szCs w:val="18"/>
            <w:u w:val="single"/>
            <w:lang w:val="en-ZA"/>
          </w:rPr>
          <w:t>http://mercury.ethz.ch/serviceengine/Files/ISN/117761/ichaptersection_singledocument/ee7c3713-e87b-44e8-8d98-6b9492dc1ce1/en/Pages+from+Mono170-5.pdf</w:t>
        </w:r>
      </w:hyperlink>
      <w:r>
        <w:rPr>
          <w:rFonts w:ascii="Arial" w:eastAsiaTheme="minorHAnsi" w:hAnsi="Arial" w:cs="Arial"/>
          <w:color w:val="0563C1" w:themeColor="hyperlink"/>
          <w:sz w:val="18"/>
          <w:szCs w:val="18"/>
          <w:u w:val="single"/>
          <w:lang w:val="en-ZA"/>
        </w:rPr>
        <w:t>.</w:t>
      </w:r>
    </w:p>
  </w:footnote>
  <w:footnote w:id="52">
    <w:p w14:paraId="7C48A1DF" w14:textId="77777777" w:rsidR="00DD6713" w:rsidRPr="001B548D" w:rsidRDefault="00DD6713" w:rsidP="00606E90">
      <w:pPr>
        <w:pStyle w:val="FootnoteText"/>
        <w:jc w:val="left"/>
        <w:rPr>
          <w:rFonts w:ascii="Arial" w:hAnsi="Arial" w:cs="Arial"/>
          <w:sz w:val="18"/>
          <w:szCs w:val="18"/>
          <w:lang w:val="en-ZA"/>
        </w:rPr>
      </w:pPr>
      <w:r w:rsidRPr="001B548D">
        <w:rPr>
          <w:rStyle w:val="FootnoteReference"/>
          <w:rFonts w:ascii="Arial" w:hAnsi="Arial" w:cs="Arial"/>
          <w:sz w:val="18"/>
          <w:szCs w:val="18"/>
        </w:rPr>
        <w:footnoteRef/>
      </w:r>
      <w:r w:rsidRPr="001B548D">
        <w:rPr>
          <w:rFonts w:ascii="Arial" w:hAnsi="Arial" w:cs="Arial"/>
          <w:sz w:val="18"/>
          <w:szCs w:val="18"/>
        </w:rPr>
        <w:t xml:space="preserve"> Gotenberg University, School of Economi</w:t>
      </w:r>
      <w:r>
        <w:rPr>
          <w:rFonts w:ascii="Arial" w:hAnsi="Arial" w:cs="Arial"/>
          <w:sz w:val="18"/>
          <w:szCs w:val="18"/>
        </w:rPr>
        <w:t xml:space="preserve">cs and Commercial Law. </w:t>
      </w:r>
      <w:r w:rsidRPr="001B548D">
        <w:rPr>
          <w:rFonts w:ascii="Arial" w:hAnsi="Arial" w:cs="Arial"/>
          <w:sz w:val="18"/>
          <w:szCs w:val="18"/>
        </w:rPr>
        <w:t xml:space="preserve">2007. </w:t>
      </w:r>
      <w:r w:rsidRPr="008073D5">
        <w:rPr>
          <w:rFonts w:ascii="Arial" w:hAnsi="Arial" w:cs="Arial"/>
          <w:sz w:val="18"/>
          <w:szCs w:val="18"/>
        </w:rPr>
        <w:t>Environmental Policy brief for the Lake Victoria Basin</w:t>
      </w:r>
      <w:r>
        <w:rPr>
          <w:rFonts w:ascii="Arial" w:hAnsi="Arial" w:cs="Arial"/>
          <w:sz w:val="18"/>
          <w:szCs w:val="18"/>
        </w:rPr>
        <w:t xml:space="preserve">. Gotenberg University, Gotenberg. Available at: </w:t>
      </w:r>
      <w:hyperlink r:id="rId5" w:history="1">
        <w:r w:rsidRPr="001B548D">
          <w:rPr>
            <w:rStyle w:val="Hyperlink"/>
            <w:rFonts w:ascii="Arial" w:hAnsi="Arial" w:cs="Arial"/>
            <w:sz w:val="18"/>
            <w:szCs w:val="18"/>
          </w:rPr>
          <w:t>http://www.vub.ac.be/klimostoolkit/sites/default/files/documents/env_policy_brief_lake_victoria.pdf</w:t>
        </w:r>
      </w:hyperlink>
      <w:r>
        <w:rPr>
          <w:rFonts w:ascii="Arial" w:hAnsi="Arial" w:cs="Arial"/>
          <w:sz w:val="18"/>
          <w:szCs w:val="18"/>
        </w:rPr>
        <w:t>.</w:t>
      </w:r>
    </w:p>
  </w:footnote>
  <w:footnote w:id="53">
    <w:p w14:paraId="0976D137" w14:textId="77777777" w:rsidR="00DD6713" w:rsidRPr="00FB2A8D" w:rsidRDefault="00DD6713">
      <w:pPr>
        <w:pStyle w:val="FootnoteText"/>
        <w:rPr>
          <w:lang w:val="en-ZA"/>
        </w:rPr>
      </w:pPr>
      <w:r>
        <w:rPr>
          <w:rStyle w:val="FootnoteReference"/>
        </w:rPr>
        <w:footnoteRef/>
      </w:r>
      <w:r>
        <w:t xml:space="preserve"> </w:t>
      </w:r>
      <w:r w:rsidRPr="001677F5">
        <w:rPr>
          <w:rFonts w:ascii="Arial" w:hAnsi="Arial" w:cs="Arial"/>
          <w:sz w:val="18"/>
          <w:szCs w:val="18"/>
        </w:rPr>
        <w:t>ICPAC, Kenya &amp; SEI, United Kingdom. 2009. Economics of climate change: Kenya, Rwanda and Burundi. DFID, London</w:t>
      </w:r>
      <w:r w:rsidRPr="001677F5">
        <w:rPr>
          <w:rFonts w:ascii="Arial" w:hAnsi="Arial" w:cs="Arial"/>
          <w:i/>
          <w:sz w:val="18"/>
          <w:szCs w:val="18"/>
        </w:rPr>
        <w:t>.</w:t>
      </w:r>
    </w:p>
  </w:footnote>
  <w:footnote w:id="54">
    <w:p w14:paraId="2E44DF5B" w14:textId="77777777" w:rsidR="00DD6713" w:rsidRPr="001677F5" w:rsidRDefault="00DD6713" w:rsidP="001677F5">
      <w:pPr>
        <w:rPr>
          <w:rFonts w:ascii="Arial" w:hAnsi="Arial" w:cs="Arial"/>
          <w:sz w:val="18"/>
          <w:szCs w:val="18"/>
        </w:rPr>
      </w:pPr>
      <w:r w:rsidRPr="001677F5">
        <w:rPr>
          <w:rStyle w:val="FootnoteReference"/>
          <w:rFonts w:ascii="Arial" w:hAnsi="Arial" w:cs="Arial"/>
          <w:sz w:val="18"/>
          <w:szCs w:val="18"/>
        </w:rPr>
        <w:footnoteRef/>
      </w:r>
      <w:r w:rsidRPr="001677F5">
        <w:rPr>
          <w:rFonts w:ascii="Arial" w:hAnsi="Arial" w:cs="Arial"/>
          <w:sz w:val="18"/>
          <w:szCs w:val="18"/>
        </w:rPr>
        <w:t xml:space="preserve"> Burundi dashboard. Available at: </w:t>
      </w:r>
    </w:p>
    <w:p w14:paraId="23397EA0" w14:textId="77777777" w:rsidR="00DD6713" w:rsidRPr="001677F5" w:rsidRDefault="00DC188D" w:rsidP="001677F5">
      <w:pPr>
        <w:rPr>
          <w:rFonts w:ascii="Arial" w:hAnsi="Arial" w:cs="Arial"/>
          <w:sz w:val="18"/>
          <w:szCs w:val="18"/>
        </w:rPr>
      </w:pPr>
      <w:hyperlink r:id="rId6" w:history="1">
        <w:r w:rsidR="00DD6713" w:rsidRPr="001677F5">
          <w:rPr>
            <w:rStyle w:val="Hyperlink"/>
            <w:rFonts w:ascii="Arial" w:hAnsi="Arial" w:cs="Arial"/>
            <w:sz w:val="18"/>
            <w:szCs w:val="18"/>
          </w:rPr>
          <w:t>http://sdwebx.worldbank.org/climateportalb/home.cfm?page=country_profile&amp;CCode=BDI&amp;ThisTab=ClimateBaseline</w:t>
        </w:r>
      </w:hyperlink>
      <w:r w:rsidR="00DD6713" w:rsidRPr="001677F5">
        <w:rPr>
          <w:rStyle w:val="Hyperlink"/>
          <w:rFonts w:ascii="Arial" w:hAnsi="Arial" w:cs="Arial"/>
          <w:sz w:val="18"/>
          <w:szCs w:val="18"/>
        </w:rPr>
        <w:t>.</w:t>
      </w:r>
      <w:r w:rsidR="00DD6713" w:rsidRPr="001677F5">
        <w:rPr>
          <w:rFonts w:ascii="Arial" w:hAnsi="Arial" w:cs="Arial"/>
          <w:sz w:val="18"/>
          <w:szCs w:val="18"/>
        </w:rPr>
        <w:t xml:space="preserve"> </w:t>
      </w:r>
    </w:p>
  </w:footnote>
  <w:footnote w:id="55">
    <w:p w14:paraId="6FBB8E6C" w14:textId="77777777" w:rsidR="00DD6713" w:rsidRPr="001677F5" w:rsidRDefault="00DD6713" w:rsidP="001677F5">
      <w:pPr>
        <w:rPr>
          <w:rFonts w:ascii="Arial" w:hAnsi="Arial" w:cs="Arial"/>
          <w:sz w:val="18"/>
          <w:szCs w:val="18"/>
        </w:rPr>
      </w:pPr>
      <w:r w:rsidRPr="001677F5">
        <w:rPr>
          <w:rStyle w:val="FootnoteReference"/>
          <w:rFonts w:ascii="Arial" w:hAnsi="Arial" w:cs="Arial"/>
          <w:sz w:val="18"/>
          <w:szCs w:val="18"/>
        </w:rPr>
        <w:footnoteRef/>
      </w:r>
      <w:r w:rsidRPr="001677F5">
        <w:rPr>
          <w:rFonts w:ascii="Arial" w:hAnsi="Arial" w:cs="Arial"/>
          <w:sz w:val="18"/>
          <w:szCs w:val="18"/>
        </w:rPr>
        <w:t xml:space="preserve"> ICPAC, Kenya &amp; SEI, United Kingdom. 2009. Economics of climate change: Kenya, Rwanda and Burundi. DFID, London</w:t>
      </w:r>
      <w:r w:rsidRPr="001677F5">
        <w:rPr>
          <w:rFonts w:ascii="Arial" w:hAnsi="Arial" w:cs="Arial"/>
          <w:i/>
          <w:sz w:val="18"/>
          <w:szCs w:val="18"/>
        </w:rPr>
        <w:t>.</w:t>
      </w:r>
    </w:p>
  </w:footnote>
  <w:footnote w:id="56">
    <w:p w14:paraId="0953BE52" w14:textId="77777777" w:rsidR="00DD6713" w:rsidRPr="001677F5" w:rsidRDefault="00DD6713" w:rsidP="001677F5">
      <w:pPr>
        <w:pStyle w:val="FootnoteText"/>
        <w:jc w:val="left"/>
        <w:rPr>
          <w:rFonts w:ascii="Arial" w:hAnsi="Arial" w:cs="Arial"/>
          <w:b/>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w:t>
      </w:r>
      <w:r w:rsidRPr="001677F5">
        <w:rPr>
          <w:rFonts w:ascii="Arial" w:hAnsi="Arial" w:cs="Arial"/>
          <w:sz w:val="18"/>
          <w:szCs w:val="18"/>
          <w:lang w:val="en-ZA"/>
        </w:rPr>
        <w:t>Kenya dashboard. Available at:</w:t>
      </w:r>
    </w:p>
    <w:p w14:paraId="6CB917A5" w14:textId="77777777" w:rsidR="00DD6713" w:rsidRPr="001677F5" w:rsidRDefault="00DC188D" w:rsidP="001677F5">
      <w:pPr>
        <w:pStyle w:val="FootnoteText"/>
        <w:jc w:val="left"/>
        <w:rPr>
          <w:rFonts w:ascii="Arial" w:hAnsi="Arial" w:cs="Arial"/>
          <w:sz w:val="18"/>
          <w:szCs w:val="18"/>
          <w:lang w:val="en-ZA"/>
        </w:rPr>
      </w:pPr>
      <w:hyperlink r:id="rId7" w:history="1">
        <w:r w:rsidR="00DD6713" w:rsidRPr="001677F5">
          <w:rPr>
            <w:rStyle w:val="Hyperlink"/>
            <w:rFonts w:ascii="Arial" w:hAnsi="Arial" w:cs="Arial"/>
            <w:sz w:val="18"/>
            <w:szCs w:val="18"/>
            <w:lang w:val="en-ZA"/>
          </w:rPr>
          <w:t>http://sdwebx.worldbank.org/climateportalb/home.cfm?page=country_profile&amp;CCode=KEN&amp;ThisTab=ClimateBaseline</w:t>
        </w:r>
      </w:hyperlink>
      <w:r w:rsidR="00DD6713" w:rsidRPr="001677F5">
        <w:rPr>
          <w:rFonts w:ascii="Arial" w:hAnsi="Arial" w:cs="Arial"/>
          <w:sz w:val="18"/>
          <w:szCs w:val="18"/>
          <w:lang w:val="en-ZA"/>
        </w:rPr>
        <w:t>.</w:t>
      </w:r>
    </w:p>
  </w:footnote>
  <w:footnote w:id="57">
    <w:p w14:paraId="13CCF634" w14:textId="77777777" w:rsidR="00DD6713" w:rsidRPr="001677F5" w:rsidRDefault="00DD6713" w:rsidP="001677F5">
      <w:pPr>
        <w:pStyle w:val="FootnoteText"/>
        <w:jc w:val="left"/>
        <w:rPr>
          <w:rFonts w:ascii="Arial" w:hAnsi="Arial" w:cs="Arial"/>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East African Sustainability Watch Network. 2014. Lake Victoria climate change readiness brief, No.3: progress and level of implantation of the East African Community climate change policy commitments in the Lake Victoria Basin with respect to agriculture, nutrition and food security. Available at: </w:t>
      </w:r>
      <w:hyperlink r:id="rId8" w:history="1">
        <w:r w:rsidRPr="001677F5">
          <w:rPr>
            <w:rStyle w:val="Hyperlink"/>
            <w:rFonts w:ascii="Arial" w:hAnsi="Arial" w:cs="Arial"/>
            <w:sz w:val="18"/>
            <w:szCs w:val="18"/>
          </w:rPr>
          <w:t>http://www.ugandacoalition.or.ug/sites/default/files/Lake%20Victoria%20CC%20Readness%20brief%20No.%203%20English_0.pdf</w:t>
        </w:r>
      </w:hyperlink>
      <w:r w:rsidRPr="001677F5">
        <w:rPr>
          <w:rStyle w:val="Hyperlink"/>
          <w:rFonts w:ascii="Arial" w:hAnsi="Arial" w:cs="Arial"/>
          <w:sz w:val="18"/>
          <w:szCs w:val="18"/>
        </w:rPr>
        <w:t>.</w:t>
      </w:r>
    </w:p>
  </w:footnote>
  <w:footnote w:id="58">
    <w:p w14:paraId="390DD3AD" w14:textId="77777777" w:rsidR="00DD6713" w:rsidRPr="001677F5" w:rsidRDefault="00DD6713" w:rsidP="001677F5">
      <w:pPr>
        <w:pStyle w:val="FootnoteText"/>
        <w:jc w:val="left"/>
        <w:rPr>
          <w:rFonts w:ascii="Arial" w:hAnsi="Arial" w:cs="Arial"/>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w:t>
      </w:r>
      <w:r w:rsidRPr="001677F5">
        <w:rPr>
          <w:rFonts w:ascii="Arial" w:hAnsi="Arial" w:cs="Arial"/>
          <w:sz w:val="18"/>
          <w:szCs w:val="18"/>
          <w:lang w:val="en-ZA"/>
        </w:rPr>
        <w:t>Rwanda dashboard. Available at:</w:t>
      </w:r>
    </w:p>
    <w:p w14:paraId="627E62D2" w14:textId="77777777" w:rsidR="00DD6713" w:rsidRPr="001677F5" w:rsidRDefault="00DC188D" w:rsidP="001677F5">
      <w:pPr>
        <w:pStyle w:val="FootnoteText"/>
        <w:jc w:val="left"/>
        <w:rPr>
          <w:rFonts w:ascii="Arial" w:hAnsi="Arial" w:cs="Arial"/>
          <w:sz w:val="18"/>
          <w:szCs w:val="18"/>
          <w:lang w:val="en-ZA"/>
        </w:rPr>
      </w:pPr>
      <w:hyperlink r:id="rId9" w:history="1">
        <w:r w:rsidR="00DD6713" w:rsidRPr="001677F5">
          <w:rPr>
            <w:rStyle w:val="Hyperlink"/>
            <w:rFonts w:ascii="Arial" w:hAnsi="Arial" w:cs="Arial"/>
            <w:sz w:val="18"/>
            <w:szCs w:val="18"/>
            <w:lang w:val="en-ZA"/>
          </w:rPr>
          <w:t>http://sdwebx.worldbank.org/climateportalb/home.cfm?page=country_profile&amp;CCode=RWA&amp;ThisTab=ClimateBaseline</w:t>
        </w:r>
      </w:hyperlink>
      <w:r w:rsidR="00DD6713" w:rsidRPr="001677F5">
        <w:rPr>
          <w:rFonts w:ascii="Arial" w:hAnsi="Arial" w:cs="Arial"/>
          <w:sz w:val="18"/>
          <w:szCs w:val="18"/>
          <w:lang w:val="en-ZA"/>
        </w:rPr>
        <w:t>.</w:t>
      </w:r>
    </w:p>
  </w:footnote>
  <w:footnote w:id="59">
    <w:p w14:paraId="25A1FD5D" w14:textId="77777777" w:rsidR="00DD6713" w:rsidRPr="001677F5" w:rsidRDefault="00DD6713" w:rsidP="001677F5">
      <w:pPr>
        <w:pStyle w:val="FootnoteText"/>
        <w:jc w:val="left"/>
        <w:rPr>
          <w:rFonts w:ascii="Arial" w:hAnsi="Arial" w:cs="Arial"/>
          <w:b/>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w:t>
      </w:r>
      <w:r w:rsidRPr="001677F5">
        <w:rPr>
          <w:rFonts w:ascii="Arial" w:hAnsi="Arial" w:cs="Arial"/>
          <w:sz w:val="18"/>
          <w:szCs w:val="18"/>
          <w:lang w:val="en-ZA"/>
        </w:rPr>
        <w:t xml:space="preserve">Tanzania dashboard. Available at: </w:t>
      </w:r>
    </w:p>
    <w:p w14:paraId="5281A1EA" w14:textId="77777777" w:rsidR="00DD6713" w:rsidRPr="001677F5" w:rsidRDefault="00DC188D" w:rsidP="001677F5">
      <w:pPr>
        <w:pStyle w:val="FootnoteText"/>
        <w:jc w:val="left"/>
        <w:rPr>
          <w:rFonts w:ascii="Arial" w:hAnsi="Arial" w:cs="Arial"/>
          <w:sz w:val="18"/>
          <w:szCs w:val="18"/>
          <w:lang w:val="en-ZA"/>
        </w:rPr>
      </w:pPr>
      <w:hyperlink r:id="rId10" w:history="1">
        <w:r w:rsidR="00DD6713" w:rsidRPr="001677F5">
          <w:rPr>
            <w:rStyle w:val="Hyperlink"/>
            <w:rFonts w:ascii="Arial" w:hAnsi="Arial" w:cs="Arial"/>
            <w:sz w:val="18"/>
            <w:szCs w:val="18"/>
            <w:lang w:val="en-ZA"/>
          </w:rPr>
          <w:t>http://sdwebx.worldbank.org/climateportalb/home.cfm?page=country_profile&amp;CCode=TZA&amp;ThisTab=ClimateBaseline</w:t>
        </w:r>
      </w:hyperlink>
    </w:p>
  </w:footnote>
  <w:footnote w:id="60">
    <w:p w14:paraId="522D72A3" w14:textId="77777777" w:rsidR="00DD6713" w:rsidRPr="001677F5" w:rsidRDefault="00DD6713" w:rsidP="001677F5">
      <w:pPr>
        <w:pStyle w:val="FootnoteText"/>
        <w:jc w:val="left"/>
        <w:rPr>
          <w:rFonts w:ascii="Arial" w:hAnsi="Arial" w:cs="Arial"/>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Uganda experienced seven droughts in a period of ten years from 1991–2000.</w:t>
      </w:r>
    </w:p>
  </w:footnote>
  <w:footnote w:id="61">
    <w:p w14:paraId="3493AEE2" w14:textId="77777777" w:rsidR="00DD6713" w:rsidRPr="008223B4" w:rsidRDefault="00DD6713" w:rsidP="001677F5">
      <w:pPr>
        <w:pStyle w:val="FootnoteText"/>
        <w:jc w:val="left"/>
        <w:rPr>
          <w:rFonts w:ascii="Arial" w:hAnsi="Arial" w:cs="Arial"/>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USAID. 2013. Uganda climate change vulnerability assessment report. Available at: </w:t>
      </w:r>
      <w:hyperlink r:id="rId11" w:history="1">
        <w:r w:rsidRPr="001677F5">
          <w:rPr>
            <w:rStyle w:val="Hyperlink"/>
            <w:rFonts w:ascii="Arial" w:hAnsi="Arial" w:cs="Arial"/>
            <w:sz w:val="18"/>
            <w:szCs w:val="18"/>
          </w:rPr>
          <w:t>http://community.eldis.org/.5b9bfce3/ARCC-Uganda%20VA-Report.pdf</w:t>
        </w:r>
      </w:hyperlink>
      <w:r w:rsidRPr="001677F5">
        <w:rPr>
          <w:rStyle w:val="Hyperlink"/>
          <w:rFonts w:ascii="Arial" w:hAnsi="Arial" w:cs="Arial"/>
          <w:sz w:val="18"/>
          <w:szCs w:val="18"/>
        </w:rPr>
        <w:t>.</w:t>
      </w:r>
      <w:r w:rsidRPr="008223B4">
        <w:rPr>
          <w:rFonts w:ascii="Arial" w:hAnsi="Arial" w:cs="Arial"/>
          <w:sz w:val="18"/>
          <w:szCs w:val="18"/>
        </w:rPr>
        <w:t xml:space="preserve"> </w:t>
      </w:r>
    </w:p>
  </w:footnote>
  <w:footnote w:id="62">
    <w:p w14:paraId="20A8DB83" w14:textId="77777777" w:rsidR="00DD6713" w:rsidRPr="001677F5" w:rsidRDefault="00DD6713" w:rsidP="001677F5">
      <w:pPr>
        <w:rPr>
          <w:rFonts w:ascii="Arial" w:hAnsi="Arial" w:cs="Arial"/>
          <w:sz w:val="18"/>
          <w:szCs w:val="18"/>
        </w:rPr>
      </w:pPr>
      <w:r w:rsidRPr="001677F5">
        <w:rPr>
          <w:rStyle w:val="FootnoteReference"/>
          <w:rFonts w:ascii="Arial" w:hAnsi="Arial" w:cs="Arial"/>
          <w:sz w:val="18"/>
          <w:szCs w:val="18"/>
        </w:rPr>
        <w:footnoteRef/>
      </w:r>
      <w:r w:rsidRPr="001677F5">
        <w:rPr>
          <w:rFonts w:ascii="Arial" w:hAnsi="Arial" w:cs="Arial"/>
          <w:sz w:val="18"/>
          <w:szCs w:val="18"/>
        </w:rPr>
        <w:t xml:space="preserve"> Mwiturubani, D.A. 2010. Climate change and access to water resources in the Lake Victoria Basin</w:t>
      </w:r>
      <w:r w:rsidRPr="001677F5">
        <w:rPr>
          <w:rFonts w:ascii="Arial" w:hAnsi="Arial" w:cs="Arial"/>
          <w:i/>
          <w:sz w:val="18"/>
          <w:szCs w:val="18"/>
        </w:rPr>
        <w:t xml:space="preserve">. </w:t>
      </w:r>
      <w:r w:rsidRPr="001677F5">
        <w:rPr>
          <w:rFonts w:ascii="Arial" w:hAnsi="Arial" w:cs="Arial"/>
          <w:sz w:val="18"/>
          <w:szCs w:val="18"/>
        </w:rPr>
        <w:t>Institute for Security Studies: Monograph 170. 63–79</w:t>
      </w:r>
      <w:r w:rsidRPr="001677F5">
        <w:rPr>
          <w:rFonts w:ascii="Arial" w:hAnsi="Arial" w:cs="Arial"/>
          <w:i/>
          <w:sz w:val="18"/>
          <w:szCs w:val="18"/>
        </w:rPr>
        <w:t xml:space="preserve">. </w:t>
      </w:r>
      <w:r w:rsidRPr="001677F5">
        <w:rPr>
          <w:rFonts w:ascii="Arial" w:hAnsi="Arial" w:cs="Arial"/>
          <w:sz w:val="18"/>
          <w:szCs w:val="18"/>
        </w:rPr>
        <w:t xml:space="preserve">Available at: </w:t>
      </w:r>
      <w:hyperlink r:id="rId12" w:history="1">
        <w:r w:rsidRPr="001677F5">
          <w:rPr>
            <w:rStyle w:val="Hyperlink"/>
            <w:rFonts w:ascii="Arial" w:hAnsi="Arial" w:cs="Arial"/>
            <w:sz w:val="18"/>
            <w:szCs w:val="18"/>
          </w:rPr>
          <w:t>http://mercury.ethz.ch/serviceengine/Files/ISN/117761/ichaptersection_singledocument/ee7c3713-e87b-44e8-8d98-6b9492dc1ce1/en/Pages+from+Mono170-5.pdf</w:t>
        </w:r>
      </w:hyperlink>
      <w:r w:rsidRPr="001677F5">
        <w:rPr>
          <w:rStyle w:val="Hyperlink"/>
          <w:rFonts w:ascii="Arial" w:hAnsi="Arial" w:cs="Arial"/>
          <w:sz w:val="18"/>
          <w:szCs w:val="18"/>
        </w:rPr>
        <w:t>.</w:t>
      </w:r>
    </w:p>
  </w:footnote>
  <w:footnote w:id="63">
    <w:p w14:paraId="08F9E80A" w14:textId="77777777" w:rsidR="00DD6713" w:rsidRPr="001677F5" w:rsidRDefault="00DD6713" w:rsidP="001677F5">
      <w:pPr>
        <w:rPr>
          <w:rFonts w:ascii="Arial" w:eastAsiaTheme="minorHAnsi" w:hAnsi="Arial" w:cs="Arial"/>
          <w:sz w:val="18"/>
          <w:szCs w:val="18"/>
          <w:lang w:val="en-ZA"/>
        </w:rPr>
      </w:pPr>
      <w:r w:rsidRPr="001677F5">
        <w:rPr>
          <w:rStyle w:val="FootnoteReference"/>
          <w:rFonts w:ascii="Arial" w:hAnsi="Arial" w:cs="Arial"/>
          <w:sz w:val="18"/>
          <w:szCs w:val="18"/>
        </w:rPr>
        <w:footnoteRef/>
      </w:r>
      <w:r w:rsidRPr="001677F5">
        <w:rPr>
          <w:rFonts w:ascii="Arial" w:hAnsi="Arial" w:cs="Arial"/>
          <w:sz w:val="18"/>
          <w:szCs w:val="18"/>
        </w:rPr>
        <w:t xml:space="preserve"> ICPAC, Kenya &amp; SEI, United Kingdom. 2009. Economics of climate change: Kenya, Rwanda and Burundi. DFID, London</w:t>
      </w:r>
      <w:r w:rsidRPr="001677F5">
        <w:rPr>
          <w:rFonts w:ascii="Arial" w:hAnsi="Arial" w:cs="Arial"/>
          <w:i/>
          <w:sz w:val="18"/>
          <w:szCs w:val="18"/>
        </w:rPr>
        <w:t>.</w:t>
      </w:r>
    </w:p>
  </w:footnote>
  <w:footnote w:id="64">
    <w:p w14:paraId="76478AFE" w14:textId="77777777" w:rsidR="00DD6713" w:rsidRPr="001677F5" w:rsidRDefault="00DD6713" w:rsidP="001677F5">
      <w:pPr>
        <w:rPr>
          <w:rFonts w:ascii="Arial" w:hAnsi="Arial" w:cs="Arial"/>
          <w:b/>
          <w:sz w:val="18"/>
          <w:szCs w:val="18"/>
        </w:rPr>
      </w:pPr>
      <w:r w:rsidRPr="001677F5">
        <w:rPr>
          <w:rStyle w:val="FootnoteReference"/>
          <w:rFonts w:ascii="Arial" w:hAnsi="Arial" w:cs="Arial"/>
          <w:sz w:val="18"/>
          <w:szCs w:val="18"/>
        </w:rPr>
        <w:footnoteRef/>
      </w:r>
      <w:r w:rsidRPr="001677F5">
        <w:rPr>
          <w:rFonts w:ascii="Arial" w:hAnsi="Arial" w:cs="Arial"/>
          <w:sz w:val="18"/>
          <w:szCs w:val="18"/>
        </w:rPr>
        <w:t xml:space="preserve"> Kenya risk screening overview: climate change knowledge portal. Available at:</w:t>
      </w:r>
    </w:p>
    <w:p w14:paraId="31AC176E" w14:textId="77777777" w:rsidR="00DD6713" w:rsidRPr="001677F5" w:rsidRDefault="00DC188D" w:rsidP="001677F5">
      <w:pPr>
        <w:rPr>
          <w:rFonts w:ascii="Arial" w:hAnsi="Arial" w:cs="Arial"/>
          <w:sz w:val="18"/>
          <w:szCs w:val="18"/>
        </w:rPr>
      </w:pPr>
      <w:hyperlink r:id="rId13" w:history="1">
        <w:r w:rsidR="00DD6713" w:rsidRPr="001677F5">
          <w:rPr>
            <w:rStyle w:val="Hyperlink"/>
            <w:rFonts w:ascii="Arial" w:hAnsi="Arial" w:cs="Arial"/>
            <w:sz w:val="18"/>
            <w:szCs w:val="18"/>
          </w:rPr>
          <w:t>http://sdwebx.worldbank.org/climateportalb/home.cfm?page=country_profile&amp;CCode=KEN&amp;ThisTab=RiskOverview</w:t>
        </w:r>
      </w:hyperlink>
      <w:r w:rsidR="00DD6713" w:rsidRPr="001677F5">
        <w:rPr>
          <w:rStyle w:val="Hyperlink"/>
          <w:rFonts w:ascii="Arial" w:hAnsi="Arial" w:cs="Arial"/>
          <w:sz w:val="18"/>
          <w:szCs w:val="18"/>
        </w:rPr>
        <w:t>.</w:t>
      </w:r>
      <w:r w:rsidR="00DD6713" w:rsidRPr="001677F5">
        <w:rPr>
          <w:rFonts w:ascii="Arial" w:hAnsi="Arial" w:cs="Arial"/>
          <w:sz w:val="18"/>
          <w:szCs w:val="18"/>
        </w:rPr>
        <w:t xml:space="preserve"> </w:t>
      </w:r>
    </w:p>
  </w:footnote>
  <w:footnote w:id="65">
    <w:p w14:paraId="320B92D4" w14:textId="77777777" w:rsidR="00DD6713" w:rsidRPr="001677F5" w:rsidRDefault="00DD6713" w:rsidP="001677F5">
      <w:pPr>
        <w:rPr>
          <w:rFonts w:ascii="Arial" w:hAnsi="Arial" w:cs="Arial"/>
          <w:sz w:val="18"/>
          <w:szCs w:val="18"/>
        </w:rPr>
      </w:pPr>
      <w:r w:rsidRPr="001677F5">
        <w:rPr>
          <w:rStyle w:val="FootnoteReference"/>
          <w:rFonts w:ascii="Arial" w:hAnsi="Arial" w:cs="Arial"/>
          <w:sz w:val="18"/>
          <w:szCs w:val="18"/>
        </w:rPr>
        <w:footnoteRef/>
      </w:r>
      <w:r w:rsidRPr="001677F5">
        <w:rPr>
          <w:rFonts w:ascii="Arial" w:hAnsi="Arial" w:cs="Arial"/>
          <w:sz w:val="18"/>
          <w:szCs w:val="18"/>
        </w:rPr>
        <w:t xml:space="preserve"> Rwanda Risk screening overview: climate change knowledge portal. Available at:</w:t>
      </w:r>
    </w:p>
    <w:p w14:paraId="010CADE1" w14:textId="77777777" w:rsidR="00DD6713" w:rsidRPr="001677F5" w:rsidRDefault="00DC188D" w:rsidP="001677F5">
      <w:pPr>
        <w:rPr>
          <w:rFonts w:ascii="Arial" w:hAnsi="Arial" w:cs="Arial"/>
          <w:sz w:val="18"/>
          <w:szCs w:val="18"/>
        </w:rPr>
      </w:pPr>
      <w:hyperlink r:id="rId14" w:history="1">
        <w:r w:rsidR="00DD6713" w:rsidRPr="001677F5">
          <w:rPr>
            <w:rStyle w:val="Hyperlink"/>
            <w:rFonts w:ascii="Arial" w:hAnsi="Arial" w:cs="Arial"/>
            <w:sz w:val="18"/>
            <w:szCs w:val="18"/>
          </w:rPr>
          <w:t>http://sdwebx.worldbank.org/climateportalb/home.cfm?page=country_profile&amp;CCode=RWA&amp;ThisTab=RiskOverview</w:t>
        </w:r>
      </w:hyperlink>
      <w:r w:rsidR="00DD6713" w:rsidRPr="001677F5">
        <w:rPr>
          <w:rFonts w:ascii="Arial" w:hAnsi="Arial" w:cs="Arial"/>
          <w:sz w:val="18"/>
          <w:szCs w:val="18"/>
        </w:rPr>
        <w:t>.</w:t>
      </w:r>
    </w:p>
  </w:footnote>
  <w:footnote w:id="66">
    <w:p w14:paraId="5E774290" w14:textId="77777777" w:rsidR="00DD6713" w:rsidRPr="001677F5" w:rsidRDefault="00DD6713" w:rsidP="001677F5">
      <w:pPr>
        <w:rPr>
          <w:rFonts w:ascii="Arial" w:hAnsi="Arial" w:cs="Arial"/>
          <w:sz w:val="18"/>
          <w:szCs w:val="18"/>
        </w:rPr>
      </w:pPr>
      <w:r w:rsidRPr="001677F5">
        <w:rPr>
          <w:rStyle w:val="FootnoteReference"/>
          <w:rFonts w:ascii="Arial" w:hAnsi="Arial" w:cs="Arial"/>
          <w:sz w:val="18"/>
          <w:szCs w:val="18"/>
        </w:rPr>
        <w:footnoteRef/>
      </w:r>
      <w:r w:rsidRPr="001677F5">
        <w:rPr>
          <w:rFonts w:ascii="Arial" w:hAnsi="Arial" w:cs="Arial"/>
          <w:sz w:val="18"/>
          <w:szCs w:val="18"/>
        </w:rPr>
        <w:t xml:space="preserve"> Tanzania Risk screening overview: climate change knowledge portal. Available at: </w:t>
      </w:r>
    </w:p>
    <w:p w14:paraId="20418680" w14:textId="77777777" w:rsidR="00DD6713" w:rsidRPr="008223B4" w:rsidRDefault="00DC188D" w:rsidP="001677F5">
      <w:pPr>
        <w:pStyle w:val="FootnoteText"/>
        <w:jc w:val="left"/>
        <w:rPr>
          <w:rFonts w:ascii="Arial" w:hAnsi="Arial" w:cs="Arial"/>
          <w:sz w:val="18"/>
          <w:szCs w:val="18"/>
          <w:lang w:val="en-ZA"/>
        </w:rPr>
      </w:pPr>
      <w:hyperlink r:id="rId15" w:history="1">
        <w:r w:rsidR="00DD6713" w:rsidRPr="001677F5">
          <w:rPr>
            <w:rStyle w:val="Hyperlink"/>
            <w:rFonts w:ascii="Arial" w:hAnsi="Arial" w:cs="Arial"/>
            <w:sz w:val="18"/>
            <w:szCs w:val="18"/>
          </w:rPr>
          <w:t>http://sdwebx.worldbank.org/climateportalb/home.cfm?page=country_profile&amp;CCode=TZA&amp;ThisTab=RiskOverview</w:t>
        </w:r>
      </w:hyperlink>
      <w:r w:rsidR="00DD6713" w:rsidRPr="001677F5">
        <w:rPr>
          <w:rStyle w:val="Hyperlink"/>
          <w:rFonts w:ascii="Arial" w:hAnsi="Arial" w:cs="Arial"/>
          <w:sz w:val="18"/>
          <w:szCs w:val="18"/>
        </w:rPr>
        <w:t>.</w:t>
      </w:r>
    </w:p>
  </w:footnote>
  <w:footnote w:id="67">
    <w:p w14:paraId="0CD1A8EE" w14:textId="77777777" w:rsidR="00DD6713" w:rsidRPr="00525F4B" w:rsidRDefault="00DD6713" w:rsidP="00525F4B">
      <w:pPr>
        <w:rPr>
          <w:rFonts w:ascii="Arial" w:hAnsi="Arial" w:cs="Arial"/>
          <w:b/>
          <w:sz w:val="18"/>
          <w:szCs w:val="18"/>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1677F5">
        <w:rPr>
          <w:rFonts w:ascii="Arial" w:hAnsi="Arial" w:cs="Arial"/>
          <w:sz w:val="18"/>
          <w:szCs w:val="18"/>
        </w:rPr>
        <w:t xml:space="preserve">East African Sustainability Watch Network. 2014. Lake Victoria climate change readiness brief, No.3: progress and level of implantation of the East African Community climate change policy commitments in the Lake Victoria Basin with respect to agriculture, nutrition and food security. Available at: </w:t>
      </w:r>
      <w:hyperlink r:id="rId16" w:history="1">
        <w:r w:rsidRPr="00525F4B">
          <w:rPr>
            <w:rStyle w:val="Hyperlink"/>
            <w:rFonts w:ascii="Arial" w:hAnsi="Arial" w:cs="Arial"/>
            <w:sz w:val="18"/>
            <w:szCs w:val="18"/>
          </w:rPr>
          <w:t>http://www.ugandacoalition.or.ug/sites/default/files/Lake%20Victoria%20CC%20Readness%20brief%20No.%203%20English_0.pdf</w:t>
        </w:r>
      </w:hyperlink>
      <w:r>
        <w:rPr>
          <w:rFonts w:ascii="Arial" w:hAnsi="Arial" w:cs="Arial"/>
          <w:sz w:val="18"/>
          <w:szCs w:val="18"/>
        </w:rPr>
        <w:t>.</w:t>
      </w:r>
    </w:p>
  </w:footnote>
  <w:footnote w:id="68">
    <w:p w14:paraId="624A706D" w14:textId="77777777" w:rsidR="00DD6713" w:rsidRPr="00525F4B" w:rsidRDefault="00DD6713" w:rsidP="00525F4B">
      <w:pPr>
        <w:rPr>
          <w:rFonts w:ascii="Arial" w:eastAsiaTheme="minorHAnsi" w:hAnsi="Arial" w:cs="Arial"/>
          <w:sz w:val="18"/>
          <w:szCs w:val="18"/>
          <w:lang w:val="en-ZA"/>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1677F5">
        <w:rPr>
          <w:rFonts w:ascii="Arial" w:hAnsi="Arial" w:cs="Arial"/>
          <w:sz w:val="18"/>
          <w:szCs w:val="18"/>
        </w:rPr>
        <w:t>Mwiturubani, D.A. 2010. Climate change and access to water resources in the Lake Victoria Basin</w:t>
      </w:r>
      <w:r w:rsidRPr="001677F5">
        <w:rPr>
          <w:rFonts w:ascii="Arial" w:hAnsi="Arial" w:cs="Arial"/>
          <w:i/>
          <w:sz w:val="18"/>
          <w:szCs w:val="18"/>
        </w:rPr>
        <w:t xml:space="preserve">. </w:t>
      </w:r>
      <w:r w:rsidRPr="001677F5">
        <w:rPr>
          <w:rFonts w:ascii="Arial" w:hAnsi="Arial" w:cs="Arial"/>
          <w:sz w:val="18"/>
          <w:szCs w:val="18"/>
        </w:rPr>
        <w:t>Institute for Security Studies: Monograph 170. 63–79</w:t>
      </w:r>
      <w:r w:rsidRPr="001677F5">
        <w:rPr>
          <w:rFonts w:ascii="Arial" w:hAnsi="Arial" w:cs="Arial"/>
          <w:i/>
          <w:sz w:val="18"/>
          <w:szCs w:val="18"/>
        </w:rPr>
        <w:t xml:space="preserve">. </w:t>
      </w:r>
      <w:r w:rsidRPr="001677F5">
        <w:rPr>
          <w:rFonts w:ascii="Arial" w:hAnsi="Arial" w:cs="Arial"/>
          <w:sz w:val="18"/>
          <w:szCs w:val="18"/>
        </w:rPr>
        <w:t xml:space="preserve">Available at: </w:t>
      </w:r>
      <w:hyperlink r:id="rId17" w:history="1">
        <w:r w:rsidRPr="00525F4B">
          <w:rPr>
            <w:rFonts w:ascii="Arial" w:eastAsiaTheme="minorHAnsi" w:hAnsi="Arial" w:cs="Arial"/>
            <w:color w:val="0563C1" w:themeColor="hyperlink"/>
            <w:sz w:val="18"/>
            <w:szCs w:val="18"/>
            <w:u w:val="single"/>
            <w:lang w:val="en-ZA"/>
          </w:rPr>
          <w:t>http://mercury.ethz.ch/serviceengine/Files/ISN/117761/ichaptersection_singledocument/ee7c3713-e87b-44e8-8d98-6b9492dc1ce1/en/Pages+from+Mono170-5.pdf</w:t>
        </w:r>
      </w:hyperlink>
      <w:r>
        <w:rPr>
          <w:rFonts w:ascii="Arial" w:eastAsiaTheme="minorHAnsi" w:hAnsi="Arial" w:cs="Arial"/>
          <w:color w:val="0563C1" w:themeColor="hyperlink"/>
          <w:sz w:val="18"/>
          <w:szCs w:val="18"/>
          <w:u w:val="single"/>
          <w:lang w:val="en-ZA"/>
        </w:rPr>
        <w:t>.</w:t>
      </w:r>
    </w:p>
  </w:footnote>
  <w:footnote w:id="69">
    <w:p w14:paraId="5CC7E7C1" w14:textId="77777777" w:rsidR="00DD6713" w:rsidRPr="00525F4B" w:rsidRDefault="00DD6713" w:rsidP="00525F4B">
      <w:pPr>
        <w:pStyle w:val="FootnoteText"/>
        <w:jc w:val="left"/>
        <w:rPr>
          <w:rFonts w:ascii="Arial" w:hAnsi="Arial" w:cs="Arial"/>
          <w:sz w:val="18"/>
          <w:szCs w:val="18"/>
          <w:lang w:val="en-ZA"/>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525F4B">
        <w:rPr>
          <w:rFonts w:ascii="Arial" w:eastAsiaTheme="minorHAnsi" w:hAnsi="Arial" w:cs="Arial"/>
          <w:sz w:val="18"/>
          <w:szCs w:val="18"/>
          <w:lang w:val="en-ZA"/>
        </w:rPr>
        <w:t>Netherlands Commission for Environmental Assessment – Dutch Sustainabili</w:t>
      </w:r>
      <w:r>
        <w:rPr>
          <w:rFonts w:ascii="Arial" w:eastAsiaTheme="minorHAnsi" w:hAnsi="Arial" w:cs="Arial"/>
          <w:sz w:val="18"/>
          <w:szCs w:val="18"/>
          <w:lang w:val="en-ZA"/>
        </w:rPr>
        <w:t xml:space="preserve">ty Unit: Climate Change Profile: </w:t>
      </w:r>
      <w:r w:rsidRPr="00525F4B">
        <w:rPr>
          <w:rFonts w:ascii="Arial" w:eastAsiaTheme="minorHAnsi" w:hAnsi="Arial" w:cs="Arial"/>
          <w:sz w:val="18"/>
          <w:szCs w:val="18"/>
          <w:lang w:val="en-ZA"/>
        </w:rPr>
        <w:t>Burundi. Available at</w:t>
      </w:r>
      <w:r>
        <w:rPr>
          <w:rFonts w:ascii="Arial" w:eastAsiaTheme="minorHAnsi" w:hAnsi="Arial" w:cs="Arial"/>
          <w:sz w:val="18"/>
          <w:szCs w:val="18"/>
          <w:lang w:val="en-ZA"/>
        </w:rPr>
        <w:t>:</w:t>
      </w:r>
      <w:r w:rsidRPr="00525F4B">
        <w:rPr>
          <w:rFonts w:ascii="Arial" w:eastAsiaTheme="minorHAnsi" w:hAnsi="Arial" w:cs="Arial"/>
          <w:sz w:val="18"/>
          <w:szCs w:val="18"/>
          <w:lang w:val="en-ZA"/>
        </w:rPr>
        <w:t xml:space="preserve"> </w:t>
      </w:r>
      <w:hyperlink r:id="rId18" w:history="1">
        <w:r w:rsidRPr="00525F4B">
          <w:rPr>
            <w:rFonts w:ascii="Arial" w:eastAsiaTheme="minorHAnsi" w:hAnsi="Arial" w:cs="Arial"/>
            <w:color w:val="0563C1" w:themeColor="hyperlink"/>
            <w:sz w:val="18"/>
            <w:szCs w:val="18"/>
            <w:u w:val="single"/>
            <w:lang w:val="en-ZA"/>
          </w:rPr>
          <w:t>http://api.commissiemer.nl/docs/os/i71/i7152/climate_change_profile_burundi.pdf</w:t>
        </w:r>
      </w:hyperlink>
      <w:r>
        <w:rPr>
          <w:rFonts w:ascii="Arial" w:eastAsiaTheme="minorHAnsi" w:hAnsi="Arial" w:cs="Arial"/>
          <w:sz w:val="18"/>
          <w:szCs w:val="18"/>
          <w:lang w:val="en-ZA"/>
        </w:rPr>
        <w:t>.</w:t>
      </w:r>
    </w:p>
  </w:footnote>
  <w:footnote w:id="70">
    <w:p w14:paraId="7C12AF00" w14:textId="77777777" w:rsidR="00DD6713" w:rsidRPr="00525F4B" w:rsidRDefault="00DD6713" w:rsidP="00525F4B">
      <w:pPr>
        <w:rPr>
          <w:rFonts w:ascii="Arial" w:hAnsi="Arial" w:cs="Arial"/>
          <w:sz w:val="18"/>
          <w:szCs w:val="18"/>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1677F5">
        <w:rPr>
          <w:rFonts w:ascii="Arial" w:hAnsi="Arial" w:cs="Arial"/>
          <w:sz w:val="18"/>
          <w:szCs w:val="18"/>
        </w:rPr>
        <w:t xml:space="preserve">East African Sustainability Watch Network. 2014. Lake Victoria climate change readiness brief, No.3: progress and level of implantation of the East African Community climate change policy commitments in the Lake Victoria Basin with respect to agriculture, nutrition and food security. Available at: </w:t>
      </w:r>
      <w:hyperlink r:id="rId19" w:history="1">
        <w:r w:rsidRPr="00525F4B">
          <w:rPr>
            <w:rStyle w:val="Hyperlink"/>
            <w:rFonts w:ascii="Arial" w:hAnsi="Arial" w:cs="Arial"/>
            <w:sz w:val="18"/>
            <w:szCs w:val="18"/>
          </w:rPr>
          <w:t>http://www.ugandacoalition.or.ug/sites/default/files/Lake%20Victoria%20CC%20Readness%20brief%20No.%203%20English_0.pdf</w:t>
        </w:r>
      </w:hyperlink>
      <w:r>
        <w:rPr>
          <w:rFonts w:ascii="Arial" w:hAnsi="Arial" w:cs="Arial"/>
          <w:sz w:val="18"/>
          <w:szCs w:val="18"/>
        </w:rPr>
        <w:t>.</w:t>
      </w:r>
    </w:p>
  </w:footnote>
  <w:footnote w:id="71">
    <w:p w14:paraId="73D095AC" w14:textId="77777777" w:rsidR="00DD6713" w:rsidRPr="00525F4B" w:rsidRDefault="00DD6713" w:rsidP="00525F4B">
      <w:pPr>
        <w:rPr>
          <w:rFonts w:ascii="Arial" w:hAnsi="Arial" w:cs="Arial"/>
          <w:sz w:val="18"/>
          <w:szCs w:val="18"/>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1677F5">
        <w:rPr>
          <w:rFonts w:ascii="Arial" w:hAnsi="Arial" w:cs="Arial"/>
          <w:sz w:val="18"/>
          <w:szCs w:val="18"/>
        </w:rPr>
        <w:t xml:space="preserve">East African Sustainability Watch Network. 2014. Lake Victoria climate change readiness brief, No.3: progress and level of implantation of the East African Community climate change policy commitments in the Lake Victoria Basin with respect to agriculture, nutrition and food security. Available at: </w:t>
      </w:r>
      <w:hyperlink r:id="rId20" w:history="1">
        <w:r w:rsidRPr="00525F4B">
          <w:rPr>
            <w:rStyle w:val="Hyperlink"/>
            <w:rFonts w:ascii="Arial" w:hAnsi="Arial" w:cs="Arial"/>
            <w:sz w:val="18"/>
            <w:szCs w:val="18"/>
          </w:rPr>
          <w:t>http://www.ugandacoalition.or.ug/sites/default/files/Lake%20Victoria%20CC%20Readness%20brief%20No.%203%20English_0.pdf</w:t>
        </w:r>
      </w:hyperlink>
      <w:r>
        <w:rPr>
          <w:rFonts w:ascii="Arial" w:hAnsi="Arial" w:cs="Arial"/>
          <w:sz w:val="18"/>
          <w:szCs w:val="18"/>
        </w:rPr>
        <w:t>.</w:t>
      </w:r>
    </w:p>
  </w:footnote>
  <w:footnote w:id="72">
    <w:p w14:paraId="240ADF4C" w14:textId="77777777" w:rsidR="00DD6713" w:rsidRPr="00525F4B" w:rsidRDefault="00DD6713" w:rsidP="00525F4B">
      <w:pPr>
        <w:pStyle w:val="FootnoteText"/>
        <w:jc w:val="left"/>
        <w:rPr>
          <w:rFonts w:ascii="Arial" w:hAnsi="Arial" w:cs="Arial"/>
          <w:sz w:val="18"/>
          <w:szCs w:val="18"/>
          <w:lang w:val="en-ZA"/>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525F4B">
        <w:rPr>
          <w:rFonts w:ascii="Arial" w:hAnsi="Arial" w:cs="Arial"/>
          <w:color w:val="222222"/>
          <w:sz w:val="18"/>
          <w:szCs w:val="18"/>
          <w:shd w:val="clear" w:color="auto" w:fill="FFFFFF"/>
        </w:rPr>
        <w:t>Awange, J.L., Aluoch, J., Ogallo, L.A., Omulo, M. &amp; Omondi, P. 2007. Frequency and severity of drought in the Lake Victoria region (Kenya) and its effects on food security. Climate Research: 33, 135–142.</w:t>
      </w:r>
    </w:p>
  </w:footnote>
  <w:footnote w:id="73">
    <w:p w14:paraId="50252B2B" w14:textId="77777777" w:rsidR="00DD6713" w:rsidRPr="00525F4B" w:rsidRDefault="00DD6713" w:rsidP="00525F4B">
      <w:pPr>
        <w:pStyle w:val="FootnoteText"/>
        <w:jc w:val="left"/>
        <w:rPr>
          <w:rFonts w:ascii="Arial" w:hAnsi="Arial" w:cs="Arial"/>
          <w:sz w:val="18"/>
          <w:szCs w:val="18"/>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1677F5">
        <w:rPr>
          <w:rFonts w:ascii="Arial" w:hAnsi="Arial" w:cs="Arial"/>
          <w:sz w:val="18"/>
          <w:szCs w:val="18"/>
        </w:rPr>
        <w:t>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r>
        <w:rPr>
          <w:rFonts w:ascii="Arial" w:hAnsi="Arial" w:cs="Arial"/>
          <w:sz w:val="18"/>
          <w:szCs w:val="18"/>
        </w:rPr>
        <w:t>.</w:t>
      </w:r>
    </w:p>
  </w:footnote>
  <w:footnote w:id="74">
    <w:p w14:paraId="3CF5F22E" w14:textId="77777777" w:rsidR="00DD6713" w:rsidRPr="002F4ACE" w:rsidRDefault="00DD6713" w:rsidP="00525F4B">
      <w:pPr>
        <w:pStyle w:val="FootnoteText"/>
        <w:jc w:val="left"/>
        <w:rPr>
          <w:lang w:val="en-GB"/>
        </w:rPr>
      </w:pPr>
      <w:r w:rsidRPr="00525F4B">
        <w:rPr>
          <w:rStyle w:val="FootnoteReference"/>
          <w:rFonts w:ascii="Arial" w:hAnsi="Arial" w:cs="Arial"/>
          <w:sz w:val="18"/>
          <w:szCs w:val="18"/>
        </w:rPr>
        <w:footnoteRef/>
      </w:r>
      <w:r w:rsidRPr="00525F4B">
        <w:rPr>
          <w:rFonts w:ascii="Arial" w:hAnsi="Arial" w:cs="Arial"/>
          <w:sz w:val="18"/>
          <w:szCs w:val="18"/>
        </w:rPr>
        <w:t xml:space="preserve"> </w:t>
      </w:r>
      <w:r w:rsidRPr="001677F5">
        <w:rPr>
          <w:rFonts w:ascii="Arial" w:hAnsi="Arial" w:cs="Arial"/>
          <w:sz w:val="18"/>
          <w:szCs w:val="18"/>
        </w:rPr>
        <w:t>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r>
        <w:rPr>
          <w:rFonts w:ascii="Arial" w:hAnsi="Arial" w:cs="Arial"/>
          <w:sz w:val="18"/>
          <w:szCs w:val="18"/>
        </w:rPr>
        <w:t>.</w:t>
      </w:r>
    </w:p>
  </w:footnote>
  <w:footnote w:id="75">
    <w:p w14:paraId="42589538" w14:textId="77777777" w:rsidR="00DD6713" w:rsidRPr="00246483" w:rsidRDefault="00DD6713" w:rsidP="00246483">
      <w:pPr>
        <w:pStyle w:val="FootnoteText"/>
        <w:jc w:val="left"/>
        <w:rPr>
          <w:rFonts w:ascii="Arial" w:hAnsi="Arial" w:cs="Arial"/>
          <w:sz w:val="18"/>
          <w:szCs w:val="18"/>
          <w:lang w:val="en-ZA"/>
        </w:rPr>
      </w:pPr>
      <w:r w:rsidRPr="00246483">
        <w:rPr>
          <w:rStyle w:val="FootnoteReference"/>
          <w:rFonts w:ascii="Arial" w:hAnsi="Arial" w:cs="Arial"/>
          <w:sz w:val="18"/>
          <w:szCs w:val="18"/>
        </w:rPr>
        <w:footnoteRef/>
      </w:r>
      <w:r w:rsidRPr="00246483">
        <w:rPr>
          <w:rFonts w:ascii="Arial" w:hAnsi="Arial" w:cs="Arial"/>
          <w:sz w:val="18"/>
          <w:szCs w:val="18"/>
        </w:rPr>
        <w:t xml:space="preserve"> 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p>
  </w:footnote>
  <w:footnote w:id="76">
    <w:p w14:paraId="5B615C42" w14:textId="77777777" w:rsidR="00DD6713" w:rsidRPr="00246483" w:rsidRDefault="00DD6713" w:rsidP="00246483">
      <w:pPr>
        <w:pStyle w:val="FootnoteText"/>
        <w:jc w:val="left"/>
        <w:rPr>
          <w:rFonts w:ascii="Arial" w:hAnsi="Arial" w:cs="Arial"/>
          <w:sz w:val="18"/>
          <w:szCs w:val="18"/>
          <w:lang w:val="en-ZA"/>
        </w:rPr>
      </w:pPr>
      <w:r w:rsidRPr="00246483">
        <w:rPr>
          <w:rStyle w:val="FootnoteReference"/>
          <w:rFonts w:ascii="Arial" w:hAnsi="Arial" w:cs="Arial"/>
          <w:sz w:val="18"/>
          <w:szCs w:val="18"/>
        </w:rPr>
        <w:footnoteRef/>
      </w:r>
      <w:r w:rsidRPr="00246483">
        <w:rPr>
          <w:rFonts w:ascii="Arial" w:hAnsi="Arial" w:cs="Arial"/>
          <w:sz w:val="18"/>
          <w:szCs w:val="18"/>
        </w:rPr>
        <w:t xml:space="preserve"> 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p>
  </w:footnote>
  <w:footnote w:id="77">
    <w:p w14:paraId="411D44CA" w14:textId="77777777" w:rsidR="00DD6713" w:rsidRPr="00246483" w:rsidRDefault="00DD6713" w:rsidP="00246483">
      <w:pPr>
        <w:pStyle w:val="FootnoteText"/>
        <w:jc w:val="left"/>
        <w:rPr>
          <w:rFonts w:ascii="Arial" w:hAnsi="Arial" w:cs="Arial"/>
          <w:sz w:val="18"/>
          <w:szCs w:val="18"/>
        </w:rPr>
      </w:pPr>
      <w:r w:rsidRPr="00246483">
        <w:rPr>
          <w:rStyle w:val="FootnoteReference"/>
          <w:rFonts w:ascii="Arial" w:hAnsi="Arial" w:cs="Arial"/>
          <w:sz w:val="18"/>
          <w:szCs w:val="18"/>
        </w:rPr>
        <w:footnoteRef/>
      </w:r>
      <w:r w:rsidRPr="00246483">
        <w:rPr>
          <w:rFonts w:ascii="Arial" w:hAnsi="Arial" w:cs="Arial"/>
          <w:sz w:val="18"/>
          <w:szCs w:val="18"/>
        </w:rPr>
        <w:t xml:space="preserve"> </w:t>
      </w:r>
      <w:r w:rsidRPr="00246483">
        <w:rPr>
          <w:rFonts w:ascii="Arial" w:hAnsi="Arial" w:cs="Arial"/>
          <w:sz w:val="18"/>
          <w:szCs w:val="18"/>
          <w:lang w:val="en-GB"/>
        </w:rPr>
        <w:t xml:space="preserve">Hepworth, N. &amp; Goulden, M., 2008, Climate Change in Uganda: understanding the implications and appraising the response. LTS International, Edinburgh. </w:t>
      </w:r>
    </w:p>
  </w:footnote>
  <w:footnote w:id="78">
    <w:p w14:paraId="1AE4DA0B" w14:textId="77777777" w:rsidR="00DD6713" w:rsidRPr="00246483" w:rsidRDefault="00DD6713" w:rsidP="00246483">
      <w:pPr>
        <w:rPr>
          <w:rFonts w:ascii="Arial" w:hAnsi="Arial" w:cs="Arial"/>
          <w:sz w:val="18"/>
          <w:szCs w:val="18"/>
        </w:rPr>
      </w:pPr>
      <w:r w:rsidRPr="00246483">
        <w:rPr>
          <w:rStyle w:val="FootnoteReference"/>
          <w:rFonts w:ascii="Arial" w:hAnsi="Arial" w:cs="Arial"/>
          <w:sz w:val="18"/>
          <w:szCs w:val="18"/>
        </w:rPr>
        <w:footnoteRef/>
      </w:r>
      <w:r w:rsidRPr="00246483">
        <w:rPr>
          <w:rFonts w:ascii="Arial" w:hAnsi="Arial" w:cs="Arial"/>
          <w:sz w:val="18"/>
          <w:szCs w:val="18"/>
        </w:rPr>
        <w:t xml:space="preserve"> Burundi Risk screening overview: climate change knowledge portal. Available at:</w:t>
      </w:r>
    </w:p>
    <w:p w14:paraId="588D979C" w14:textId="77777777" w:rsidR="00DD6713" w:rsidRPr="00246483" w:rsidRDefault="00DC188D" w:rsidP="00246483">
      <w:pPr>
        <w:rPr>
          <w:rFonts w:ascii="Arial" w:hAnsi="Arial" w:cs="Arial"/>
          <w:sz w:val="18"/>
          <w:szCs w:val="18"/>
        </w:rPr>
      </w:pPr>
      <w:hyperlink r:id="rId21" w:history="1">
        <w:r w:rsidR="00DD6713" w:rsidRPr="00246483">
          <w:rPr>
            <w:rStyle w:val="Hyperlink"/>
            <w:rFonts w:ascii="Arial" w:hAnsi="Arial" w:cs="Arial"/>
            <w:sz w:val="18"/>
            <w:szCs w:val="18"/>
          </w:rPr>
          <w:t>http://sdwebx.worldbank.org/climateportalb/home.cfm?page=country_profile&amp;CCode=BDI&amp;ThisTab=RiskOverview</w:t>
        </w:r>
      </w:hyperlink>
      <w:r w:rsidR="00DD6713" w:rsidRPr="00246483">
        <w:rPr>
          <w:rFonts w:ascii="Arial" w:hAnsi="Arial" w:cs="Arial"/>
          <w:sz w:val="18"/>
          <w:szCs w:val="18"/>
        </w:rPr>
        <w:t>.</w:t>
      </w:r>
    </w:p>
  </w:footnote>
  <w:footnote w:id="79">
    <w:p w14:paraId="4AFE1DAE" w14:textId="77777777" w:rsidR="00DD6713" w:rsidRPr="00246483" w:rsidRDefault="00DD6713" w:rsidP="00246483">
      <w:pPr>
        <w:rPr>
          <w:rFonts w:ascii="Arial" w:hAnsi="Arial" w:cs="Arial"/>
          <w:sz w:val="18"/>
          <w:szCs w:val="18"/>
        </w:rPr>
      </w:pPr>
      <w:r w:rsidRPr="00246483">
        <w:rPr>
          <w:rStyle w:val="FootnoteReference"/>
          <w:rFonts w:ascii="Arial" w:hAnsi="Arial" w:cs="Arial"/>
          <w:sz w:val="18"/>
          <w:szCs w:val="18"/>
        </w:rPr>
        <w:footnoteRef/>
      </w:r>
      <w:r w:rsidRPr="00246483">
        <w:rPr>
          <w:rFonts w:ascii="Arial" w:hAnsi="Arial" w:cs="Arial"/>
          <w:sz w:val="18"/>
          <w:szCs w:val="18"/>
        </w:rPr>
        <w:t xml:space="preserve"> 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p>
  </w:footnote>
  <w:footnote w:id="80">
    <w:p w14:paraId="11C5662B" w14:textId="77777777" w:rsidR="00DD6713" w:rsidRPr="00246483" w:rsidRDefault="00DD6713" w:rsidP="00246483">
      <w:pPr>
        <w:pStyle w:val="FootnoteText"/>
        <w:jc w:val="left"/>
        <w:rPr>
          <w:rFonts w:ascii="Arial" w:hAnsi="Arial" w:cs="Arial"/>
          <w:sz w:val="18"/>
          <w:szCs w:val="18"/>
          <w:lang w:val="en-GB"/>
        </w:rPr>
      </w:pPr>
      <w:r w:rsidRPr="00246483">
        <w:rPr>
          <w:rStyle w:val="FootnoteReference"/>
          <w:rFonts w:ascii="Arial" w:hAnsi="Arial" w:cs="Arial"/>
          <w:sz w:val="18"/>
          <w:szCs w:val="18"/>
        </w:rPr>
        <w:footnoteRef/>
      </w:r>
      <w:r w:rsidRPr="00246483">
        <w:rPr>
          <w:rFonts w:ascii="Arial" w:hAnsi="Arial" w:cs="Arial"/>
          <w:sz w:val="18"/>
          <w:szCs w:val="18"/>
        </w:rPr>
        <w:t xml:space="preserve"> Mwiturubani, D.A. 2010. Climate change and access to water resources in the Lake Victoria Basin</w:t>
      </w:r>
      <w:r w:rsidRPr="00246483">
        <w:rPr>
          <w:rFonts w:ascii="Arial" w:hAnsi="Arial" w:cs="Arial"/>
          <w:i/>
          <w:sz w:val="18"/>
          <w:szCs w:val="18"/>
        </w:rPr>
        <w:t xml:space="preserve">. </w:t>
      </w:r>
      <w:r w:rsidRPr="00246483">
        <w:rPr>
          <w:rFonts w:ascii="Arial" w:hAnsi="Arial" w:cs="Arial"/>
          <w:sz w:val="18"/>
          <w:szCs w:val="18"/>
        </w:rPr>
        <w:t>Institute for Security Studies: Monograph 170. 63–79.</w:t>
      </w:r>
    </w:p>
  </w:footnote>
  <w:footnote w:id="81">
    <w:p w14:paraId="5CED3DCF" w14:textId="77777777" w:rsidR="00DD6713" w:rsidRPr="00B0283D" w:rsidRDefault="00DD6713" w:rsidP="00246483">
      <w:pPr>
        <w:pStyle w:val="FootnoteText"/>
        <w:jc w:val="left"/>
        <w:rPr>
          <w:lang w:val="en-ZA"/>
        </w:rPr>
      </w:pPr>
      <w:r w:rsidRPr="00246483">
        <w:rPr>
          <w:rStyle w:val="FootnoteReference"/>
          <w:rFonts w:ascii="Arial" w:hAnsi="Arial" w:cs="Arial"/>
          <w:sz w:val="18"/>
          <w:szCs w:val="18"/>
        </w:rPr>
        <w:footnoteRef/>
      </w:r>
      <w:r w:rsidRPr="00246483">
        <w:rPr>
          <w:rFonts w:ascii="Arial" w:hAnsi="Arial" w:cs="Arial"/>
          <w:sz w:val="18"/>
          <w:szCs w:val="18"/>
        </w:rPr>
        <w:t xml:space="preserve"> 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p>
  </w:footnote>
  <w:footnote w:id="82">
    <w:p w14:paraId="14692543" w14:textId="77777777" w:rsidR="00DD6713" w:rsidRPr="00780A02" w:rsidRDefault="00DD6713" w:rsidP="00193C04">
      <w:pPr>
        <w:pStyle w:val="FootnoteText"/>
        <w:jc w:val="left"/>
        <w:rPr>
          <w:lang w:val="en-GB"/>
        </w:rPr>
      </w:pPr>
      <w:r>
        <w:rPr>
          <w:rStyle w:val="FootnoteReference"/>
        </w:rPr>
        <w:footnoteRef/>
      </w:r>
      <w:r>
        <w:t xml:space="preserve"> </w:t>
      </w:r>
      <w:r w:rsidRPr="00246483">
        <w:rPr>
          <w:rFonts w:ascii="Arial" w:hAnsi="Arial" w:cs="Arial"/>
          <w:sz w:val="18"/>
          <w:szCs w:val="18"/>
        </w:rPr>
        <w:t>Mwiturubani, D.A. 2010. Climate change and access to water resources in the Lake Victoria Basin</w:t>
      </w:r>
      <w:r w:rsidRPr="00246483">
        <w:rPr>
          <w:rFonts w:ascii="Arial" w:hAnsi="Arial" w:cs="Arial"/>
          <w:i/>
          <w:sz w:val="18"/>
          <w:szCs w:val="18"/>
        </w:rPr>
        <w:t xml:space="preserve">. </w:t>
      </w:r>
      <w:r w:rsidRPr="00246483">
        <w:rPr>
          <w:rFonts w:ascii="Arial" w:hAnsi="Arial" w:cs="Arial"/>
          <w:sz w:val="18"/>
          <w:szCs w:val="18"/>
        </w:rPr>
        <w:t>Institute for Security Studies: Monograph 170. 63–79.</w:t>
      </w:r>
    </w:p>
  </w:footnote>
  <w:footnote w:id="83">
    <w:p w14:paraId="20C746DF" w14:textId="77777777" w:rsidR="00DD6713" w:rsidRPr="00056B8D" w:rsidRDefault="00DD6713" w:rsidP="00056B8D">
      <w:pPr>
        <w:pStyle w:val="FootnoteText"/>
        <w:jc w:val="left"/>
        <w:rPr>
          <w:rFonts w:ascii="Arial" w:hAnsi="Arial" w:cs="Arial"/>
          <w:sz w:val="18"/>
          <w:lang w:val="en-ZA"/>
        </w:rPr>
      </w:pPr>
      <w:r w:rsidRPr="00056B8D">
        <w:rPr>
          <w:rStyle w:val="FootnoteReference"/>
          <w:rFonts w:ascii="Arial" w:hAnsi="Arial" w:cs="Arial"/>
          <w:sz w:val="18"/>
        </w:rPr>
        <w:footnoteRef/>
      </w:r>
      <w:r w:rsidRPr="00056B8D">
        <w:rPr>
          <w:rFonts w:ascii="Arial" w:hAnsi="Arial" w:cs="Arial"/>
          <w:sz w:val="18"/>
        </w:rPr>
        <w:t xml:space="preserve"> Examples of water conservation practices include </w:t>
      </w:r>
      <w:r w:rsidRPr="00056B8D">
        <w:rPr>
          <w:rFonts w:ascii="Arial" w:hAnsi="Arial" w:cs="Arial"/>
          <w:i/>
          <w:sz w:val="18"/>
        </w:rPr>
        <w:t>inter alia</w:t>
      </w:r>
      <w:r w:rsidRPr="00056B8D">
        <w:rPr>
          <w:rFonts w:ascii="Arial" w:hAnsi="Arial" w:cs="Arial"/>
          <w:sz w:val="18"/>
        </w:rPr>
        <w:t>: i) micro-scale water harvesting infrastructure; ii) diversion ditches and cut-off drains; and iii) mulching.</w:t>
      </w:r>
    </w:p>
  </w:footnote>
  <w:footnote w:id="84">
    <w:p w14:paraId="17F69016" w14:textId="77777777" w:rsidR="00DD6713" w:rsidRPr="00056B8D" w:rsidRDefault="00DD6713" w:rsidP="00056B8D">
      <w:pPr>
        <w:pStyle w:val="FootnoteText"/>
        <w:jc w:val="left"/>
        <w:rPr>
          <w:rFonts w:ascii="Arial" w:hAnsi="Arial" w:cs="Arial"/>
          <w:sz w:val="18"/>
          <w:lang w:val="en-ZA"/>
        </w:rPr>
      </w:pPr>
      <w:r w:rsidRPr="00056B8D">
        <w:rPr>
          <w:rStyle w:val="FootnoteReference"/>
          <w:rFonts w:ascii="Arial" w:hAnsi="Arial" w:cs="Arial"/>
          <w:sz w:val="18"/>
        </w:rPr>
        <w:footnoteRef/>
      </w:r>
      <w:r w:rsidRPr="00056B8D">
        <w:rPr>
          <w:rFonts w:ascii="Arial" w:hAnsi="Arial" w:cs="Arial"/>
          <w:sz w:val="18"/>
        </w:rPr>
        <w:t xml:space="preserve"> Examples of climate</w:t>
      </w:r>
      <w:r w:rsidRPr="00056B8D">
        <w:rPr>
          <w:rFonts w:ascii="Arial" w:hAnsi="Arial" w:cs="Arial"/>
          <w:sz w:val="18"/>
        </w:rPr>
        <w:noBreakHyphen/>
        <w:t xml:space="preserve">smart agricultural techniques include </w:t>
      </w:r>
      <w:r w:rsidRPr="00056B8D">
        <w:rPr>
          <w:rFonts w:ascii="Arial" w:hAnsi="Arial" w:cs="Arial"/>
          <w:i/>
          <w:sz w:val="18"/>
        </w:rPr>
        <w:t>inter alia</w:t>
      </w:r>
      <w:r w:rsidRPr="00056B8D">
        <w:rPr>
          <w:rFonts w:ascii="Arial" w:hAnsi="Arial" w:cs="Arial"/>
          <w:sz w:val="18"/>
        </w:rPr>
        <w:t>: i) including climate forecasts in medium</w:t>
      </w:r>
      <w:r w:rsidRPr="00056B8D">
        <w:rPr>
          <w:rFonts w:ascii="Arial" w:hAnsi="Arial" w:cs="Arial"/>
          <w:sz w:val="18"/>
        </w:rPr>
        <w:noBreakHyphen/>
        <w:t>term planning; and ii) adopting drought-tolerant and early maturing plant varieties and animal breeds.</w:t>
      </w:r>
    </w:p>
  </w:footnote>
  <w:footnote w:id="85">
    <w:p w14:paraId="690262DF" w14:textId="77777777" w:rsidR="00DD6713" w:rsidRPr="00037BBC" w:rsidRDefault="00DD6713" w:rsidP="0056019A">
      <w:pPr>
        <w:pStyle w:val="FootnoteText"/>
        <w:jc w:val="left"/>
        <w:rPr>
          <w:lang w:val="en-ZA"/>
        </w:rPr>
      </w:pPr>
      <w:r w:rsidRPr="00056B8D">
        <w:rPr>
          <w:rStyle w:val="FootnoteReference"/>
          <w:rFonts w:ascii="Arial" w:hAnsi="Arial" w:cs="Arial"/>
          <w:sz w:val="18"/>
        </w:rPr>
        <w:footnoteRef/>
      </w:r>
      <w:r w:rsidRPr="00056B8D">
        <w:rPr>
          <w:rFonts w:ascii="Arial" w:hAnsi="Arial" w:cs="Arial"/>
          <w:sz w:val="18"/>
        </w:rPr>
        <w:t xml:space="preserve"> Examples of EbA activities include </w:t>
      </w:r>
      <w:r w:rsidRPr="00056B8D">
        <w:rPr>
          <w:rFonts w:ascii="Arial" w:hAnsi="Arial" w:cs="Arial"/>
          <w:i/>
          <w:sz w:val="18"/>
        </w:rPr>
        <w:t>inter alia</w:t>
      </w:r>
      <w:r w:rsidRPr="00056B8D">
        <w:rPr>
          <w:rFonts w:ascii="Arial" w:hAnsi="Arial" w:cs="Arial"/>
          <w:sz w:val="18"/>
        </w:rPr>
        <w:t>: i) homegardens; and ii) agroforestry.</w:t>
      </w:r>
    </w:p>
  </w:footnote>
  <w:footnote w:id="86">
    <w:p w14:paraId="1B97FEC6" w14:textId="77777777" w:rsidR="00DD6713" w:rsidRPr="00DF3EDF" w:rsidRDefault="00DD6713" w:rsidP="008306D2">
      <w:pPr>
        <w:pStyle w:val="FootnoteText"/>
        <w:jc w:val="left"/>
        <w:rPr>
          <w:rFonts w:ascii="Arial" w:hAnsi="Arial" w:cs="Arial"/>
          <w:sz w:val="18"/>
          <w:szCs w:val="18"/>
          <w:lang w:val="en-ZA"/>
        </w:rPr>
      </w:pPr>
      <w:r w:rsidRPr="00DF3EDF">
        <w:rPr>
          <w:rStyle w:val="FootnoteReference"/>
          <w:rFonts w:ascii="Arial" w:hAnsi="Arial" w:cs="Arial"/>
          <w:sz w:val="18"/>
          <w:szCs w:val="18"/>
        </w:rPr>
        <w:footnoteRef/>
      </w:r>
      <w:r w:rsidRPr="00DF3EDF">
        <w:rPr>
          <w:rFonts w:ascii="Arial" w:hAnsi="Arial" w:cs="Arial"/>
          <w:sz w:val="18"/>
          <w:szCs w:val="18"/>
        </w:rPr>
        <w:t xml:space="preserve"> </w:t>
      </w:r>
      <w:r w:rsidRPr="00DF3EDF">
        <w:rPr>
          <w:rFonts w:ascii="Arial" w:hAnsi="Arial" w:cs="Arial"/>
          <w:sz w:val="18"/>
          <w:szCs w:val="18"/>
          <w:lang w:val="en-ZA"/>
        </w:rPr>
        <w:t xml:space="preserve">For example, the Working for Water Programme. For further information, see: </w:t>
      </w:r>
      <w:hyperlink r:id="rId22" w:history="1">
        <w:r w:rsidRPr="00DF3EDF">
          <w:rPr>
            <w:rStyle w:val="Hyperlink"/>
            <w:rFonts w:ascii="Arial" w:hAnsi="Arial" w:cs="Arial"/>
            <w:sz w:val="18"/>
            <w:szCs w:val="18"/>
            <w:lang w:val="en-ZA"/>
          </w:rPr>
          <w:t>https://www.environment.gov.za/projectsprogrammes/wfw</w:t>
        </w:r>
      </w:hyperlink>
      <w:r w:rsidRPr="00DF3EDF">
        <w:rPr>
          <w:rFonts w:ascii="Arial" w:hAnsi="Arial" w:cs="Arial"/>
          <w:sz w:val="18"/>
          <w:szCs w:val="18"/>
          <w:lang w:val="en-ZA"/>
        </w:rPr>
        <w:t xml:space="preserve">. </w:t>
      </w:r>
    </w:p>
  </w:footnote>
  <w:footnote w:id="87">
    <w:p w14:paraId="3115ABC7" w14:textId="77777777" w:rsidR="00DD6713" w:rsidRPr="00DF3EDF" w:rsidRDefault="00DD6713" w:rsidP="008306D2">
      <w:pPr>
        <w:pStyle w:val="FootnoteText"/>
        <w:jc w:val="left"/>
        <w:rPr>
          <w:rFonts w:ascii="Arial" w:hAnsi="Arial" w:cs="Arial"/>
          <w:sz w:val="18"/>
          <w:szCs w:val="18"/>
          <w:lang w:val="en-ZA"/>
        </w:rPr>
      </w:pPr>
      <w:r w:rsidRPr="00DF3EDF">
        <w:rPr>
          <w:rStyle w:val="FootnoteReference"/>
          <w:rFonts w:ascii="Arial" w:hAnsi="Arial" w:cs="Arial"/>
          <w:sz w:val="18"/>
          <w:szCs w:val="18"/>
        </w:rPr>
        <w:footnoteRef/>
      </w:r>
      <w:r w:rsidRPr="00DF3EDF">
        <w:rPr>
          <w:rFonts w:ascii="Arial" w:hAnsi="Arial" w:cs="Arial"/>
          <w:sz w:val="18"/>
          <w:szCs w:val="18"/>
          <w:lang w:val="en-ZA"/>
        </w:rPr>
        <w:t xml:space="preserve"> The publication of several high-profile scientific articles provided a platform from which ecosystem management initiatives could be implemented. Examples of these scientific articles are:</w:t>
      </w:r>
    </w:p>
    <w:p w14:paraId="276BAD76" w14:textId="77777777" w:rsidR="00DD6713" w:rsidRPr="00DF3EDF" w:rsidRDefault="00DD6713" w:rsidP="008306D2">
      <w:pPr>
        <w:pStyle w:val="FootnoteText"/>
        <w:numPr>
          <w:ilvl w:val="0"/>
          <w:numId w:val="13"/>
        </w:numPr>
        <w:ind w:left="284" w:hanging="284"/>
        <w:jc w:val="left"/>
        <w:rPr>
          <w:rFonts w:ascii="Arial" w:hAnsi="Arial" w:cs="Arial"/>
          <w:sz w:val="18"/>
          <w:szCs w:val="18"/>
          <w:lang w:val="en-ZA"/>
        </w:rPr>
      </w:pPr>
      <w:r w:rsidRPr="00DF3EDF">
        <w:rPr>
          <w:rFonts w:ascii="Arial" w:hAnsi="Arial" w:cs="Arial"/>
          <w:sz w:val="18"/>
          <w:szCs w:val="18"/>
          <w:lang w:val="en-ZA"/>
        </w:rPr>
        <w:t>van Wilgen, B., Cowling, R.M. &amp; Burgers, C.J. 1996. Valuation of ecosystem services. BioScience: 46, 184–189.</w:t>
      </w:r>
    </w:p>
    <w:p w14:paraId="68EA5C3C" w14:textId="77777777" w:rsidR="00DD6713" w:rsidRPr="00DF3EDF" w:rsidRDefault="00DD6713" w:rsidP="008306D2">
      <w:pPr>
        <w:pStyle w:val="FootnoteText"/>
        <w:numPr>
          <w:ilvl w:val="0"/>
          <w:numId w:val="13"/>
        </w:numPr>
        <w:ind w:left="284" w:hanging="284"/>
        <w:jc w:val="left"/>
        <w:rPr>
          <w:rFonts w:ascii="Arial" w:hAnsi="Arial" w:cs="Arial"/>
          <w:sz w:val="18"/>
          <w:szCs w:val="18"/>
          <w:lang w:val="en-ZA"/>
        </w:rPr>
      </w:pPr>
      <w:r w:rsidRPr="00DF3EDF">
        <w:rPr>
          <w:rFonts w:ascii="Arial" w:hAnsi="Arial" w:cs="Arial"/>
          <w:sz w:val="18"/>
          <w:szCs w:val="18"/>
          <w:lang w:val="en-ZA"/>
        </w:rPr>
        <w:t>van Wilgen, B., Le Maitre, D.C. &amp; Cowling, R.M. 1998. Ecosystem services, efficiency, sustainability and equity: South Africa’s Working for Water Programme. Trends in Ecology and Evolution: 13, 378.</w:t>
      </w:r>
    </w:p>
  </w:footnote>
  <w:footnote w:id="88">
    <w:p w14:paraId="01E157DF" w14:textId="77777777" w:rsidR="00DD6713" w:rsidRPr="00DF3EDF" w:rsidRDefault="00DD6713" w:rsidP="00DF3EDF">
      <w:pPr>
        <w:pStyle w:val="FootnoteText"/>
        <w:jc w:val="left"/>
        <w:rPr>
          <w:lang w:val="en-ZA"/>
        </w:rPr>
      </w:pPr>
      <w:r w:rsidRPr="00DF3EDF">
        <w:rPr>
          <w:rStyle w:val="FootnoteReference"/>
          <w:rFonts w:ascii="Arial" w:hAnsi="Arial" w:cs="Arial"/>
          <w:sz w:val="18"/>
          <w:szCs w:val="18"/>
        </w:rPr>
        <w:footnoteRef/>
      </w:r>
      <w:r w:rsidRPr="00DF3EDF">
        <w:rPr>
          <w:rFonts w:ascii="Arial" w:hAnsi="Arial" w:cs="Arial"/>
          <w:sz w:val="18"/>
          <w:szCs w:val="18"/>
        </w:rPr>
        <w:t xml:space="preserve"> </w:t>
      </w:r>
      <w:r w:rsidRPr="00DF3EDF">
        <w:rPr>
          <w:rFonts w:ascii="Arial" w:hAnsi="Arial" w:cs="Arial"/>
          <w:color w:val="000000"/>
          <w:sz w:val="18"/>
          <w:szCs w:val="18"/>
        </w:rPr>
        <w:t>Machiwa, P.K. 2002. Water quality management and sustainability: The experience of Lake Victoria Environmental Management Project: paper presented at the WaterNet/WAFRSA Symposium, Dar es Salaam.</w:t>
      </w:r>
    </w:p>
  </w:footnote>
  <w:footnote w:id="89">
    <w:p w14:paraId="3CF4B2F8" w14:textId="77777777" w:rsidR="00DD6713" w:rsidRPr="009F6080" w:rsidRDefault="00DD6713">
      <w:pPr>
        <w:pStyle w:val="FootnoteText"/>
        <w:rPr>
          <w:lang w:val="en-ZA"/>
        </w:rPr>
      </w:pPr>
      <w:r>
        <w:rPr>
          <w:rStyle w:val="FootnoteReference"/>
        </w:rPr>
        <w:footnoteRef/>
      </w:r>
      <w:r>
        <w:t xml:space="preserve"> </w:t>
      </w:r>
      <w:r w:rsidRPr="00056B8D">
        <w:rPr>
          <w:rFonts w:ascii="Arial" w:hAnsi="Arial" w:cs="Arial"/>
          <w:sz w:val="18"/>
        </w:rPr>
        <w:t xml:space="preserve">Examples of EbA activities include </w:t>
      </w:r>
      <w:r w:rsidRPr="00056B8D">
        <w:rPr>
          <w:rFonts w:ascii="Arial" w:hAnsi="Arial" w:cs="Arial"/>
          <w:i/>
          <w:sz w:val="18"/>
        </w:rPr>
        <w:t>inter alia</w:t>
      </w:r>
      <w:r w:rsidRPr="00056B8D">
        <w:rPr>
          <w:rFonts w:ascii="Arial" w:hAnsi="Arial" w:cs="Arial"/>
          <w:sz w:val="18"/>
        </w:rPr>
        <w:t>: i) homegardens; and ii) agroforestry.</w:t>
      </w:r>
    </w:p>
  </w:footnote>
  <w:footnote w:id="90">
    <w:p w14:paraId="1282AD57" w14:textId="77777777" w:rsidR="00DD6713" w:rsidRPr="001E47E7" w:rsidRDefault="00DD6713" w:rsidP="001E47E7">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w:t>
      </w:r>
      <w:r w:rsidRPr="001E47E7">
        <w:rPr>
          <w:rFonts w:ascii="Arial" w:hAnsi="Arial" w:cs="Arial"/>
          <w:color w:val="000000"/>
          <w:sz w:val="18"/>
          <w:szCs w:val="18"/>
        </w:rPr>
        <w:t>Machiwa, P.K. 2002. Water quality management and sustainability: The experience of Lake Victoria Environmental Management Project Paper presented at the WaterNet/WAFRSA Symposium, Dar es Salaam.</w:t>
      </w:r>
    </w:p>
  </w:footnote>
  <w:footnote w:id="91">
    <w:p w14:paraId="3A409389" w14:textId="77777777" w:rsidR="00DD6713" w:rsidRPr="001E47E7" w:rsidRDefault="00DD6713" w:rsidP="001E47E7">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w:t>
      </w:r>
      <w:r w:rsidRPr="001E47E7">
        <w:rPr>
          <w:rFonts w:ascii="Arial" w:hAnsi="Arial" w:cs="Arial"/>
          <w:sz w:val="18"/>
          <w:szCs w:val="18"/>
          <w:lang w:val="en-ZA"/>
        </w:rPr>
        <w:t>The Global International Waters Assessment. 2006. East African Rift Valley lakes. GIWA Regional Assessment, 47.</w:t>
      </w:r>
    </w:p>
  </w:footnote>
  <w:footnote w:id="92">
    <w:p w14:paraId="5A68B9B2" w14:textId="77777777" w:rsidR="00DD6713" w:rsidRPr="001E47E7" w:rsidRDefault="00DD6713" w:rsidP="001E47E7">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East African Sustainability Watch Network. 2014. Lake Victoria climate change readiness brief, No.3: progress and level of implantation of the East African Community climate change policy commitments in the Lake Victoria Basin with respect to agriculture, nutrition and food security.</w:t>
      </w:r>
    </w:p>
  </w:footnote>
  <w:footnote w:id="93">
    <w:p w14:paraId="7EA8D413" w14:textId="77777777" w:rsidR="00DD6713" w:rsidRPr="001E47E7" w:rsidRDefault="00DD6713" w:rsidP="001E47E7">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Examples of climate</w:t>
      </w:r>
      <w:r w:rsidRPr="001E47E7">
        <w:rPr>
          <w:rFonts w:ascii="Arial" w:hAnsi="Arial" w:cs="Arial"/>
          <w:sz w:val="18"/>
          <w:szCs w:val="18"/>
        </w:rPr>
        <w:noBreakHyphen/>
        <w:t xml:space="preserve">smart agricultural techniques include </w:t>
      </w:r>
      <w:r w:rsidRPr="001E47E7">
        <w:rPr>
          <w:rFonts w:ascii="Arial" w:hAnsi="Arial" w:cs="Arial"/>
          <w:i/>
          <w:sz w:val="18"/>
          <w:szCs w:val="18"/>
        </w:rPr>
        <w:t>inter alia</w:t>
      </w:r>
      <w:r w:rsidRPr="001E47E7">
        <w:rPr>
          <w:rFonts w:ascii="Arial" w:hAnsi="Arial" w:cs="Arial"/>
          <w:sz w:val="18"/>
          <w:szCs w:val="18"/>
        </w:rPr>
        <w:t>: i) including climate forecasts in medium</w:t>
      </w:r>
      <w:r w:rsidRPr="001E47E7">
        <w:rPr>
          <w:rFonts w:ascii="Arial" w:hAnsi="Arial" w:cs="Arial"/>
          <w:sz w:val="18"/>
          <w:szCs w:val="18"/>
        </w:rPr>
        <w:noBreakHyphen/>
        <w:t>term planning; and ii) adopting drought-tolerant and early maturing plant varieties and animal breeds.</w:t>
      </w:r>
    </w:p>
  </w:footnote>
  <w:footnote w:id="94">
    <w:p w14:paraId="2DDCEB1E" w14:textId="77777777" w:rsidR="00DD6713" w:rsidRPr="001E47E7" w:rsidRDefault="00DD6713" w:rsidP="001E47E7">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w:t>
      </w:r>
      <w:r w:rsidRPr="001E47E7">
        <w:rPr>
          <w:rFonts w:ascii="Arial" w:hAnsi="Arial" w:cs="Arial"/>
          <w:sz w:val="18"/>
          <w:szCs w:val="18"/>
          <w:lang w:val="en-GB"/>
        </w:rPr>
        <w:t>Lake Victoria facilitates regional transportation with major transport routes connecting the towns of Musoma, Mwanza, Bukoba (Tanzania), Port Bell, Jinja (Uganda) and Kisumu (Kenya).</w:t>
      </w:r>
    </w:p>
  </w:footnote>
  <w:footnote w:id="95">
    <w:p w14:paraId="0F34AE73" w14:textId="77777777" w:rsidR="00DD6713" w:rsidRPr="001E47E7" w:rsidRDefault="00DD6713" w:rsidP="001E47E7">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w:t>
      </w:r>
      <w:r w:rsidRPr="001E47E7">
        <w:rPr>
          <w:rFonts w:ascii="Arial" w:hAnsi="Arial" w:cs="Arial"/>
          <w:sz w:val="18"/>
          <w:szCs w:val="18"/>
          <w:lang w:val="en-ZA"/>
        </w:rPr>
        <w:t xml:space="preserve">The World Bank. Energy and mining data. Available at: </w:t>
      </w:r>
      <w:hyperlink r:id="rId23" w:history="1">
        <w:r w:rsidRPr="001E47E7">
          <w:rPr>
            <w:rStyle w:val="Hyperlink"/>
            <w:rFonts w:ascii="Arial" w:hAnsi="Arial" w:cs="Arial"/>
            <w:sz w:val="18"/>
            <w:szCs w:val="18"/>
          </w:rPr>
          <w:t>http://data.worldbank.org/topic/energy-and-mining</w:t>
        </w:r>
      </w:hyperlink>
      <w:r w:rsidRPr="001E47E7">
        <w:rPr>
          <w:rFonts w:ascii="Arial" w:hAnsi="Arial" w:cs="Arial"/>
          <w:sz w:val="18"/>
          <w:szCs w:val="18"/>
        </w:rPr>
        <w:t>.</w:t>
      </w:r>
    </w:p>
  </w:footnote>
  <w:footnote w:id="96">
    <w:p w14:paraId="73152F5E" w14:textId="77777777" w:rsidR="00DD6713" w:rsidRPr="00F1463F" w:rsidRDefault="00DD6713" w:rsidP="00F1463F">
      <w:pPr>
        <w:pStyle w:val="FootnoteText"/>
        <w:jc w:val="left"/>
        <w:rPr>
          <w:rFonts w:ascii="Arial" w:hAnsi="Arial" w:cs="Arial"/>
          <w:sz w:val="18"/>
          <w:szCs w:val="18"/>
          <w:lang w:val="en-ZA"/>
        </w:rPr>
      </w:pPr>
      <w:r w:rsidRPr="001E47E7">
        <w:rPr>
          <w:rStyle w:val="FootnoteReference"/>
          <w:rFonts w:ascii="Arial" w:hAnsi="Arial" w:cs="Arial"/>
          <w:sz w:val="18"/>
          <w:szCs w:val="18"/>
        </w:rPr>
        <w:footnoteRef/>
      </w:r>
      <w:r w:rsidRPr="001E47E7">
        <w:rPr>
          <w:rFonts w:ascii="Arial" w:hAnsi="Arial" w:cs="Arial"/>
          <w:sz w:val="18"/>
          <w:szCs w:val="18"/>
        </w:rPr>
        <w:t xml:space="preserve"> </w:t>
      </w:r>
      <w:r w:rsidRPr="001E47E7">
        <w:rPr>
          <w:rFonts w:ascii="Arial" w:hAnsi="Arial" w:cs="Arial"/>
          <w:sz w:val="18"/>
          <w:szCs w:val="18"/>
          <w:lang w:val="en-ZA"/>
        </w:rPr>
        <w:t xml:space="preserve">Njiru, M., Sitoki, L., Nyamweya, C., Jembe, T., Aura, C., Waithaka, E. &amp; Masese, F. 2012. Habitat degradation in </w:t>
      </w:r>
      <w:r w:rsidRPr="00F1463F">
        <w:rPr>
          <w:rFonts w:ascii="Arial" w:hAnsi="Arial" w:cs="Arial"/>
          <w:sz w:val="18"/>
          <w:szCs w:val="18"/>
          <w:lang w:val="en-ZA"/>
        </w:rPr>
        <w:t>Lake Victoria fisheries. Advances in Environmental Research: 27, 1–34.</w:t>
      </w:r>
    </w:p>
  </w:footnote>
  <w:footnote w:id="97">
    <w:p w14:paraId="0EC70ED4" w14:textId="77777777" w:rsidR="00DD6713" w:rsidRPr="00F1463F" w:rsidRDefault="00DD6713" w:rsidP="00F1463F">
      <w:pPr>
        <w:pStyle w:val="FootnoteText"/>
        <w:jc w:val="left"/>
        <w:rPr>
          <w:lang w:val="en-ZA"/>
        </w:rPr>
      </w:pPr>
      <w:r w:rsidRPr="00F1463F">
        <w:rPr>
          <w:rStyle w:val="FootnoteReference"/>
          <w:rFonts w:ascii="Arial" w:hAnsi="Arial" w:cs="Arial"/>
          <w:sz w:val="18"/>
          <w:szCs w:val="18"/>
        </w:rPr>
        <w:footnoteRef/>
      </w:r>
      <w:r w:rsidRPr="00F1463F">
        <w:rPr>
          <w:rFonts w:ascii="Arial" w:hAnsi="Arial" w:cs="Arial"/>
          <w:sz w:val="18"/>
          <w:szCs w:val="18"/>
        </w:rPr>
        <w:t xml:space="preserve"> </w:t>
      </w:r>
      <w:r w:rsidRPr="00F1463F">
        <w:rPr>
          <w:rFonts w:ascii="Arial" w:hAnsi="Arial" w:cs="Arial"/>
          <w:sz w:val="18"/>
          <w:szCs w:val="18"/>
          <w:lang w:val="en-ZA"/>
        </w:rPr>
        <w:t>If relevant, considerations of indigenous peoples and vulnerable groups will be included in this training module.</w:t>
      </w:r>
    </w:p>
  </w:footnote>
  <w:footnote w:id="98">
    <w:p w14:paraId="0590A13A" w14:textId="77777777" w:rsidR="00DD6713" w:rsidRPr="00D02369" w:rsidRDefault="00DD6713" w:rsidP="00D02369">
      <w:pPr>
        <w:pStyle w:val="FootnoteText"/>
        <w:jc w:val="left"/>
        <w:rPr>
          <w:rFonts w:ascii="Arial" w:hAnsi="Arial" w:cs="Arial"/>
          <w:sz w:val="18"/>
          <w:szCs w:val="18"/>
          <w:lang w:val="en-ZA"/>
        </w:rPr>
      </w:pPr>
      <w:r w:rsidRPr="00D02369">
        <w:rPr>
          <w:rStyle w:val="FootnoteReference"/>
          <w:rFonts w:ascii="Arial" w:hAnsi="Arial" w:cs="Arial"/>
          <w:sz w:val="18"/>
          <w:szCs w:val="18"/>
        </w:rPr>
        <w:footnoteRef/>
      </w:r>
      <w:r w:rsidRPr="00D02369">
        <w:rPr>
          <w:rFonts w:ascii="Arial" w:hAnsi="Arial" w:cs="Arial"/>
          <w:sz w:val="18"/>
          <w:szCs w:val="18"/>
        </w:rPr>
        <w:t xml:space="preserve"> </w:t>
      </w:r>
      <w:r w:rsidRPr="00D02369">
        <w:rPr>
          <w:rFonts w:ascii="Arial" w:hAnsi="Arial" w:cs="Arial"/>
          <w:color w:val="000000"/>
          <w:sz w:val="18"/>
          <w:szCs w:val="18"/>
        </w:rPr>
        <w:t>Machiwa, P.K. 2002. Water quality management and sustainability: The experience of Lake Victoria Environmental Management Project: paper presented at the WaterNet/WAFRSA Symposium, Dar es Salaam.</w:t>
      </w:r>
    </w:p>
  </w:footnote>
  <w:footnote w:id="99">
    <w:p w14:paraId="1885E91E" w14:textId="77777777" w:rsidR="00DD6713" w:rsidRPr="00D02369" w:rsidRDefault="00DD6713" w:rsidP="00D02369">
      <w:pPr>
        <w:pStyle w:val="FootnoteText"/>
        <w:jc w:val="left"/>
        <w:rPr>
          <w:rFonts w:ascii="Arial" w:hAnsi="Arial" w:cs="Arial"/>
          <w:sz w:val="18"/>
          <w:szCs w:val="18"/>
          <w:lang w:val="en-ZA"/>
        </w:rPr>
      </w:pPr>
      <w:r w:rsidRPr="00D02369">
        <w:rPr>
          <w:rStyle w:val="FootnoteReference"/>
          <w:rFonts w:ascii="Arial" w:hAnsi="Arial" w:cs="Arial"/>
          <w:sz w:val="18"/>
          <w:szCs w:val="18"/>
        </w:rPr>
        <w:footnoteRef/>
      </w:r>
      <w:r w:rsidRPr="00D02369">
        <w:rPr>
          <w:rFonts w:ascii="Arial" w:hAnsi="Arial" w:cs="Arial"/>
          <w:sz w:val="18"/>
          <w:szCs w:val="18"/>
        </w:rPr>
        <w:t xml:space="preserve"> </w:t>
      </w:r>
      <w:r w:rsidRPr="00D02369">
        <w:rPr>
          <w:rFonts w:ascii="Arial" w:hAnsi="Arial" w:cs="Arial"/>
          <w:sz w:val="18"/>
          <w:szCs w:val="18"/>
          <w:lang w:val="en-ZA"/>
        </w:rPr>
        <w:t>Agroforestry is an approach to land</w:t>
      </w:r>
      <w:r w:rsidRPr="00D02369">
        <w:rPr>
          <w:rFonts w:ascii="Arial" w:hAnsi="Arial" w:cs="Arial"/>
          <w:sz w:val="18"/>
          <w:szCs w:val="18"/>
          <w:lang w:val="en-ZA"/>
        </w:rPr>
        <w:noBreakHyphen/>
        <w:t xml:space="preserve">use, in which trees are grown around or among crops. By including a diversity of species, agroforestry can result in increased productivity, increased economic benefits and enhanced ecosystem goods and services, as compared </w:t>
      </w:r>
      <w:r>
        <w:rPr>
          <w:rFonts w:ascii="Arial" w:hAnsi="Arial" w:cs="Arial"/>
          <w:sz w:val="18"/>
          <w:szCs w:val="18"/>
          <w:lang w:val="en-ZA"/>
        </w:rPr>
        <w:t>to</w:t>
      </w:r>
      <w:r w:rsidRPr="00D02369">
        <w:rPr>
          <w:rFonts w:ascii="Arial" w:hAnsi="Arial" w:cs="Arial"/>
          <w:sz w:val="18"/>
          <w:szCs w:val="18"/>
          <w:lang w:val="en-ZA"/>
        </w:rPr>
        <w:t xml:space="preserve"> conventional agriculture.</w:t>
      </w:r>
    </w:p>
  </w:footnote>
  <w:footnote w:id="100">
    <w:p w14:paraId="644CDC78" w14:textId="77777777" w:rsidR="00DD6713" w:rsidRPr="00864163" w:rsidRDefault="00DD6713" w:rsidP="00D02369">
      <w:pPr>
        <w:pStyle w:val="FootnoteText"/>
        <w:jc w:val="left"/>
        <w:rPr>
          <w:lang w:val="en-ZA"/>
        </w:rPr>
      </w:pPr>
      <w:r w:rsidRPr="00D02369">
        <w:rPr>
          <w:rStyle w:val="FootnoteReference"/>
          <w:rFonts w:ascii="Arial" w:hAnsi="Arial" w:cs="Arial"/>
          <w:sz w:val="18"/>
          <w:szCs w:val="18"/>
        </w:rPr>
        <w:footnoteRef/>
      </w:r>
      <w:r w:rsidRPr="00D02369">
        <w:rPr>
          <w:rFonts w:ascii="Arial" w:hAnsi="Arial" w:cs="Arial"/>
          <w:sz w:val="18"/>
          <w:szCs w:val="18"/>
        </w:rPr>
        <w:t xml:space="preserve"> </w:t>
      </w:r>
      <w:r w:rsidRPr="00D02369">
        <w:rPr>
          <w:rFonts w:ascii="Arial" w:hAnsi="Arial" w:cs="Arial"/>
          <w:sz w:val="18"/>
          <w:szCs w:val="18"/>
          <w:lang w:val="en-ZA"/>
        </w:rPr>
        <w:t>Homegardens are household-level plantations in which a variety of</w:t>
      </w:r>
      <w:r>
        <w:rPr>
          <w:rFonts w:ascii="Arial" w:hAnsi="Arial" w:cs="Arial"/>
          <w:sz w:val="18"/>
          <w:szCs w:val="18"/>
          <w:lang w:val="en-ZA"/>
        </w:rPr>
        <w:t xml:space="preserve"> endemic and agricultural</w:t>
      </w:r>
      <w:r w:rsidRPr="00D02369">
        <w:rPr>
          <w:rFonts w:ascii="Arial" w:hAnsi="Arial" w:cs="Arial"/>
          <w:sz w:val="18"/>
          <w:szCs w:val="18"/>
          <w:lang w:val="en-ZA"/>
        </w:rPr>
        <w:t xml:space="preserve"> species are maintained to provide economic, cultural and medicinal benefits. Each homegarden is unique and is adapted according to its owners’ knowledge and requirements.</w:t>
      </w:r>
    </w:p>
  </w:footnote>
  <w:footnote w:id="101">
    <w:p w14:paraId="73B2C6C0" w14:textId="77777777" w:rsidR="00DD6713" w:rsidRPr="00353C7E" w:rsidRDefault="00DD6713" w:rsidP="00353C7E">
      <w:pPr>
        <w:pStyle w:val="FootnoteText"/>
        <w:jc w:val="left"/>
        <w:rPr>
          <w:rFonts w:ascii="Arial" w:hAnsi="Arial" w:cs="Arial"/>
          <w:sz w:val="18"/>
          <w:szCs w:val="18"/>
          <w:lang w:val="en-ZA"/>
        </w:rPr>
      </w:pPr>
      <w:r w:rsidRPr="00C66A2F">
        <w:rPr>
          <w:rStyle w:val="FootnoteReference"/>
          <w:rFonts w:ascii="Arial" w:hAnsi="Arial" w:cs="Arial"/>
          <w:sz w:val="18"/>
          <w:szCs w:val="18"/>
        </w:rPr>
        <w:footnoteRef/>
      </w:r>
      <w:r w:rsidRPr="00C66A2F">
        <w:rPr>
          <w:rFonts w:ascii="Arial" w:hAnsi="Arial" w:cs="Arial"/>
          <w:sz w:val="18"/>
          <w:szCs w:val="18"/>
        </w:rPr>
        <w:t xml:space="preserve"> De Groot, R.S., Blignaut, J., van der Ploeg, S., Aronson, J., Elmqvist, T. &amp; Farley, J. 2013. Benefits</w:t>
      </w:r>
      <w:r w:rsidRPr="00353C7E">
        <w:rPr>
          <w:rFonts w:ascii="Arial" w:hAnsi="Arial" w:cs="Arial"/>
          <w:sz w:val="18"/>
          <w:szCs w:val="18"/>
        </w:rPr>
        <w:t xml:space="preserve"> of investing in ecosystem restoration. Conservation Biology 27: 1286-1293.</w:t>
      </w:r>
    </w:p>
  </w:footnote>
  <w:footnote w:id="102">
    <w:p w14:paraId="2C7FA7D1" w14:textId="77777777" w:rsidR="00DD6713" w:rsidRPr="00353C7E" w:rsidRDefault="00DD6713" w:rsidP="00353C7E">
      <w:pPr>
        <w:pStyle w:val="FootnoteText"/>
        <w:jc w:val="left"/>
        <w:rPr>
          <w:rFonts w:ascii="Arial" w:hAnsi="Arial" w:cs="Arial"/>
          <w:sz w:val="18"/>
          <w:szCs w:val="18"/>
        </w:rPr>
      </w:pPr>
      <w:r w:rsidRPr="00353C7E">
        <w:rPr>
          <w:rStyle w:val="FootnoteReference"/>
          <w:rFonts w:ascii="Arial" w:hAnsi="Arial" w:cs="Arial"/>
          <w:sz w:val="18"/>
          <w:szCs w:val="18"/>
        </w:rPr>
        <w:footnoteRef/>
      </w:r>
      <w:r w:rsidRPr="00353C7E">
        <w:rPr>
          <w:rFonts w:ascii="Arial" w:hAnsi="Arial" w:cs="Arial"/>
          <w:sz w:val="18"/>
          <w:szCs w:val="18"/>
        </w:rPr>
        <w:t xml:space="preserve"> Rao</w:t>
      </w:r>
      <w:r>
        <w:rPr>
          <w:rFonts w:ascii="Arial" w:hAnsi="Arial" w:cs="Arial"/>
          <w:sz w:val="18"/>
          <w:szCs w:val="18"/>
        </w:rPr>
        <w:t xml:space="preserve">, N.S., </w:t>
      </w:r>
      <w:r w:rsidRPr="00C66A2F">
        <w:rPr>
          <w:rFonts w:ascii="Arial" w:hAnsi="Arial" w:cs="Arial"/>
          <w:sz w:val="18"/>
          <w:szCs w:val="18"/>
        </w:rPr>
        <w:t>Carruthers</w:t>
      </w:r>
      <w:r>
        <w:rPr>
          <w:rFonts w:ascii="Arial" w:hAnsi="Arial" w:cs="Arial"/>
          <w:sz w:val="18"/>
          <w:szCs w:val="18"/>
        </w:rPr>
        <w:t>,</w:t>
      </w:r>
      <w:r w:rsidRPr="00C66A2F">
        <w:rPr>
          <w:rFonts w:ascii="Arial" w:hAnsi="Arial" w:cs="Arial"/>
          <w:sz w:val="18"/>
          <w:szCs w:val="18"/>
        </w:rPr>
        <w:t xml:space="preserve"> T</w:t>
      </w:r>
      <w:r>
        <w:rPr>
          <w:rFonts w:ascii="Arial" w:hAnsi="Arial" w:cs="Arial"/>
          <w:sz w:val="18"/>
          <w:szCs w:val="18"/>
        </w:rPr>
        <w:t>.</w:t>
      </w:r>
      <w:r w:rsidRPr="00C66A2F">
        <w:rPr>
          <w:rFonts w:ascii="Arial" w:hAnsi="Arial" w:cs="Arial"/>
          <w:sz w:val="18"/>
          <w:szCs w:val="18"/>
        </w:rPr>
        <w:t>J</w:t>
      </w:r>
      <w:r>
        <w:rPr>
          <w:rFonts w:ascii="Arial" w:hAnsi="Arial" w:cs="Arial"/>
          <w:sz w:val="18"/>
          <w:szCs w:val="18"/>
        </w:rPr>
        <w:t>.</w:t>
      </w:r>
      <w:r w:rsidRPr="00C66A2F">
        <w:rPr>
          <w:rFonts w:ascii="Arial" w:hAnsi="Arial" w:cs="Arial"/>
          <w:sz w:val="18"/>
          <w:szCs w:val="18"/>
        </w:rPr>
        <w:t>B</w:t>
      </w:r>
      <w:r>
        <w:rPr>
          <w:rFonts w:ascii="Arial" w:hAnsi="Arial" w:cs="Arial"/>
          <w:sz w:val="18"/>
          <w:szCs w:val="18"/>
        </w:rPr>
        <w:t>.</w:t>
      </w:r>
      <w:r w:rsidRPr="00C66A2F">
        <w:rPr>
          <w:rFonts w:ascii="Arial" w:hAnsi="Arial" w:cs="Arial"/>
          <w:sz w:val="18"/>
          <w:szCs w:val="18"/>
        </w:rPr>
        <w:t>, Anderson</w:t>
      </w:r>
      <w:r>
        <w:rPr>
          <w:rFonts w:ascii="Arial" w:hAnsi="Arial" w:cs="Arial"/>
          <w:sz w:val="18"/>
          <w:szCs w:val="18"/>
        </w:rPr>
        <w:t>,</w:t>
      </w:r>
      <w:r w:rsidRPr="00C66A2F">
        <w:rPr>
          <w:rFonts w:ascii="Arial" w:hAnsi="Arial" w:cs="Arial"/>
          <w:sz w:val="18"/>
          <w:szCs w:val="18"/>
        </w:rPr>
        <w:t xml:space="preserve"> P</w:t>
      </w:r>
      <w:r>
        <w:rPr>
          <w:rFonts w:ascii="Arial" w:hAnsi="Arial" w:cs="Arial"/>
          <w:sz w:val="18"/>
          <w:szCs w:val="18"/>
        </w:rPr>
        <w:t>.</w:t>
      </w:r>
      <w:r w:rsidRPr="00C66A2F">
        <w:rPr>
          <w:rFonts w:ascii="Arial" w:hAnsi="Arial" w:cs="Arial"/>
          <w:sz w:val="18"/>
          <w:szCs w:val="18"/>
        </w:rPr>
        <w:t>, Sivo</w:t>
      </w:r>
      <w:r>
        <w:rPr>
          <w:rFonts w:ascii="Arial" w:hAnsi="Arial" w:cs="Arial"/>
          <w:sz w:val="18"/>
          <w:szCs w:val="18"/>
        </w:rPr>
        <w:t>,</w:t>
      </w:r>
      <w:r w:rsidRPr="00C66A2F">
        <w:rPr>
          <w:rFonts w:ascii="Arial" w:hAnsi="Arial" w:cs="Arial"/>
          <w:sz w:val="18"/>
          <w:szCs w:val="18"/>
        </w:rPr>
        <w:t xml:space="preserve"> L</w:t>
      </w:r>
      <w:r>
        <w:rPr>
          <w:rFonts w:ascii="Arial" w:hAnsi="Arial" w:cs="Arial"/>
          <w:sz w:val="18"/>
          <w:szCs w:val="18"/>
        </w:rPr>
        <w:t>.</w:t>
      </w:r>
      <w:r w:rsidRPr="00C66A2F">
        <w:rPr>
          <w:rFonts w:ascii="Arial" w:hAnsi="Arial" w:cs="Arial"/>
          <w:sz w:val="18"/>
          <w:szCs w:val="18"/>
        </w:rPr>
        <w:t>, Saxby</w:t>
      </w:r>
      <w:r>
        <w:rPr>
          <w:rFonts w:ascii="Arial" w:hAnsi="Arial" w:cs="Arial"/>
          <w:sz w:val="18"/>
          <w:szCs w:val="18"/>
        </w:rPr>
        <w:t>,</w:t>
      </w:r>
      <w:r w:rsidRPr="00C66A2F">
        <w:rPr>
          <w:rFonts w:ascii="Arial" w:hAnsi="Arial" w:cs="Arial"/>
          <w:sz w:val="18"/>
          <w:szCs w:val="18"/>
        </w:rPr>
        <w:t xml:space="preserve"> T</w:t>
      </w:r>
      <w:r>
        <w:rPr>
          <w:rFonts w:ascii="Arial" w:hAnsi="Arial" w:cs="Arial"/>
          <w:sz w:val="18"/>
          <w:szCs w:val="18"/>
        </w:rPr>
        <w:t>.</w:t>
      </w:r>
      <w:r w:rsidRPr="00C66A2F">
        <w:rPr>
          <w:rFonts w:ascii="Arial" w:hAnsi="Arial" w:cs="Arial"/>
          <w:sz w:val="18"/>
          <w:szCs w:val="18"/>
        </w:rPr>
        <w:t>A</w:t>
      </w:r>
      <w:r>
        <w:rPr>
          <w:rFonts w:ascii="Arial" w:hAnsi="Arial" w:cs="Arial"/>
          <w:sz w:val="18"/>
          <w:szCs w:val="18"/>
        </w:rPr>
        <w:t>.</w:t>
      </w:r>
      <w:r w:rsidRPr="00C66A2F">
        <w:rPr>
          <w:rFonts w:ascii="Arial" w:hAnsi="Arial" w:cs="Arial"/>
          <w:sz w:val="18"/>
          <w:szCs w:val="18"/>
        </w:rPr>
        <w:t>, Durbin, T</w:t>
      </w:r>
      <w:r>
        <w:rPr>
          <w:rFonts w:ascii="Arial" w:hAnsi="Arial" w:cs="Arial"/>
          <w:sz w:val="18"/>
          <w:szCs w:val="18"/>
        </w:rPr>
        <w:t>.</w:t>
      </w:r>
      <w:r w:rsidRPr="00C66A2F">
        <w:rPr>
          <w:rFonts w:ascii="Arial" w:hAnsi="Arial" w:cs="Arial"/>
          <w:sz w:val="18"/>
          <w:szCs w:val="18"/>
        </w:rPr>
        <w:t>, Jungblut</w:t>
      </w:r>
      <w:r>
        <w:rPr>
          <w:rFonts w:ascii="Arial" w:hAnsi="Arial" w:cs="Arial"/>
          <w:sz w:val="18"/>
          <w:szCs w:val="18"/>
        </w:rPr>
        <w:t>,</w:t>
      </w:r>
      <w:r w:rsidRPr="00C66A2F">
        <w:rPr>
          <w:rFonts w:ascii="Arial" w:hAnsi="Arial" w:cs="Arial"/>
          <w:sz w:val="18"/>
          <w:szCs w:val="18"/>
        </w:rPr>
        <w:t xml:space="preserve"> V</w:t>
      </w:r>
      <w:r>
        <w:rPr>
          <w:rFonts w:ascii="Arial" w:hAnsi="Arial" w:cs="Arial"/>
          <w:sz w:val="18"/>
          <w:szCs w:val="18"/>
        </w:rPr>
        <w:t>.</w:t>
      </w:r>
      <w:r w:rsidRPr="00C66A2F">
        <w:rPr>
          <w:rFonts w:ascii="Arial" w:hAnsi="Arial" w:cs="Arial"/>
          <w:sz w:val="18"/>
          <w:szCs w:val="18"/>
        </w:rPr>
        <w:t>, Hills</w:t>
      </w:r>
      <w:r>
        <w:rPr>
          <w:rFonts w:ascii="Arial" w:hAnsi="Arial" w:cs="Arial"/>
          <w:sz w:val="18"/>
          <w:szCs w:val="18"/>
        </w:rPr>
        <w:t>,</w:t>
      </w:r>
      <w:r w:rsidRPr="00C66A2F">
        <w:rPr>
          <w:rFonts w:ascii="Arial" w:hAnsi="Arial" w:cs="Arial"/>
          <w:sz w:val="18"/>
          <w:szCs w:val="18"/>
        </w:rPr>
        <w:t xml:space="preserve"> T</w:t>
      </w:r>
      <w:r>
        <w:rPr>
          <w:rFonts w:ascii="Arial" w:hAnsi="Arial" w:cs="Arial"/>
          <w:sz w:val="18"/>
          <w:szCs w:val="18"/>
        </w:rPr>
        <w:t>. &amp;</w:t>
      </w:r>
      <w:r w:rsidRPr="00C66A2F">
        <w:rPr>
          <w:rFonts w:ascii="Arial" w:hAnsi="Arial" w:cs="Arial"/>
          <w:sz w:val="18"/>
          <w:szCs w:val="18"/>
        </w:rPr>
        <w:t xml:space="preserve"> Chape, S. 2013. An economic analysis of ecosystem-based adaptation and engineering options for climate change adaptation</w:t>
      </w:r>
      <w:r w:rsidRPr="00353C7E">
        <w:rPr>
          <w:rFonts w:ascii="Arial" w:hAnsi="Arial" w:cs="Arial"/>
          <w:sz w:val="18"/>
          <w:szCs w:val="18"/>
        </w:rPr>
        <w:t xml:space="preserve"> in Lami Town, Republic of the Fiji Islands. A technical report by the Secretariat of the Pacific</w:t>
      </w:r>
    </w:p>
    <w:p w14:paraId="3855BE57" w14:textId="77777777" w:rsidR="00DD6713" w:rsidRPr="004F3D05" w:rsidRDefault="00DD6713" w:rsidP="00353C7E">
      <w:pPr>
        <w:pStyle w:val="FootnoteText"/>
        <w:jc w:val="left"/>
        <w:rPr>
          <w:lang w:val="en-ZA"/>
        </w:rPr>
      </w:pPr>
      <w:r w:rsidRPr="00353C7E">
        <w:rPr>
          <w:rFonts w:ascii="Arial" w:hAnsi="Arial" w:cs="Arial"/>
          <w:sz w:val="18"/>
          <w:szCs w:val="18"/>
        </w:rPr>
        <w:t>Regional Environment Programme. Apia, Samoa.</w:t>
      </w:r>
    </w:p>
  </w:footnote>
  <w:footnote w:id="103">
    <w:p w14:paraId="4C73D909" w14:textId="77777777" w:rsidR="00DD6713" w:rsidRPr="00756C4C" w:rsidRDefault="00DD6713" w:rsidP="0091109C">
      <w:pPr>
        <w:pStyle w:val="FootnoteText"/>
        <w:rPr>
          <w:rFonts w:ascii="Arial" w:hAnsi="Arial" w:cs="Arial"/>
          <w:lang w:val="en-ZA"/>
        </w:rPr>
      </w:pPr>
      <w:r w:rsidRPr="00756C4C">
        <w:rPr>
          <w:rStyle w:val="FootnoteReference"/>
          <w:rFonts w:ascii="Arial" w:hAnsi="Arial" w:cs="Arial"/>
        </w:rPr>
        <w:footnoteRef/>
      </w:r>
      <w:r w:rsidRPr="00756C4C">
        <w:rPr>
          <w:rFonts w:ascii="Arial" w:hAnsi="Arial" w:cs="Arial"/>
        </w:rPr>
        <w:t xml:space="preserve"> </w:t>
      </w:r>
      <w:r w:rsidRPr="00756C4C">
        <w:rPr>
          <w:rFonts w:ascii="Arial" w:hAnsi="Arial" w:cs="Arial"/>
          <w:lang w:val="en-ZA"/>
        </w:rPr>
        <w:t>For example, the World Bank, WWF, International Union for the Conservation of Nature and the International Centre for Research in Agroforestry.</w:t>
      </w:r>
    </w:p>
  </w:footnote>
  <w:footnote w:id="104">
    <w:p w14:paraId="135A0869" w14:textId="77777777" w:rsidR="00DD6713" w:rsidRPr="00756C4C" w:rsidRDefault="00DD6713" w:rsidP="0091109C">
      <w:pPr>
        <w:pStyle w:val="FootnoteText"/>
        <w:jc w:val="left"/>
        <w:rPr>
          <w:rFonts w:ascii="Arial" w:hAnsi="Arial" w:cs="Arial"/>
          <w:lang w:val="en-ZA"/>
        </w:rPr>
      </w:pPr>
      <w:r w:rsidRPr="00756C4C">
        <w:rPr>
          <w:rStyle w:val="FootnoteReference"/>
          <w:rFonts w:ascii="Arial" w:hAnsi="Arial" w:cs="Arial"/>
        </w:rPr>
        <w:footnoteRef/>
      </w:r>
      <w:r w:rsidRPr="00756C4C">
        <w:rPr>
          <w:rFonts w:ascii="Arial" w:hAnsi="Arial" w:cs="Arial"/>
        </w:rPr>
        <w:t xml:space="preserve"> For further information on the LVDP, see: </w:t>
      </w:r>
      <w:hyperlink r:id="rId24" w:history="1">
        <w:r w:rsidRPr="00756C4C">
          <w:rPr>
            <w:rStyle w:val="Hyperlink"/>
            <w:rFonts w:ascii="Arial" w:hAnsi="Arial" w:cs="Arial"/>
          </w:rPr>
          <w:t>http://www.eac.int/index.php?option=com_content&amp;id=43&amp;Itemid=120&amp;limitstart=1</w:t>
        </w:r>
      </w:hyperlink>
      <w:r w:rsidRPr="00756C4C">
        <w:rPr>
          <w:rFonts w:ascii="Arial" w:hAnsi="Arial" w:cs="Arial"/>
        </w:rPr>
        <w:t xml:space="preserve"> </w:t>
      </w:r>
    </w:p>
  </w:footnote>
  <w:footnote w:id="105">
    <w:p w14:paraId="00016B55" w14:textId="77777777" w:rsidR="00DD6713" w:rsidRPr="00756C4C" w:rsidRDefault="00DD6713" w:rsidP="0091109C">
      <w:pPr>
        <w:pStyle w:val="FootnoteText"/>
        <w:rPr>
          <w:rFonts w:ascii="Arial" w:hAnsi="Arial" w:cs="Arial"/>
          <w:lang w:val="en-ZA"/>
        </w:rPr>
      </w:pPr>
      <w:r w:rsidRPr="00756C4C">
        <w:rPr>
          <w:rStyle w:val="FootnoteReference"/>
          <w:rFonts w:ascii="Arial" w:hAnsi="Arial" w:cs="Arial"/>
        </w:rPr>
        <w:footnoteRef/>
      </w:r>
      <w:r w:rsidRPr="00756C4C">
        <w:rPr>
          <w:rFonts w:ascii="Arial" w:hAnsi="Arial" w:cs="Arial"/>
        </w:rPr>
        <w:t xml:space="preserve"> Climate Modeling Laboratory</w:t>
      </w:r>
      <w:r w:rsidRPr="00756C4C">
        <w:rPr>
          <w:rFonts w:ascii="Arial" w:hAnsi="Arial" w:cs="Arial"/>
          <w:lang w:val="en-ZA"/>
        </w:rPr>
        <w:t>. 2011. Enhancing safety of navigation and efficient exploitation of natural resources over Lake Victoria and its basin by strengthening meteorological services on the lake. Department of Marine, Earth, and Atmospheric Sciences. Raleigh, USA.</w:t>
      </w:r>
    </w:p>
  </w:footnote>
  <w:footnote w:id="106">
    <w:p w14:paraId="517F3E6C" w14:textId="77777777" w:rsidR="00DD6713" w:rsidRPr="003E19AE" w:rsidRDefault="00DD6713" w:rsidP="0091109C">
      <w:pPr>
        <w:pStyle w:val="FootnoteText"/>
        <w:rPr>
          <w:lang w:val="en-ZA"/>
        </w:rPr>
      </w:pPr>
      <w:r w:rsidRPr="00756C4C">
        <w:rPr>
          <w:rStyle w:val="FootnoteReference"/>
          <w:rFonts w:ascii="Arial" w:hAnsi="Arial" w:cs="Arial"/>
        </w:rPr>
        <w:footnoteRef/>
      </w:r>
      <w:r w:rsidRPr="00756C4C">
        <w:rPr>
          <w:rFonts w:ascii="Arial" w:hAnsi="Arial" w:cs="Arial"/>
        </w:rPr>
        <w:t xml:space="preserve"> </w:t>
      </w:r>
      <w:r w:rsidRPr="00756C4C">
        <w:rPr>
          <w:rFonts w:ascii="Arial" w:hAnsi="Arial" w:cs="Arial"/>
          <w:lang w:val="en-ZA"/>
        </w:rPr>
        <w:t>Between 3,000 and 5,000 deaths occur annually on Lake Victoria as a result of navigation incidents caused by strong winds and waves.</w:t>
      </w:r>
    </w:p>
  </w:footnote>
  <w:footnote w:id="107">
    <w:p w14:paraId="198A84F6" w14:textId="77777777" w:rsidR="00DD6713" w:rsidRPr="00756C4C" w:rsidRDefault="00DD6713" w:rsidP="0091109C">
      <w:pPr>
        <w:pStyle w:val="FootnoteText"/>
        <w:rPr>
          <w:rFonts w:ascii="Arial" w:hAnsi="Arial" w:cs="Arial"/>
          <w:lang w:val="en-ZA"/>
        </w:rPr>
      </w:pPr>
      <w:r w:rsidRPr="00756C4C">
        <w:rPr>
          <w:rStyle w:val="FootnoteReference"/>
          <w:rFonts w:ascii="Arial" w:hAnsi="Arial" w:cs="Arial"/>
        </w:rPr>
        <w:footnoteRef/>
      </w:r>
      <w:r w:rsidRPr="00756C4C">
        <w:rPr>
          <w:rFonts w:ascii="Arial" w:hAnsi="Arial" w:cs="Arial"/>
        </w:rPr>
        <w:t xml:space="preserve"> </w:t>
      </w:r>
      <w:r w:rsidRPr="00756C4C">
        <w:rPr>
          <w:rFonts w:ascii="Arial" w:hAnsi="Arial" w:cs="Arial"/>
          <w:lang w:val="en-ZA"/>
        </w:rPr>
        <w:t xml:space="preserve">For further information on the project Adapting to climate change induced water stress in the Nile River Basin, see: </w:t>
      </w:r>
      <w:hyperlink r:id="rId25" w:history="1">
        <w:r w:rsidRPr="00756C4C">
          <w:rPr>
            <w:rStyle w:val="Hyperlink"/>
            <w:rFonts w:ascii="Arial" w:hAnsi="Arial" w:cs="Arial"/>
            <w:lang w:val="en-ZA"/>
          </w:rPr>
          <w:t>http://www.unep.org/climatechange/adaptation/EbA/NileRiverBasin/tabid/29584/Default.aspx</w:t>
        </w:r>
      </w:hyperlink>
      <w:r w:rsidRPr="00756C4C">
        <w:rPr>
          <w:rFonts w:ascii="Arial" w:hAnsi="Arial" w:cs="Arial"/>
          <w:lang w:val="en-ZA"/>
        </w:rPr>
        <w:t xml:space="preserve"> </w:t>
      </w:r>
    </w:p>
  </w:footnote>
  <w:footnote w:id="108">
    <w:p w14:paraId="721B9CE4" w14:textId="77777777" w:rsidR="00DD6713" w:rsidRPr="00756C4C" w:rsidRDefault="00DD6713" w:rsidP="0091109C">
      <w:pPr>
        <w:pStyle w:val="FootnoteText"/>
        <w:jc w:val="left"/>
        <w:rPr>
          <w:rFonts w:ascii="Arial" w:hAnsi="Arial" w:cs="Arial"/>
          <w:lang w:val="en-ZA"/>
        </w:rPr>
      </w:pPr>
      <w:r w:rsidRPr="00756C4C">
        <w:rPr>
          <w:rStyle w:val="FootnoteReference"/>
          <w:rFonts w:ascii="Arial" w:hAnsi="Arial" w:cs="Arial"/>
        </w:rPr>
        <w:footnoteRef/>
      </w:r>
      <w:r w:rsidRPr="00756C4C">
        <w:rPr>
          <w:rFonts w:ascii="Arial" w:hAnsi="Arial" w:cs="Arial"/>
        </w:rPr>
        <w:t xml:space="preserve"> </w:t>
      </w:r>
      <w:r w:rsidRPr="00756C4C">
        <w:rPr>
          <w:rFonts w:ascii="Arial" w:hAnsi="Arial" w:cs="Arial"/>
          <w:lang w:val="en-ZA"/>
        </w:rPr>
        <w:t xml:space="preserve">For further information on the project Developing a Methodology, Using Tools and Decision Support Systems, to Incorporate Floods and Droughts into IWRM in Transboundary Basins, see: </w:t>
      </w:r>
      <w:hyperlink r:id="rId26" w:history="1">
        <w:r w:rsidRPr="00756C4C">
          <w:rPr>
            <w:rStyle w:val="Hyperlink"/>
            <w:rFonts w:ascii="Arial" w:hAnsi="Arial" w:cs="Arial"/>
            <w:lang w:val="en-ZA"/>
          </w:rPr>
          <w:t>http://www.iwa-network.org/project/floods-and-droughts-management-tools</w:t>
        </w:r>
      </w:hyperlink>
      <w:r w:rsidRPr="00756C4C">
        <w:rPr>
          <w:rFonts w:ascii="Arial" w:hAnsi="Arial" w:cs="Arial"/>
          <w:lang w:val="en-ZA"/>
        </w:rPr>
        <w:t xml:space="preserve"> </w:t>
      </w:r>
    </w:p>
  </w:footnote>
  <w:footnote w:id="109">
    <w:p w14:paraId="285EDAA1" w14:textId="77777777" w:rsidR="00DD6713" w:rsidRPr="00671D27" w:rsidRDefault="00DD6713" w:rsidP="0091109C">
      <w:pPr>
        <w:pStyle w:val="FootnoteText"/>
        <w:rPr>
          <w:lang w:val="en-ZA"/>
        </w:rPr>
      </w:pPr>
      <w:r w:rsidRPr="00756C4C">
        <w:rPr>
          <w:rStyle w:val="FootnoteReference"/>
          <w:rFonts w:ascii="Arial" w:hAnsi="Arial" w:cs="Arial"/>
        </w:rPr>
        <w:footnoteRef/>
      </w:r>
      <w:r w:rsidRPr="00756C4C">
        <w:rPr>
          <w:rFonts w:ascii="Arial" w:hAnsi="Arial" w:cs="Arial"/>
        </w:rPr>
        <w:t xml:space="preserve"> </w:t>
      </w:r>
      <w:r w:rsidRPr="00756C4C">
        <w:rPr>
          <w:rFonts w:ascii="Arial" w:hAnsi="Arial" w:cs="Arial"/>
          <w:lang w:val="en-ZA"/>
        </w:rPr>
        <w:t xml:space="preserve">For further information on the International Strategy for Disaster Reduction: Platform for the Promotion of Early Warning, see: </w:t>
      </w:r>
      <w:hyperlink r:id="rId27" w:history="1">
        <w:r w:rsidRPr="00756C4C">
          <w:rPr>
            <w:rStyle w:val="Hyperlink"/>
            <w:rFonts w:ascii="Arial" w:hAnsi="Arial" w:cs="Arial"/>
            <w:lang w:val="en-ZA"/>
          </w:rPr>
          <w:t>http://www.unisdr.org/2006/ppew/</w:t>
        </w:r>
      </w:hyperlink>
      <w:r>
        <w:rPr>
          <w:lang w:val="en-ZA"/>
        </w:rPr>
        <w:t xml:space="preserve"> </w:t>
      </w:r>
    </w:p>
  </w:footnote>
  <w:footnote w:id="110">
    <w:p w14:paraId="59F61972" w14:textId="77777777" w:rsidR="00DD6713" w:rsidRPr="003E19AE" w:rsidRDefault="00DD6713" w:rsidP="0091109C">
      <w:pPr>
        <w:pStyle w:val="FootnoteText"/>
        <w:rPr>
          <w:lang w:val="en-ZA"/>
        </w:rPr>
      </w:pPr>
      <w:r w:rsidRPr="00756C4C">
        <w:rPr>
          <w:rStyle w:val="FootnoteReference"/>
          <w:rFonts w:ascii="Arial" w:hAnsi="Arial" w:cs="Arial"/>
        </w:rPr>
        <w:footnoteRef/>
      </w:r>
      <w:r w:rsidRPr="00756C4C">
        <w:rPr>
          <w:rFonts w:ascii="Arial" w:hAnsi="Arial" w:cs="Arial"/>
        </w:rPr>
        <w:t xml:space="preserve"> </w:t>
      </w:r>
      <w:r w:rsidRPr="00756C4C">
        <w:rPr>
          <w:rFonts w:ascii="Arial" w:hAnsi="Arial" w:cs="Arial"/>
          <w:lang w:val="en-ZA"/>
        </w:rPr>
        <w:t>Between 3,000 and 5,000 deaths occur annually on Lake Victoria as a result of navigation incidents caused by strong winds and waves.</w:t>
      </w:r>
    </w:p>
  </w:footnote>
  <w:footnote w:id="111">
    <w:p w14:paraId="46303587" w14:textId="10FE7C18" w:rsidR="00DD6713" w:rsidRPr="00E736B3" w:rsidRDefault="00DD6713" w:rsidP="00E736B3">
      <w:pPr>
        <w:pStyle w:val="FootnoteText"/>
        <w:jc w:val="left"/>
        <w:rPr>
          <w:rFonts w:ascii="Arial" w:hAnsi="Arial" w:cs="Arial"/>
          <w:lang w:val="en-ZA"/>
        </w:rPr>
      </w:pPr>
      <w:r w:rsidRPr="00E736B3">
        <w:rPr>
          <w:rStyle w:val="FootnoteReference"/>
          <w:rFonts w:ascii="Arial" w:hAnsi="Arial" w:cs="Arial"/>
        </w:rPr>
        <w:footnoteRef/>
      </w:r>
      <w:r w:rsidRPr="00E736B3">
        <w:rPr>
          <w:rFonts w:ascii="Arial" w:hAnsi="Arial" w:cs="Arial"/>
        </w:rPr>
        <w:t xml:space="preserve"> In areas including </w:t>
      </w:r>
      <w:r w:rsidRPr="00E736B3">
        <w:rPr>
          <w:rFonts w:ascii="Arial" w:hAnsi="Arial" w:cs="Arial"/>
          <w:i/>
        </w:rPr>
        <w:t>inter alia</w:t>
      </w:r>
      <w:r w:rsidRPr="00E736B3">
        <w:rPr>
          <w:rFonts w:ascii="Arial" w:hAnsi="Arial" w:cs="Arial"/>
        </w:rPr>
        <w:t xml:space="preserve"> Rwegura River (Burundi), Chohoha Lake (Burundi and Rwanda), Yala Swamp (Kenya), Mara River Basin (Kenya and Tanzania), Nyabugogo Swamp (Rwanda), Mwanza Gulf (Tanzania), Sango Bay (Tanzania and Uganda) and Lake Na</w:t>
      </w:r>
      <w:r>
        <w:rPr>
          <w:rFonts w:ascii="Arial" w:hAnsi="Arial" w:cs="Arial"/>
        </w:rPr>
        <w:t>b</w:t>
      </w:r>
      <w:r w:rsidRPr="00E736B3">
        <w:rPr>
          <w:rFonts w:ascii="Arial" w:hAnsi="Arial" w:cs="Arial"/>
        </w:rPr>
        <w:t>u</w:t>
      </w:r>
      <w:r>
        <w:rPr>
          <w:rFonts w:ascii="Arial" w:hAnsi="Arial" w:cs="Arial"/>
        </w:rPr>
        <w:t>g</w:t>
      </w:r>
      <w:r w:rsidRPr="00E736B3">
        <w:rPr>
          <w:rFonts w:ascii="Arial" w:hAnsi="Arial" w:cs="Arial"/>
        </w:rPr>
        <w:t>a</w:t>
      </w:r>
      <w:r>
        <w:rPr>
          <w:rFonts w:ascii="Arial" w:hAnsi="Arial" w:cs="Arial"/>
        </w:rPr>
        <w:t>b</w:t>
      </w:r>
      <w:r w:rsidRPr="00E736B3">
        <w:rPr>
          <w:rFonts w:ascii="Arial" w:hAnsi="Arial" w:cs="Arial"/>
        </w:rPr>
        <w:t>o (Uganda).</w:t>
      </w:r>
    </w:p>
  </w:footnote>
  <w:footnote w:id="112">
    <w:p w14:paraId="513B04C7" w14:textId="77777777" w:rsidR="00DD6713" w:rsidRPr="002D7C94" w:rsidRDefault="00DD6713" w:rsidP="0091109C">
      <w:pPr>
        <w:pStyle w:val="FootnoteText"/>
        <w:rPr>
          <w:lang w:val="en-ZA"/>
        </w:rPr>
      </w:pPr>
      <w:r>
        <w:rPr>
          <w:rStyle w:val="FootnoteReference"/>
        </w:rPr>
        <w:footnoteRef/>
      </w:r>
      <w:r>
        <w:t xml:space="preserve"> </w:t>
      </w:r>
      <w:r>
        <w:rPr>
          <w:lang w:val="en-ZA"/>
        </w:rPr>
        <w:t xml:space="preserve">For example, agriculture, </w:t>
      </w:r>
    </w:p>
  </w:footnote>
  <w:footnote w:id="113">
    <w:p w14:paraId="60332261" w14:textId="77777777" w:rsidR="00DD6713" w:rsidRPr="001254A1" w:rsidRDefault="00DD6713" w:rsidP="001254A1">
      <w:pPr>
        <w:pStyle w:val="FootnoteText"/>
        <w:jc w:val="left"/>
        <w:rPr>
          <w:rFonts w:ascii="Arial" w:hAnsi="Arial" w:cs="Arial"/>
          <w:sz w:val="18"/>
          <w:szCs w:val="18"/>
          <w:lang w:val="en-ZA"/>
        </w:rPr>
      </w:pPr>
      <w:r w:rsidRPr="001254A1">
        <w:rPr>
          <w:rStyle w:val="FootnoteReference"/>
          <w:rFonts w:ascii="Arial" w:hAnsi="Arial" w:cs="Arial"/>
          <w:sz w:val="18"/>
          <w:szCs w:val="18"/>
        </w:rPr>
        <w:footnoteRef/>
      </w:r>
      <w:r w:rsidRPr="001254A1">
        <w:rPr>
          <w:rFonts w:ascii="Arial" w:hAnsi="Arial" w:cs="Arial"/>
          <w:sz w:val="18"/>
          <w:szCs w:val="18"/>
        </w:rPr>
        <w:t xml:space="preserve"> </w:t>
      </w:r>
      <w:r w:rsidRPr="001254A1">
        <w:rPr>
          <w:rFonts w:ascii="Arial" w:hAnsi="Arial" w:cs="Arial"/>
          <w:sz w:val="18"/>
          <w:szCs w:val="18"/>
          <w:lang w:val="en-ZA"/>
        </w:rPr>
        <w:t xml:space="preserve">Regional </w:t>
      </w:r>
      <w:r>
        <w:rPr>
          <w:rFonts w:ascii="Arial" w:hAnsi="Arial" w:cs="Arial"/>
          <w:sz w:val="18"/>
          <w:szCs w:val="18"/>
          <w:lang w:val="en-ZA"/>
        </w:rPr>
        <w:t xml:space="preserve">stakeholders will include </w:t>
      </w:r>
      <w:r>
        <w:rPr>
          <w:rFonts w:ascii="Arial" w:hAnsi="Arial" w:cs="Arial"/>
          <w:i/>
          <w:sz w:val="18"/>
          <w:szCs w:val="18"/>
          <w:lang w:val="en-ZA"/>
        </w:rPr>
        <w:t>inter alia</w:t>
      </w:r>
      <w:r>
        <w:rPr>
          <w:rFonts w:ascii="Arial" w:hAnsi="Arial" w:cs="Arial"/>
          <w:sz w:val="18"/>
          <w:szCs w:val="18"/>
          <w:lang w:val="en-ZA"/>
        </w:rPr>
        <w:t>: i) </w:t>
      </w:r>
      <w:r w:rsidRPr="001254A1">
        <w:rPr>
          <w:rFonts w:ascii="Arial" w:hAnsi="Arial" w:cs="Arial"/>
          <w:sz w:val="18"/>
          <w:szCs w:val="18"/>
          <w:lang w:val="en-ZA"/>
        </w:rPr>
        <w:t>EAC Climate Chang</w:t>
      </w:r>
      <w:r>
        <w:rPr>
          <w:rFonts w:ascii="Arial" w:hAnsi="Arial" w:cs="Arial"/>
          <w:sz w:val="18"/>
          <w:szCs w:val="18"/>
          <w:lang w:val="en-ZA"/>
        </w:rPr>
        <w:t>e Technical Working Group; ii) EAC Climate Change Unit; and iii</w:t>
      </w:r>
      <w:r w:rsidRPr="001254A1">
        <w:rPr>
          <w:rFonts w:ascii="Arial" w:hAnsi="Arial" w:cs="Arial"/>
          <w:sz w:val="18"/>
          <w:szCs w:val="18"/>
          <w:lang w:val="en-ZA"/>
        </w:rPr>
        <w:t>) Lake Victor</w:t>
      </w:r>
      <w:r>
        <w:rPr>
          <w:rFonts w:ascii="Arial" w:hAnsi="Arial" w:cs="Arial"/>
          <w:sz w:val="18"/>
          <w:szCs w:val="18"/>
          <w:lang w:val="en-ZA"/>
        </w:rPr>
        <w:t>ia Region</w:t>
      </w:r>
      <w:r w:rsidRPr="001254A1">
        <w:rPr>
          <w:rFonts w:ascii="Arial" w:hAnsi="Arial" w:cs="Arial"/>
          <w:sz w:val="18"/>
          <w:szCs w:val="18"/>
          <w:lang w:val="en-ZA"/>
        </w:rPr>
        <w:t xml:space="preserve"> Local Authority Cooperation.</w:t>
      </w:r>
    </w:p>
  </w:footnote>
  <w:footnote w:id="114">
    <w:p w14:paraId="24BAC625" w14:textId="77777777" w:rsidR="00DD6713" w:rsidRPr="001254A1" w:rsidRDefault="00DD6713" w:rsidP="001254A1">
      <w:pPr>
        <w:pStyle w:val="FootnoteText"/>
        <w:jc w:val="left"/>
        <w:rPr>
          <w:rFonts w:ascii="Arial" w:hAnsi="Arial" w:cs="Arial"/>
          <w:sz w:val="18"/>
          <w:szCs w:val="18"/>
          <w:lang w:val="en-ZA"/>
        </w:rPr>
      </w:pPr>
      <w:r w:rsidRPr="001254A1">
        <w:rPr>
          <w:rStyle w:val="FootnoteReference"/>
          <w:rFonts w:ascii="Arial" w:hAnsi="Arial" w:cs="Arial"/>
          <w:sz w:val="18"/>
          <w:szCs w:val="18"/>
        </w:rPr>
        <w:footnoteRef/>
      </w:r>
      <w:r w:rsidRPr="001254A1">
        <w:rPr>
          <w:rFonts w:ascii="Arial" w:hAnsi="Arial" w:cs="Arial"/>
          <w:sz w:val="18"/>
          <w:szCs w:val="18"/>
        </w:rPr>
        <w:t xml:space="preserve"> </w:t>
      </w:r>
      <w:r w:rsidRPr="001254A1">
        <w:rPr>
          <w:rFonts w:ascii="Arial" w:hAnsi="Arial" w:cs="Arial"/>
          <w:sz w:val="18"/>
          <w:szCs w:val="18"/>
          <w:lang w:val="en-ZA"/>
        </w:rPr>
        <w:t xml:space="preserve">National stakeholders will include </w:t>
      </w:r>
      <w:r w:rsidRPr="001254A1">
        <w:rPr>
          <w:rFonts w:ascii="Arial" w:hAnsi="Arial" w:cs="Arial"/>
          <w:i/>
          <w:sz w:val="18"/>
          <w:szCs w:val="18"/>
          <w:lang w:val="en-ZA"/>
        </w:rPr>
        <w:t xml:space="preserve">inter alia: </w:t>
      </w:r>
      <w:r w:rsidRPr="001254A1">
        <w:rPr>
          <w:rFonts w:ascii="Arial" w:hAnsi="Arial" w:cs="Arial"/>
          <w:sz w:val="18"/>
          <w:szCs w:val="18"/>
          <w:lang w:val="en-ZA"/>
        </w:rPr>
        <w:t>the Ministry of Water, Environment, Lands and Urban Planning (Burundi); and ii) the Ministry of Environment, Water and Natural Resources (Kenya).</w:t>
      </w:r>
    </w:p>
  </w:footnote>
  <w:footnote w:id="115">
    <w:p w14:paraId="2C504A4A" w14:textId="77777777" w:rsidR="00DD6713" w:rsidRPr="001D7B9F" w:rsidRDefault="00DD6713" w:rsidP="001254A1">
      <w:pPr>
        <w:pStyle w:val="FootnoteText"/>
        <w:jc w:val="left"/>
        <w:rPr>
          <w:lang w:val="en-ZA"/>
        </w:rPr>
      </w:pPr>
      <w:r w:rsidRPr="001254A1">
        <w:rPr>
          <w:rStyle w:val="FootnoteReference"/>
          <w:rFonts w:ascii="Arial" w:hAnsi="Arial" w:cs="Arial"/>
          <w:sz w:val="18"/>
          <w:szCs w:val="18"/>
        </w:rPr>
        <w:footnoteRef/>
      </w:r>
      <w:r w:rsidRPr="001254A1">
        <w:rPr>
          <w:rFonts w:ascii="Arial" w:hAnsi="Arial" w:cs="Arial"/>
          <w:sz w:val="18"/>
          <w:szCs w:val="18"/>
        </w:rPr>
        <w:t xml:space="preserve"> </w:t>
      </w:r>
      <w:r w:rsidRPr="001254A1">
        <w:rPr>
          <w:rFonts w:ascii="Arial" w:hAnsi="Arial" w:cs="Arial"/>
          <w:sz w:val="18"/>
          <w:szCs w:val="18"/>
          <w:lang w:val="en-ZA"/>
        </w:rPr>
        <w:t>Community</w:t>
      </w:r>
      <w:r w:rsidRPr="001254A1">
        <w:rPr>
          <w:rFonts w:ascii="Arial" w:hAnsi="Arial" w:cs="Arial"/>
          <w:sz w:val="18"/>
          <w:szCs w:val="18"/>
          <w:lang w:val="en-ZA"/>
        </w:rPr>
        <w:noBreakHyphen/>
        <w:t>level stakeholders will include community leaders and participants in the project activities to be implemented under Component 3.</w:t>
      </w:r>
    </w:p>
  </w:footnote>
  <w:footnote w:id="116">
    <w:p w14:paraId="5B570028" w14:textId="132C2F21" w:rsidR="00F76214" w:rsidRPr="00F76214" w:rsidRDefault="00F76214" w:rsidP="00F76214">
      <w:pPr>
        <w:rPr>
          <w:rFonts w:ascii="Arial" w:hAnsi="Arial" w:cs="Arial"/>
          <w:sz w:val="18"/>
          <w:szCs w:val="18"/>
          <w:lang w:val="en-ZA"/>
        </w:rPr>
      </w:pPr>
      <w:r w:rsidRPr="00F76214">
        <w:rPr>
          <w:rStyle w:val="FootnoteReference"/>
          <w:rFonts w:ascii="Arial" w:hAnsi="Arial" w:cs="Arial"/>
          <w:sz w:val="18"/>
          <w:szCs w:val="18"/>
        </w:rPr>
        <w:footnoteRef/>
      </w:r>
      <w:r w:rsidRPr="00F76214">
        <w:rPr>
          <w:rFonts w:ascii="Arial" w:hAnsi="Arial" w:cs="Arial"/>
          <w:sz w:val="18"/>
          <w:szCs w:val="18"/>
        </w:rPr>
        <w:t xml:space="preserve"> REMA is the state institution responsible for ensuring that issues relating to environment and climate change are integrated in all national development programs. REMA houses the Government of Rwanda’s Climate Change Unit under the oversight MINIRENA.</w:t>
      </w:r>
    </w:p>
  </w:footnote>
  <w:footnote w:id="117">
    <w:p w14:paraId="1F3ED259" w14:textId="77777777" w:rsidR="00DD6713" w:rsidRPr="00C50D93" w:rsidRDefault="00DD6713" w:rsidP="0028495B">
      <w:pPr>
        <w:pStyle w:val="MainParanoChapter"/>
        <w:numPr>
          <w:ilvl w:val="0"/>
          <w:numId w:val="0"/>
        </w:numPr>
        <w:rPr>
          <w:rFonts w:ascii="Arial" w:hAnsi="Arial" w:cs="Arial"/>
          <w:sz w:val="16"/>
          <w:szCs w:val="16"/>
        </w:rPr>
      </w:pPr>
      <w:r w:rsidRPr="00C50D93">
        <w:rPr>
          <w:rFonts w:ascii="Arial" w:hAnsi="Arial" w:cs="Arial"/>
          <w:sz w:val="16"/>
          <w:szCs w:val="16"/>
          <w:vertAlign w:val="superscript"/>
        </w:rPr>
        <w:t>6.</w:t>
      </w:r>
      <w:r w:rsidRPr="00C50D93">
        <w:rPr>
          <w:rFonts w:ascii="Arial" w:hAnsi="Arial" w:cs="Arial"/>
          <w:sz w:val="16"/>
          <w:szCs w:val="16"/>
        </w:rPr>
        <w:t xml:space="preserve">  Each Party shall designate and communicate to the secretariat the authority that will endorse on behalf of the national government the projects and programmes proposed by the implementing entities.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AEAC6" w14:textId="77777777" w:rsidR="00DD6713" w:rsidRPr="00FE1F2A" w:rsidRDefault="00DD6713" w:rsidP="00A11379">
    <w:pPr>
      <w:pStyle w:val="Header"/>
      <w:tabs>
        <w:tab w:val="left" w:pos="2918"/>
      </w:tabs>
      <w:jc w:val="right"/>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006"/>
    <w:multiLevelType w:val="hybridMultilevel"/>
    <w:tmpl w:val="2A623F5E"/>
    <w:lvl w:ilvl="0" w:tplc="20CEF858">
      <w:start w:val="1"/>
      <w:numFmt w:val="decimal"/>
      <w:lvlText w:val="1.2.%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C75D1A"/>
    <w:multiLevelType w:val="hybridMultilevel"/>
    <w:tmpl w:val="77603D96"/>
    <w:lvl w:ilvl="0" w:tplc="8B386228">
      <w:start w:val="1"/>
      <w:numFmt w:val="decimal"/>
      <w:lvlText w:val="%1."/>
      <w:lvlJc w:val="left"/>
      <w:pPr>
        <w:ind w:left="720" w:hanging="720"/>
      </w:pPr>
      <w:rPr>
        <w:rFonts w:ascii="Arial" w:eastAsia="Times New Roman" w:hAnsi="Arial" w:cs="Aria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8636B02"/>
    <w:multiLevelType w:val="hybridMultilevel"/>
    <w:tmpl w:val="3F5C285A"/>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658" w:hanging="360"/>
      </w:pPr>
      <w:rPr>
        <w:rFonts w:ascii="Courier New" w:hAnsi="Courier New" w:cs="Courier New" w:hint="default"/>
      </w:rPr>
    </w:lvl>
    <w:lvl w:ilvl="2" w:tplc="1C090005" w:tentative="1">
      <w:start w:val="1"/>
      <w:numFmt w:val="bullet"/>
      <w:lvlText w:val=""/>
      <w:lvlJc w:val="left"/>
      <w:pPr>
        <w:ind w:left="2378" w:hanging="360"/>
      </w:pPr>
      <w:rPr>
        <w:rFonts w:ascii="Wingdings" w:hAnsi="Wingdings" w:hint="default"/>
      </w:rPr>
    </w:lvl>
    <w:lvl w:ilvl="3" w:tplc="1C090001" w:tentative="1">
      <w:start w:val="1"/>
      <w:numFmt w:val="bullet"/>
      <w:lvlText w:val=""/>
      <w:lvlJc w:val="left"/>
      <w:pPr>
        <w:ind w:left="3098" w:hanging="360"/>
      </w:pPr>
      <w:rPr>
        <w:rFonts w:ascii="Symbol" w:hAnsi="Symbol" w:hint="default"/>
      </w:rPr>
    </w:lvl>
    <w:lvl w:ilvl="4" w:tplc="1C090003" w:tentative="1">
      <w:start w:val="1"/>
      <w:numFmt w:val="bullet"/>
      <w:lvlText w:val="o"/>
      <w:lvlJc w:val="left"/>
      <w:pPr>
        <w:ind w:left="3818" w:hanging="360"/>
      </w:pPr>
      <w:rPr>
        <w:rFonts w:ascii="Courier New" w:hAnsi="Courier New" w:cs="Courier New" w:hint="default"/>
      </w:rPr>
    </w:lvl>
    <w:lvl w:ilvl="5" w:tplc="1C090005" w:tentative="1">
      <w:start w:val="1"/>
      <w:numFmt w:val="bullet"/>
      <w:lvlText w:val=""/>
      <w:lvlJc w:val="left"/>
      <w:pPr>
        <w:ind w:left="4538" w:hanging="360"/>
      </w:pPr>
      <w:rPr>
        <w:rFonts w:ascii="Wingdings" w:hAnsi="Wingdings" w:hint="default"/>
      </w:rPr>
    </w:lvl>
    <w:lvl w:ilvl="6" w:tplc="1C090001" w:tentative="1">
      <w:start w:val="1"/>
      <w:numFmt w:val="bullet"/>
      <w:lvlText w:val=""/>
      <w:lvlJc w:val="left"/>
      <w:pPr>
        <w:ind w:left="5258" w:hanging="360"/>
      </w:pPr>
      <w:rPr>
        <w:rFonts w:ascii="Symbol" w:hAnsi="Symbol" w:hint="default"/>
      </w:rPr>
    </w:lvl>
    <w:lvl w:ilvl="7" w:tplc="1C090003" w:tentative="1">
      <w:start w:val="1"/>
      <w:numFmt w:val="bullet"/>
      <w:lvlText w:val="o"/>
      <w:lvlJc w:val="left"/>
      <w:pPr>
        <w:ind w:left="5978" w:hanging="360"/>
      </w:pPr>
      <w:rPr>
        <w:rFonts w:ascii="Courier New" w:hAnsi="Courier New" w:cs="Courier New" w:hint="default"/>
      </w:rPr>
    </w:lvl>
    <w:lvl w:ilvl="8" w:tplc="1C090005" w:tentative="1">
      <w:start w:val="1"/>
      <w:numFmt w:val="bullet"/>
      <w:lvlText w:val=""/>
      <w:lvlJc w:val="left"/>
      <w:pPr>
        <w:ind w:left="6698" w:hanging="360"/>
      </w:pPr>
      <w:rPr>
        <w:rFonts w:ascii="Wingdings" w:hAnsi="Wingdings" w:hint="default"/>
      </w:rPr>
    </w:lvl>
  </w:abstractNum>
  <w:abstractNum w:abstractNumId="3" w15:restartNumberingAfterBreak="0">
    <w:nsid w:val="0CED22A4"/>
    <w:multiLevelType w:val="hybridMultilevel"/>
    <w:tmpl w:val="4FD878D6"/>
    <w:lvl w:ilvl="0" w:tplc="A2263C92">
      <w:start w:val="1"/>
      <w:numFmt w:val="decimal"/>
      <w:lvlText w:val="2.2.%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F2A7EF4"/>
    <w:multiLevelType w:val="hybridMultilevel"/>
    <w:tmpl w:val="D5628DB2"/>
    <w:lvl w:ilvl="0" w:tplc="78C478D4">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FE06B9"/>
    <w:multiLevelType w:val="hybridMultilevel"/>
    <w:tmpl w:val="1CF44736"/>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6" w15:restartNumberingAfterBreak="0">
    <w:nsid w:val="15B75503"/>
    <w:multiLevelType w:val="multilevel"/>
    <w:tmpl w:val="B08805C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7F70625"/>
    <w:multiLevelType w:val="hybridMultilevel"/>
    <w:tmpl w:val="2556D7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1042A7"/>
    <w:multiLevelType w:val="hybridMultilevel"/>
    <w:tmpl w:val="6B925C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D643DCF"/>
    <w:multiLevelType w:val="multilevel"/>
    <w:tmpl w:val="CB0870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19499E"/>
    <w:multiLevelType w:val="hybridMultilevel"/>
    <w:tmpl w:val="BEE83A6E"/>
    <w:lvl w:ilvl="0" w:tplc="1C09000F">
      <w:start w:val="1"/>
      <w:numFmt w:val="decimal"/>
      <w:lvlText w:val="%1."/>
      <w:lvlJc w:val="left"/>
      <w:pPr>
        <w:ind w:left="284" w:hanging="284"/>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0714AB0"/>
    <w:multiLevelType w:val="hybridMultilevel"/>
    <w:tmpl w:val="0406CF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07D1E93"/>
    <w:multiLevelType w:val="multilevel"/>
    <w:tmpl w:val="CB0870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F36862"/>
    <w:multiLevelType w:val="multilevel"/>
    <w:tmpl w:val="DF8EF244"/>
    <w:lvl w:ilvl="0">
      <w:start w:val="8"/>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0F2E64"/>
    <w:multiLevelType w:val="hybridMultilevel"/>
    <w:tmpl w:val="F8A0976A"/>
    <w:lvl w:ilvl="0" w:tplc="CAC45B7E">
      <w:start w:val="1"/>
      <w:numFmt w:val="decimal"/>
      <w:lvlText w:val="3.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9124087"/>
    <w:multiLevelType w:val="hybridMultilevel"/>
    <w:tmpl w:val="75B88BB8"/>
    <w:lvl w:ilvl="0" w:tplc="111C9D2C">
      <w:start w:val="1"/>
      <w:numFmt w:val="decimal"/>
      <w:lvlText w:val="1.3.%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BF76ED1"/>
    <w:multiLevelType w:val="hybridMultilevel"/>
    <w:tmpl w:val="2FB6B0F0"/>
    <w:lvl w:ilvl="0" w:tplc="F2AA1AB0">
      <w:start w:val="1"/>
      <w:numFmt w:val="decimal"/>
      <w:lvlText w:val="5.2.%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DF67640"/>
    <w:multiLevelType w:val="hybridMultilevel"/>
    <w:tmpl w:val="6A8CE5F0"/>
    <w:lvl w:ilvl="0" w:tplc="EDAC9152">
      <w:start w:val="1"/>
      <w:numFmt w:val="decimal"/>
      <w:lvlText w:val="1.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19439E6"/>
    <w:multiLevelType w:val="multilevel"/>
    <w:tmpl w:val="3FEA452A"/>
    <w:lvl w:ilvl="0">
      <w:start w:val="1"/>
      <w:numFmt w:val="none"/>
      <w:pStyle w:val="Sub-Para1underXY"/>
      <w:suff w:val="nothing"/>
      <w:lvlText w:val="%1"/>
      <w:lvlJc w:val="left"/>
      <w:pPr>
        <w:ind w:left="0" w:firstLine="0"/>
      </w:pPr>
      <w:rPr>
        <w:rFonts w:hint="default"/>
      </w:rPr>
    </w:lvl>
    <w:lvl w:ilvl="1">
      <w:start w:val="1"/>
      <w:numFmt w:val="decimal"/>
      <w:pStyle w:val="Sub-Para2underXY"/>
      <w:lvlText w:val="%2."/>
      <w:lvlJc w:val="left"/>
      <w:pPr>
        <w:tabs>
          <w:tab w:val="num" w:pos="720"/>
        </w:tabs>
        <w:ind w:left="720" w:hanging="720"/>
      </w:pPr>
      <w:rPr>
        <w:rFonts w:hint="default"/>
        <w:b w:val="0"/>
      </w:rPr>
    </w:lvl>
    <w:lvl w:ilvl="2">
      <w:start w:val="1"/>
      <w:numFmt w:val="lowerLetter"/>
      <w:pStyle w:val="Sub-Para3underXY"/>
      <w:lvlText w:val="(%3)"/>
      <w:lvlJc w:val="left"/>
      <w:pPr>
        <w:tabs>
          <w:tab w:val="num" w:pos="1080"/>
        </w:tabs>
        <w:ind w:left="720" w:hanging="360"/>
      </w:pPr>
      <w:rPr>
        <w:rFonts w:hint="default"/>
      </w:rPr>
    </w:lvl>
    <w:lvl w:ilvl="3">
      <w:start w:val="1"/>
      <w:numFmt w:val="lowerRoman"/>
      <w:pStyle w:val="Sub-Para4underXY"/>
      <w:lvlText w:val="(%4)"/>
      <w:lvlJc w:val="left"/>
      <w:pPr>
        <w:tabs>
          <w:tab w:val="num" w:pos="1800"/>
        </w:tabs>
        <w:ind w:left="1080" w:hanging="360"/>
      </w:pPr>
      <w:rPr>
        <w:rFonts w:hint="default"/>
      </w:rPr>
    </w:lvl>
    <w:lvl w:ilvl="4">
      <w:start w:val="1"/>
      <w:numFmt w:val="lowerLetter"/>
      <w:pStyle w:val="Heading1a"/>
      <w:lvlText w:val="%5."/>
      <w:lvlJc w:val="left"/>
      <w:pPr>
        <w:tabs>
          <w:tab w:val="num" w:pos="1440"/>
        </w:tabs>
        <w:ind w:left="1440" w:hanging="360"/>
      </w:pPr>
      <w:rPr>
        <w:rFonts w:hint="default"/>
      </w:rPr>
    </w:lvl>
    <w:lvl w:ilvl="5">
      <w:start w:val="1"/>
      <w:numFmt w:val="lowerRoman"/>
      <w:pStyle w:val="MainParanoChapter"/>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2C03100"/>
    <w:multiLevelType w:val="hybridMultilevel"/>
    <w:tmpl w:val="2DC8D442"/>
    <w:lvl w:ilvl="0" w:tplc="BA0CD74E">
      <w:start w:val="1"/>
      <w:numFmt w:val="decimal"/>
      <w:lvlText w:val="3.%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35582400"/>
    <w:multiLevelType w:val="multilevel"/>
    <w:tmpl w:val="A3A680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E14021"/>
    <w:multiLevelType w:val="hybridMultilevel"/>
    <w:tmpl w:val="2D92B51C"/>
    <w:lvl w:ilvl="0" w:tplc="8B386228">
      <w:start w:val="1"/>
      <w:numFmt w:val="decimal"/>
      <w:lvlText w:val="%1."/>
      <w:lvlJc w:val="left"/>
      <w:pPr>
        <w:ind w:left="284" w:hanging="284"/>
      </w:pPr>
      <w:rPr>
        <w:rFonts w:ascii="Arial" w:eastAsia="Times New Roman" w:hAnsi="Arial" w:cs="Arial"/>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36FE5CEB"/>
    <w:multiLevelType w:val="multilevel"/>
    <w:tmpl w:val="E86E7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2D029A"/>
    <w:multiLevelType w:val="hybridMultilevel"/>
    <w:tmpl w:val="F294C80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FE32C1C"/>
    <w:multiLevelType w:val="hybridMultilevel"/>
    <w:tmpl w:val="93ACBABA"/>
    <w:lvl w:ilvl="0" w:tplc="E08E3A3E">
      <w:start w:val="1"/>
      <w:numFmt w:val="decimal"/>
      <w:lvlText w:val="3.2.%1."/>
      <w:lvlJc w:val="left"/>
      <w:pPr>
        <w:ind w:left="36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2CB2C1D"/>
    <w:multiLevelType w:val="hybridMultilevel"/>
    <w:tmpl w:val="BEE83A6E"/>
    <w:lvl w:ilvl="0" w:tplc="1C09000F">
      <w:start w:val="1"/>
      <w:numFmt w:val="decimal"/>
      <w:lvlText w:val="%1."/>
      <w:lvlJc w:val="left"/>
      <w:pPr>
        <w:ind w:left="284" w:hanging="284"/>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4674187A"/>
    <w:multiLevelType w:val="hybridMultilevel"/>
    <w:tmpl w:val="2D988CD4"/>
    <w:lvl w:ilvl="0" w:tplc="41A00C54">
      <w:start w:val="1"/>
      <w:numFmt w:val="upperLetter"/>
      <w:lvlText w:val="%1."/>
      <w:lvlJc w:val="left"/>
      <w:pPr>
        <w:tabs>
          <w:tab w:val="num" w:pos="4188"/>
        </w:tabs>
        <w:ind w:left="4188" w:hanging="360"/>
      </w:pPr>
      <w:rPr>
        <w:rFonts w:ascii="Arial" w:hAnsi="Arial" w:cs="Arial" w:hint="default"/>
        <w:b/>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0B4F6C"/>
    <w:multiLevelType w:val="hybridMultilevel"/>
    <w:tmpl w:val="BEE83A6E"/>
    <w:lvl w:ilvl="0" w:tplc="1C09000F">
      <w:start w:val="1"/>
      <w:numFmt w:val="decimal"/>
      <w:lvlText w:val="%1."/>
      <w:lvlJc w:val="left"/>
      <w:pPr>
        <w:ind w:left="284" w:hanging="284"/>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4FB05B1C"/>
    <w:multiLevelType w:val="hybridMultilevel"/>
    <w:tmpl w:val="0972B28E"/>
    <w:lvl w:ilvl="0" w:tplc="C3AC1F7E">
      <w:start w:val="1"/>
      <w:numFmt w:val="decimal"/>
      <w:lvlText w:val="2.1.%1."/>
      <w:lvlJc w:val="left"/>
      <w:pPr>
        <w:ind w:left="833"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18A59CB"/>
    <w:multiLevelType w:val="hybridMultilevel"/>
    <w:tmpl w:val="289C6D30"/>
    <w:lvl w:ilvl="0" w:tplc="445278E0">
      <w:start w:val="1"/>
      <w:numFmt w:val="decimal"/>
      <w:lvlText w:val="5.3.%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5612DB7"/>
    <w:multiLevelType w:val="hybridMultilevel"/>
    <w:tmpl w:val="06FC3818"/>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2003" w:hanging="360"/>
      </w:pPr>
      <w:rPr>
        <w:rFonts w:ascii="Courier New" w:hAnsi="Courier New" w:cs="Courier New" w:hint="default"/>
      </w:rPr>
    </w:lvl>
    <w:lvl w:ilvl="2" w:tplc="1C090005" w:tentative="1">
      <w:start w:val="1"/>
      <w:numFmt w:val="bullet"/>
      <w:lvlText w:val=""/>
      <w:lvlJc w:val="left"/>
      <w:pPr>
        <w:ind w:left="2723" w:hanging="360"/>
      </w:pPr>
      <w:rPr>
        <w:rFonts w:ascii="Wingdings" w:hAnsi="Wingdings" w:hint="default"/>
      </w:rPr>
    </w:lvl>
    <w:lvl w:ilvl="3" w:tplc="1C090001" w:tentative="1">
      <w:start w:val="1"/>
      <w:numFmt w:val="bullet"/>
      <w:lvlText w:val=""/>
      <w:lvlJc w:val="left"/>
      <w:pPr>
        <w:ind w:left="3443" w:hanging="360"/>
      </w:pPr>
      <w:rPr>
        <w:rFonts w:ascii="Symbol" w:hAnsi="Symbol" w:hint="default"/>
      </w:rPr>
    </w:lvl>
    <w:lvl w:ilvl="4" w:tplc="1C090003" w:tentative="1">
      <w:start w:val="1"/>
      <w:numFmt w:val="bullet"/>
      <w:lvlText w:val="o"/>
      <w:lvlJc w:val="left"/>
      <w:pPr>
        <w:ind w:left="4163" w:hanging="360"/>
      </w:pPr>
      <w:rPr>
        <w:rFonts w:ascii="Courier New" w:hAnsi="Courier New" w:cs="Courier New" w:hint="default"/>
      </w:rPr>
    </w:lvl>
    <w:lvl w:ilvl="5" w:tplc="1C090005" w:tentative="1">
      <w:start w:val="1"/>
      <w:numFmt w:val="bullet"/>
      <w:lvlText w:val=""/>
      <w:lvlJc w:val="left"/>
      <w:pPr>
        <w:ind w:left="4883" w:hanging="360"/>
      </w:pPr>
      <w:rPr>
        <w:rFonts w:ascii="Wingdings" w:hAnsi="Wingdings" w:hint="default"/>
      </w:rPr>
    </w:lvl>
    <w:lvl w:ilvl="6" w:tplc="1C090001" w:tentative="1">
      <w:start w:val="1"/>
      <w:numFmt w:val="bullet"/>
      <w:lvlText w:val=""/>
      <w:lvlJc w:val="left"/>
      <w:pPr>
        <w:ind w:left="5603" w:hanging="360"/>
      </w:pPr>
      <w:rPr>
        <w:rFonts w:ascii="Symbol" w:hAnsi="Symbol" w:hint="default"/>
      </w:rPr>
    </w:lvl>
    <w:lvl w:ilvl="7" w:tplc="1C090003" w:tentative="1">
      <w:start w:val="1"/>
      <w:numFmt w:val="bullet"/>
      <w:lvlText w:val="o"/>
      <w:lvlJc w:val="left"/>
      <w:pPr>
        <w:ind w:left="6323" w:hanging="360"/>
      </w:pPr>
      <w:rPr>
        <w:rFonts w:ascii="Courier New" w:hAnsi="Courier New" w:cs="Courier New" w:hint="default"/>
      </w:rPr>
    </w:lvl>
    <w:lvl w:ilvl="8" w:tplc="1C090005" w:tentative="1">
      <w:start w:val="1"/>
      <w:numFmt w:val="bullet"/>
      <w:lvlText w:val=""/>
      <w:lvlJc w:val="left"/>
      <w:pPr>
        <w:ind w:left="7043" w:hanging="360"/>
      </w:pPr>
      <w:rPr>
        <w:rFonts w:ascii="Wingdings" w:hAnsi="Wingdings" w:hint="default"/>
      </w:rPr>
    </w:lvl>
  </w:abstractNum>
  <w:abstractNum w:abstractNumId="31" w15:restartNumberingAfterBreak="0">
    <w:nsid w:val="5B7D2226"/>
    <w:multiLevelType w:val="hybridMultilevel"/>
    <w:tmpl w:val="5AECA52A"/>
    <w:lvl w:ilvl="0" w:tplc="3E0A8CF0">
      <w:start w:val="1"/>
      <w:numFmt w:val="decimal"/>
      <w:lvlText w:val="4.2.%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D3D4040"/>
    <w:multiLevelType w:val="multilevel"/>
    <w:tmpl w:val="A692AE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4648FE"/>
    <w:multiLevelType w:val="hybridMultilevel"/>
    <w:tmpl w:val="EE303838"/>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34" w15:restartNumberingAfterBreak="0">
    <w:nsid w:val="6A033A24"/>
    <w:multiLevelType w:val="hybridMultilevel"/>
    <w:tmpl w:val="788298C0"/>
    <w:lvl w:ilvl="0" w:tplc="AE44077E">
      <w:start w:val="1"/>
      <w:numFmt w:val="bullet"/>
      <w:lvlText w:val=""/>
      <w:lvlJc w:val="left"/>
      <w:pPr>
        <w:ind w:left="360" w:hanging="360"/>
      </w:pPr>
      <w:rPr>
        <w:rFonts w:ascii="Symbol" w:hAnsi="Symbol" w:hint="default"/>
        <w:sz w:val="1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6B4330CC"/>
    <w:multiLevelType w:val="hybridMultilevel"/>
    <w:tmpl w:val="2444CA98"/>
    <w:lvl w:ilvl="0" w:tplc="A4607754">
      <w:start w:val="1"/>
      <w:numFmt w:val="decimal"/>
      <w:lvlText w:val="3.3.%1."/>
      <w:lvlJc w:val="left"/>
      <w:pPr>
        <w:ind w:left="36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DEA6FE9"/>
    <w:multiLevelType w:val="multilevel"/>
    <w:tmpl w:val="2C56363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352607"/>
    <w:multiLevelType w:val="hybridMultilevel"/>
    <w:tmpl w:val="2360A2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38" w15:restartNumberingAfterBreak="0">
    <w:nsid w:val="6F3B7DA4"/>
    <w:multiLevelType w:val="hybridMultilevel"/>
    <w:tmpl w:val="7076D79E"/>
    <w:lvl w:ilvl="0" w:tplc="6BCCDB6C">
      <w:start w:val="1"/>
      <w:numFmt w:val="decimal"/>
      <w:lvlText w:val="4.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3F9591E"/>
    <w:multiLevelType w:val="hybridMultilevel"/>
    <w:tmpl w:val="5CE2BB2E"/>
    <w:lvl w:ilvl="0" w:tplc="415A75F0">
      <w:start w:val="1"/>
      <w:numFmt w:val="decimal"/>
      <w:lvlText w:val="5.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59B7DB3"/>
    <w:multiLevelType w:val="hybridMultilevel"/>
    <w:tmpl w:val="6BECB6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76432BF3"/>
    <w:multiLevelType w:val="hybridMultilevel"/>
    <w:tmpl w:val="BEE83A6E"/>
    <w:lvl w:ilvl="0" w:tplc="1C09000F">
      <w:start w:val="1"/>
      <w:numFmt w:val="decimal"/>
      <w:lvlText w:val="%1."/>
      <w:lvlJc w:val="left"/>
      <w:pPr>
        <w:ind w:left="284" w:hanging="284"/>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77DE57AE"/>
    <w:multiLevelType w:val="hybridMultilevel"/>
    <w:tmpl w:val="049E6D42"/>
    <w:lvl w:ilvl="0" w:tplc="180616B2">
      <w:start w:val="1"/>
      <w:numFmt w:val="decimal"/>
      <w:lvlText w:val="2.3.%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81C13E0"/>
    <w:multiLevelType w:val="multilevel"/>
    <w:tmpl w:val="69D483E8"/>
    <w:lvl w:ilvl="0">
      <w:start w:val="11"/>
      <w:numFmt w:val="decimal"/>
      <w:lvlText w:val="%1."/>
      <w:lvlJc w:val="left"/>
      <w:pPr>
        <w:ind w:left="360" w:hanging="360"/>
      </w:pPr>
      <w:rPr>
        <w:rFonts w:hint="default"/>
      </w:rPr>
    </w:lvl>
    <w:lvl w:ilvl="1">
      <w:start w:val="2"/>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964546F"/>
    <w:multiLevelType w:val="hybridMultilevel"/>
    <w:tmpl w:val="E30245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F5D79B4"/>
    <w:multiLevelType w:val="hybridMultilevel"/>
    <w:tmpl w:val="43324472"/>
    <w:lvl w:ilvl="0" w:tplc="277AE530">
      <w:start w:val="1"/>
      <w:numFmt w:val="bullet"/>
      <w:lvlText w:val=""/>
      <w:lvlJc w:val="left"/>
      <w:pPr>
        <w:ind w:left="360" w:hanging="360"/>
      </w:pPr>
      <w:rPr>
        <w:rFonts w:ascii="Symbol" w:hAnsi="Symbol" w:hint="default"/>
        <w:sz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6"/>
  </w:num>
  <w:num w:numId="4">
    <w:abstractNumId w:val="21"/>
  </w:num>
  <w:num w:numId="5">
    <w:abstractNumId w:val="25"/>
  </w:num>
  <w:num w:numId="6">
    <w:abstractNumId w:val="1"/>
  </w:num>
  <w:num w:numId="7">
    <w:abstractNumId w:val="41"/>
  </w:num>
  <w:num w:numId="8">
    <w:abstractNumId w:val="27"/>
  </w:num>
  <w:num w:numId="9">
    <w:abstractNumId w:val="10"/>
  </w:num>
  <w:num w:numId="10">
    <w:abstractNumId w:val="5"/>
  </w:num>
  <w:num w:numId="11">
    <w:abstractNumId w:val="2"/>
  </w:num>
  <w:num w:numId="12">
    <w:abstractNumId w:val="33"/>
  </w:num>
  <w:num w:numId="13">
    <w:abstractNumId w:val="34"/>
  </w:num>
  <w:num w:numId="14">
    <w:abstractNumId w:val="45"/>
  </w:num>
  <w:num w:numId="15">
    <w:abstractNumId w:val="7"/>
  </w:num>
  <w:num w:numId="16">
    <w:abstractNumId w:val="37"/>
  </w:num>
  <w:num w:numId="17">
    <w:abstractNumId w:val="8"/>
  </w:num>
  <w:num w:numId="18">
    <w:abstractNumId w:val="11"/>
  </w:num>
  <w:num w:numId="19">
    <w:abstractNumId w:val="30"/>
  </w:num>
  <w:num w:numId="20">
    <w:abstractNumId w:val="44"/>
  </w:num>
  <w:num w:numId="21">
    <w:abstractNumId w:val="40"/>
  </w:num>
  <w:num w:numId="22">
    <w:abstractNumId w:val="23"/>
  </w:num>
  <w:num w:numId="23">
    <w:abstractNumId w:val="6"/>
  </w:num>
  <w:num w:numId="24">
    <w:abstractNumId w:val="22"/>
  </w:num>
  <w:num w:numId="25">
    <w:abstractNumId w:val="9"/>
  </w:num>
  <w:num w:numId="26">
    <w:abstractNumId w:val="20"/>
  </w:num>
  <w:num w:numId="27">
    <w:abstractNumId w:val="32"/>
  </w:num>
  <w:num w:numId="28">
    <w:abstractNumId w:val="12"/>
  </w:num>
  <w:num w:numId="29">
    <w:abstractNumId w:val="19"/>
  </w:num>
  <w:num w:numId="30">
    <w:abstractNumId w:val="13"/>
  </w:num>
  <w:num w:numId="31">
    <w:abstractNumId w:val="43"/>
  </w:num>
  <w:num w:numId="32">
    <w:abstractNumId w:val="38"/>
  </w:num>
  <w:num w:numId="33">
    <w:abstractNumId w:val="17"/>
  </w:num>
  <w:num w:numId="34">
    <w:abstractNumId w:val="0"/>
  </w:num>
  <w:num w:numId="35">
    <w:abstractNumId w:val="28"/>
  </w:num>
  <w:num w:numId="36">
    <w:abstractNumId w:val="3"/>
  </w:num>
  <w:num w:numId="37">
    <w:abstractNumId w:val="42"/>
  </w:num>
  <w:num w:numId="38">
    <w:abstractNumId w:val="14"/>
  </w:num>
  <w:num w:numId="39">
    <w:abstractNumId w:val="24"/>
  </w:num>
  <w:num w:numId="40">
    <w:abstractNumId w:val="35"/>
  </w:num>
  <w:num w:numId="41">
    <w:abstractNumId w:val="31"/>
  </w:num>
  <w:num w:numId="42">
    <w:abstractNumId w:val="39"/>
  </w:num>
  <w:num w:numId="43">
    <w:abstractNumId w:val="16"/>
  </w:num>
  <w:num w:numId="44">
    <w:abstractNumId w:val="29"/>
  </w:num>
  <w:num w:numId="45">
    <w:abstractNumId w:val="15"/>
  </w:num>
  <w:num w:numId="46">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57"/>
    <w:rsid w:val="00001743"/>
    <w:rsid w:val="00002111"/>
    <w:rsid w:val="00002E6B"/>
    <w:rsid w:val="00013DCF"/>
    <w:rsid w:val="00021FD8"/>
    <w:rsid w:val="000269C2"/>
    <w:rsid w:val="00030C04"/>
    <w:rsid w:val="00031D2C"/>
    <w:rsid w:val="0003364A"/>
    <w:rsid w:val="00037BBC"/>
    <w:rsid w:val="00041A27"/>
    <w:rsid w:val="000442E9"/>
    <w:rsid w:val="00052803"/>
    <w:rsid w:val="00056B8D"/>
    <w:rsid w:val="000612E8"/>
    <w:rsid w:val="00062E1D"/>
    <w:rsid w:val="00063583"/>
    <w:rsid w:val="00063F3A"/>
    <w:rsid w:val="00066A5A"/>
    <w:rsid w:val="000703D1"/>
    <w:rsid w:val="0007042D"/>
    <w:rsid w:val="00070B38"/>
    <w:rsid w:val="00070EF3"/>
    <w:rsid w:val="00070FFA"/>
    <w:rsid w:val="0007168B"/>
    <w:rsid w:val="00071AB2"/>
    <w:rsid w:val="0008206A"/>
    <w:rsid w:val="00082698"/>
    <w:rsid w:val="00083F47"/>
    <w:rsid w:val="00085CB1"/>
    <w:rsid w:val="00090ECE"/>
    <w:rsid w:val="000910A5"/>
    <w:rsid w:val="000938F4"/>
    <w:rsid w:val="000948ED"/>
    <w:rsid w:val="00095BDD"/>
    <w:rsid w:val="0009734B"/>
    <w:rsid w:val="000A0E26"/>
    <w:rsid w:val="000A3595"/>
    <w:rsid w:val="000B21F7"/>
    <w:rsid w:val="000B2834"/>
    <w:rsid w:val="000B5482"/>
    <w:rsid w:val="000B6A62"/>
    <w:rsid w:val="000C034C"/>
    <w:rsid w:val="000C040C"/>
    <w:rsid w:val="000C1C46"/>
    <w:rsid w:val="000C4A02"/>
    <w:rsid w:val="000C5DC6"/>
    <w:rsid w:val="000C6193"/>
    <w:rsid w:val="000D0A01"/>
    <w:rsid w:val="000D5BF4"/>
    <w:rsid w:val="000E1F50"/>
    <w:rsid w:val="000E4E25"/>
    <w:rsid w:val="000F1B45"/>
    <w:rsid w:val="000F4B2B"/>
    <w:rsid w:val="000F4E61"/>
    <w:rsid w:val="000F4E66"/>
    <w:rsid w:val="0010098D"/>
    <w:rsid w:val="00112291"/>
    <w:rsid w:val="001134C5"/>
    <w:rsid w:val="00113772"/>
    <w:rsid w:val="00114525"/>
    <w:rsid w:val="00117F5A"/>
    <w:rsid w:val="00120A71"/>
    <w:rsid w:val="00121E1F"/>
    <w:rsid w:val="001254A1"/>
    <w:rsid w:val="001268FF"/>
    <w:rsid w:val="001269D8"/>
    <w:rsid w:val="001322B5"/>
    <w:rsid w:val="00136117"/>
    <w:rsid w:val="00136527"/>
    <w:rsid w:val="0013683F"/>
    <w:rsid w:val="00141DCB"/>
    <w:rsid w:val="00142380"/>
    <w:rsid w:val="001465D8"/>
    <w:rsid w:val="0014741D"/>
    <w:rsid w:val="00151D02"/>
    <w:rsid w:val="00152410"/>
    <w:rsid w:val="00153697"/>
    <w:rsid w:val="00155A96"/>
    <w:rsid w:val="001677F5"/>
    <w:rsid w:val="001679C3"/>
    <w:rsid w:val="00181D3F"/>
    <w:rsid w:val="001842C8"/>
    <w:rsid w:val="001902B9"/>
    <w:rsid w:val="001906F0"/>
    <w:rsid w:val="00192B21"/>
    <w:rsid w:val="00193C04"/>
    <w:rsid w:val="00194947"/>
    <w:rsid w:val="001A00C4"/>
    <w:rsid w:val="001A16A8"/>
    <w:rsid w:val="001A42A2"/>
    <w:rsid w:val="001B13F6"/>
    <w:rsid w:val="001B4DA8"/>
    <w:rsid w:val="001B548D"/>
    <w:rsid w:val="001C1FC6"/>
    <w:rsid w:val="001C5490"/>
    <w:rsid w:val="001D235D"/>
    <w:rsid w:val="001D3BAE"/>
    <w:rsid w:val="001D4BFC"/>
    <w:rsid w:val="001D5727"/>
    <w:rsid w:val="001D5D5F"/>
    <w:rsid w:val="001D5E91"/>
    <w:rsid w:val="001D6D84"/>
    <w:rsid w:val="001D7B9F"/>
    <w:rsid w:val="001E2BD7"/>
    <w:rsid w:val="001E47E7"/>
    <w:rsid w:val="001E5096"/>
    <w:rsid w:val="001E639A"/>
    <w:rsid w:val="001F4F33"/>
    <w:rsid w:val="001F5100"/>
    <w:rsid w:val="001F780A"/>
    <w:rsid w:val="00200AF1"/>
    <w:rsid w:val="00201A16"/>
    <w:rsid w:val="0020317A"/>
    <w:rsid w:val="002041B8"/>
    <w:rsid w:val="00205974"/>
    <w:rsid w:val="00206D53"/>
    <w:rsid w:val="00207F3F"/>
    <w:rsid w:val="00217380"/>
    <w:rsid w:val="00221659"/>
    <w:rsid w:val="0022559A"/>
    <w:rsid w:val="00227B28"/>
    <w:rsid w:val="002334CD"/>
    <w:rsid w:val="00233512"/>
    <w:rsid w:val="00240549"/>
    <w:rsid w:val="00240E03"/>
    <w:rsid w:val="00245A45"/>
    <w:rsid w:val="00246483"/>
    <w:rsid w:val="0024716A"/>
    <w:rsid w:val="00250E99"/>
    <w:rsid w:val="0026187A"/>
    <w:rsid w:val="00264C27"/>
    <w:rsid w:val="002651D8"/>
    <w:rsid w:val="0026590B"/>
    <w:rsid w:val="0027106B"/>
    <w:rsid w:val="00272B8E"/>
    <w:rsid w:val="00272FA0"/>
    <w:rsid w:val="00274F2D"/>
    <w:rsid w:val="002755E0"/>
    <w:rsid w:val="00281560"/>
    <w:rsid w:val="00282493"/>
    <w:rsid w:val="002835CD"/>
    <w:rsid w:val="0028495B"/>
    <w:rsid w:val="0028496A"/>
    <w:rsid w:val="00290E07"/>
    <w:rsid w:val="00291C03"/>
    <w:rsid w:val="0029642A"/>
    <w:rsid w:val="002A10B5"/>
    <w:rsid w:val="002A35A0"/>
    <w:rsid w:val="002A59F2"/>
    <w:rsid w:val="002B192A"/>
    <w:rsid w:val="002B2D96"/>
    <w:rsid w:val="002B345D"/>
    <w:rsid w:val="002B4839"/>
    <w:rsid w:val="002B746F"/>
    <w:rsid w:val="002C69D9"/>
    <w:rsid w:val="002D54FC"/>
    <w:rsid w:val="002E0342"/>
    <w:rsid w:val="002E7212"/>
    <w:rsid w:val="002F4A0D"/>
    <w:rsid w:val="00304BAE"/>
    <w:rsid w:val="003074A0"/>
    <w:rsid w:val="00312D61"/>
    <w:rsid w:val="003149E6"/>
    <w:rsid w:val="00320D8F"/>
    <w:rsid w:val="003275E9"/>
    <w:rsid w:val="00327C04"/>
    <w:rsid w:val="00330845"/>
    <w:rsid w:val="00333347"/>
    <w:rsid w:val="00333594"/>
    <w:rsid w:val="00342F4E"/>
    <w:rsid w:val="003430DD"/>
    <w:rsid w:val="00351A06"/>
    <w:rsid w:val="00351FF4"/>
    <w:rsid w:val="00353C7E"/>
    <w:rsid w:val="00356304"/>
    <w:rsid w:val="00356A65"/>
    <w:rsid w:val="00357FAA"/>
    <w:rsid w:val="0036015D"/>
    <w:rsid w:val="00361499"/>
    <w:rsid w:val="00364077"/>
    <w:rsid w:val="00365093"/>
    <w:rsid w:val="00370B2B"/>
    <w:rsid w:val="00370E98"/>
    <w:rsid w:val="00373345"/>
    <w:rsid w:val="003743EA"/>
    <w:rsid w:val="003758A8"/>
    <w:rsid w:val="00375962"/>
    <w:rsid w:val="0037703B"/>
    <w:rsid w:val="00377ADB"/>
    <w:rsid w:val="0038137B"/>
    <w:rsid w:val="00381C1F"/>
    <w:rsid w:val="00382072"/>
    <w:rsid w:val="0038539F"/>
    <w:rsid w:val="0038563E"/>
    <w:rsid w:val="00386998"/>
    <w:rsid w:val="0039184E"/>
    <w:rsid w:val="003973CF"/>
    <w:rsid w:val="003977F1"/>
    <w:rsid w:val="003A4DF1"/>
    <w:rsid w:val="003A4FDF"/>
    <w:rsid w:val="003A5BCA"/>
    <w:rsid w:val="003B2084"/>
    <w:rsid w:val="003B62E3"/>
    <w:rsid w:val="003C3AEE"/>
    <w:rsid w:val="003C49D2"/>
    <w:rsid w:val="003D0457"/>
    <w:rsid w:val="003D0E58"/>
    <w:rsid w:val="003D17DA"/>
    <w:rsid w:val="003D424A"/>
    <w:rsid w:val="003E0A78"/>
    <w:rsid w:val="003E19AE"/>
    <w:rsid w:val="003E1C1C"/>
    <w:rsid w:val="003E4AAB"/>
    <w:rsid w:val="003F26BA"/>
    <w:rsid w:val="003F5CBF"/>
    <w:rsid w:val="003F6A5C"/>
    <w:rsid w:val="00400CB5"/>
    <w:rsid w:val="0040284A"/>
    <w:rsid w:val="004061B1"/>
    <w:rsid w:val="0042055C"/>
    <w:rsid w:val="00421029"/>
    <w:rsid w:val="00425173"/>
    <w:rsid w:val="00430F1F"/>
    <w:rsid w:val="00431D8A"/>
    <w:rsid w:val="00432049"/>
    <w:rsid w:val="0043343B"/>
    <w:rsid w:val="00436778"/>
    <w:rsid w:val="00441AF9"/>
    <w:rsid w:val="00446F86"/>
    <w:rsid w:val="00454A66"/>
    <w:rsid w:val="004572F9"/>
    <w:rsid w:val="004607A8"/>
    <w:rsid w:val="00464801"/>
    <w:rsid w:val="00466EC9"/>
    <w:rsid w:val="00466FB8"/>
    <w:rsid w:val="0047189D"/>
    <w:rsid w:val="00472DF6"/>
    <w:rsid w:val="004810DE"/>
    <w:rsid w:val="00482B21"/>
    <w:rsid w:val="00487221"/>
    <w:rsid w:val="00490A15"/>
    <w:rsid w:val="00493571"/>
    <w:rsid w:val="004A145E"/>
    <w:rsid w:val="004A1E10"/>
    <w:rsid w:val="004A1FA3"/>
    <w:rsid w:val="004A20F3"/>
    <w:rsid w:val="004A38D0"/>
    <w:rsid w:val="004A3947"/>
    <w:rsid w:val="004A4BEE"/>
    <w:rsid w:val="004A6C09"/>
    <w:rsid w:val="004B19D8"/>
    <w:rsid w:val="004B75EF"/>
    <w:rsid w:val="004C4374"/>
    <w:rsid w:val="004D5207"/>
    <w:rsid w:val="004E29F1"/>
    <w:rsid w:val="004E5843"/>
    <w:rsid w:val="004F341E"/>
    <w:rsid w:val="004F3D05"/>
    <w:rsid w:val="004F4CF8"/>
    <w:rsid w:val="004F50B0"/>
    <w:rsid w:val="004F607A"/>
    <w:rsid w:val="004F7500"/>
    <w:rsid w:val="005103A8"/>
    <w:rsid w:val="00511C56"/>
    <w:rsid w:val="00513DC6"/>
    <w:rsid w:val="005169AB"/>
    <w:rsid w:val="00516DCB"/>
    <w:rsid w:val="005177B5"/>
    <w:rsid w:val="0052059D"/>
    <w:rsid w:val="005213B0"/>
    <w:rsid w:val="00522785"/>
    <w:rsid w:val="00525F4B"/>
    <w:rsid w:val="0053007F"/>
    <w:rsid w:val="00530F89"/>
    <w:rsid w:val="0053485C"/>
    <w:rsid w:val="00543E6B"/>
    <w:rsid w:val="005455D3"/>
    <w:rsid w:val="005459C5"/>
    <w:rsid w:val="005462A8"/>
    <w:rsid w:val="00546422"/>
    <w:rsid w:val="005513EB"/>
    <w:rsid w:val="0055302C"/>
    <w:rsid w:val="0055685A"/>
    <w:rsid w:val="00556FE8"/>
    <w:rsid w:val="00557C46"/>
    <w:rsid w:val="0056019A"/>
    <w:rsid w:val="00561315"/>
    <w:rsid w:val="00562780"/>
    <w:rsid w:val="00566DD8"/>
    <w:rsid w:val="00567CDB"/>
    <w:rsid w:val="00575DB5"/>
    <w:rsid w:val="00576AC1"/>
    <w:rsid w:val="0058286E"/>
    <w:rsid w:val="00586099"/>
    <w:rsid w:val="00586188"/>
    <w:rsid w:val="00595224"/>
    <w:rsid w:val="005A0D6F"/>
    <w:rsid w:val="005A17AB"/>
    <w:rsid w:val="005A5325"/>
    <w:rsid w:val="005A6F75"/>
    <w:rsid w:val="005B0045"/>
    <w:rsid w:val="005B1BFE"/>
    <w:rsid w:val="005B613D"/>
    <w:rsid w:val="005C0330"/>
    <w:rsid w:val="005C62C3"/>
    <w:rsid w:val="005C71B8"/>
    <w:rsid w:val="005D25BB"/>
    <w:rsid w:val="005D3C7B"/>
    <w:rsid w:val="005D4447"/>
    <w:rsid w:val="005D5FEE"/>
    <w:rsid w:val="005D62C1"/>
    <w:rsid w:val="005D6CDA"/>
    <w:rsid w:val="005E5642"/>
    <w:rsid w:val="005E6B2C"/>
    <w:rsid w:val="005E7BB6"/>
    <w:rsid w:val="005F226B"/>
    <w:rsid w:val="005F70AF"/>
    <w:rsid w:val="0060001B"/>
    <w:rsid w:val="00606E90"/>
    <w:rsid w:val="00611FFC"/>
    <w:rsid w:val="006140DC"/>
    <w:rsid w:val="00617C8F"/>
    <w:rsid w:val="00620263"/>
    <w:rsid w:val="00624CFD"/>
    <w:rsid w:val="0062618B"/>
    <w:rsid w:val="0062693F"/>
    <w:rsid w:val="00633272"/>
    <w:rsid w:val="0064035B"/>
    <w:rsid w:val="00642F89"/>
    <w:rsid w:val="006456AF"/>
    <w:rsid w:val="006458E7"/>
    <w:rsid w:val="00647D96"/>
    <w:rsid w:val="00651658"/>
    <w:rsid w:val="00651CDB"/>
    <w:rsid w:val="00652142"/>
    <w:rsid w:val="00653D79"/>
    <w:rsid w:val="00653F9C"/>
    <w:rsid w:val="00654806"/>
    <w:rsid w:val="006550C9"/>
    <w:rsid w:val="006605E9"/>
    <w:rsid w:val="00663FCB"/>
    <w:rsid w:val="006655A0"/>
    <w:rsid w:val="006656AB"/>
    <w:rsid w:val="00667787"/>
    <w:rsid w:val="00667A27"/>
    <w:rsid w:val="006703C3"/>
    <w:rsid w:val="00671D27"/>
    <w:rsid w:val="00672124"/>
    <w:rsid w:val="00674583"/>
    <w:rsid w:val="00674749"/>
    <w:rsid w:val="00677902"/>
    <w:rsid w:val="0068015C"/>
    <w:rsid w:val="00681932"/>
    <w:rsid w:val="006844F9"/>
    <w:rsid w:val="00690A4E"/>
    <w:rsid w:val="006914EE"/>
    <w:rsid w:val="00697813"/>
    <w:rsid w:val="006A1D67"/>
    <w:rsid w:val="006B4FD1"/>
    <w:rsid w:val="006C0393"/>
    <w:rsid w:val="006C07BA"/>
    <w:rsid w:val="006C2B07"/>
    <w:rsid w:val="006C651B"/>
    <w:rsid w:val="006D2E0A"/>
    <w:rsid w:val="006D36DF"/>
    <w:rsid w:val="006D3C62"/>
    <w:rsid w:val="006D5769"/>
    <w:rsid w:val="006D7A44"/>
    <w:rsid w:val="006D7C8F"/>
    <w:rsid w:val="006E0D28"/>
    <w:rsid w:val="006E6F95"/>
    <w:rsid w:val="006F73FD"/>
    <w:rsid w:val="006F783C"/>
    <w:rsid w:val="006F7BF2"/>
    <w:rsid w:val="007000DD"/>
    <w:rsid w:val="00702A83"/>
    <w:rsid w:val="00702D20"/>
    <w:rsid w:val="00703B64"/>
    <w:rsid w:val="00706A7B"/>
    <w:rsid w:val="00717806"/>
    <w:rsid w:val="0072080A"/>
    <w:rsid w:val="00723A71"/>
    <w:rsid w:val="007276B7"/>
    <w:rsid w:val="007325B2"/>
    <w:rsid w:val="00732992"/>
    <w:rsid w:val="00736D67"/>
    <w:rsid w:val="007416D6"/>
    <w:rsid w:val="007435D0"/>
    <w:rsid w:val="00744E01"/>
    <w:rsid w:val="00747507"/>
    <w:rsid w:val="007506D6"/>
    <w:rsid w:val="00751535"/>
    <w:rsid w:val="00752D18"/>
    <w:rsid w:val="00754A39"/>
    <w:rsid w:val="00756C4C"/>
    <w:rsid w:val="007605D1"/>
    <w:rsid w:val="00761059"/>
    <w:rsid w:val="007630F5"/>
    <w:rsid w:val="00764883"/>
    <w:rsid w:val="0076592E"/>
    <w:rsid w:val="00765EA3"/>
    <w:rsid w:val="007663BB"/>
    <w:rsid w:val="0077174B"/>
    <w:rsid w:val="0077337C"/>
    <w:rsid w:val="007740C0"/>
    <w:rsid w:val="0077465E"/>
    <w:rsid w:val="00776E3A"/>
    <w:rsid w:val="00777970"/>
    <w:rsid w:val="00783423"/>
    <w:rsid w:val="00785B2B"/>
    <w:rsid w:val="00790B9D"/>
    <w:rsid w:val="00791981"/>
    <w:rsid w:val="00797FBF"/>
    <w:rsid w:val="007A3FDE"/>
    <w:rsid w:val="007A699C"/>
    <w:rsid w:val="007A6AF2"/>
    <w:rsid w:val="007A711E"/>
    <w:rsid w:val="007A7D2D"/>
    <w:rsid w:val="007B23CD"/>
    <w:rsid w:val="007B26C2"/>
    <w:rsid w:val="007B5247"/>
    <w:rsid w:val="007B7F19"/>
    <w:rsid w:val="007C1518"/>
    <w:rsid w:val="007C1DA4"/>
    <w:rsid w:val="007C50F9"/>
    <w:rsid w:val="007D0AD8"/>
    <w:rsid w:val="007D14FD"/>
    <w:rsid w:val="007D332A"/>
    <w:rsid w:val="007D6B39"/>
    <w:rsid w:val="007D75A1"/>
    <w:rsid w:val="007E0D7E"/>
    <w:rsid w:val="007E1022"/>
    <w:rsid w:val="007E31C7"/>
    <w:rsid w:val="007E35A5"/>
    <w:rsid w:val="007E59FF"/>
    <w:rsid w:val="007F30B0"/>
    <w:rsid w:val="007F75D8"/>
    <w:rsid w:val="008021B1"/>
    <w:rsid w:val="00803FC4"/>
    <w:rsid w:val="00804CE9"/>
    <w:rsid w:val="008073D5"/>
    <w:rsid w:val="00812606"/>
    <w:rsid w:val="00812B30"/>
    <w:rsid w:val="008130BC"/>
    <w:rsid w:val="00814C6D"/>
    <w:rsid w:val="0081514B"/>
    <w:rsid w:val="008214EC"/>
    <w:rsid w:val="008223B4"/>
    <w:rsid w:val="00822C9D"/>
    <w:rsid w:val="00827B03"/>
    <w:rsid w:val="008306D2"/>
    <w:rsid w:val="00830A52"/>
    <w:rsid w:val="00832ACB"/>
    <w:rsid w:val="00833B85"/>
    <w:rsid w:val="0083706C"/>
    <w:rsid w:val="00840099"/>
    <w:rsid w:val="008400A5"/>
    <w:rsid w:val="00847347"/>
    <w:rsid w:val="00850EF0"/>
    <w:rsid w:val="00851CBD"/>
    <w:rsid w:val="00851EAA"/>
    <w:rsid w:val="00853521"/>
    <w:rsid w:val="00861761"/>
    <w:rsid w:val="00861F28"/>
    <w:rsid w:val="00864163"/>
    <w:rsid w:val="0087098F"/>
    <w:rsid w:val="0087513B"/>
    <w:rsid w:val="0087784A"/>
    <w:rsid w:val="00886152"/>
    <w:rsid w:val="00886F18"/>
    <w:rsid w:val="008903A5"/>
    <w:rsid w:val="008934CC"/>
    <w:rsid w:val="008942F5"/>
    <w:rsid w:val="00896623"/>
    <w:rsid w:val="008A2035"/>
    <w:rsid w:val="008A2C21"/>
    <w:rsid w:val="008A31DD"/>
    <w:rsid w:val="008A655D"/>
    <w:rsid w:val="008A6DB1"/>
    <w:rsid w:val="008B11EB"/>
    <w:rsid w:val="008B1526"/>
    <w:rsid w:val="008B44BE"/>
    <w:rsid w:val="008B78F6"/>
    <w:rsid w:val="008B7A30"/>
    <w:rsid w:val="008C07DD"/>
    <w:rsid w:val="008C0D05"/>
    <w:rsid w:val="008C1BD4"/>
    <w:rsid w:val="008C48F1"/>
    <w:rsid w:val="008C6E00"/>
    <w:rsid w:val="008C78FF"/>
    <w:rsid w:val="008C7F18"/>
    <w:rsid w:val="008D0EAE"/>
    <w:rsid w:val="008D5210"/>
    <w:rsid w:val="008E4845"/>
    <w:rsid w:val="008F4DAB"/>
    <w:rsid w:val="008F6C96"/>
    <w:rsid w:val="0090244B"/>
    <w:rsid w:val="00902F23"/>
    <w:rsid w:val="009051A0"/>
    <w:rsid w:val="009106FC"/>
    <w:rsid w:val="0091109C"/>
    <w:rsid w:val="009115B0"/>
    <w:rsid w:val="00924021"/>
    <w:rsid w:val="00925E86"/>
    <w:rsid w:val="00926888"/>
    <w:rsid w:val="00927C95"/>
    <w:rsid w:val="00930F8C"/>
    <w:rsid w:val="00931AC4"/>
    <w:rsid w:val="0094036F"/>
    <w:rsid w:val="009453CB"/>
    <w:rsid w:val="00946B78"/>
    <w:rsid w:val="00947205"/>
    <w:rsid w:val="00950324"/>
    <w:rsid w:val="009504CB"/>
    <w:rsid w:val="009510BE"/>
    <w:rsid w:val="009520CD"/>
    <w:rsid w:val="00952DF9"/>
    <w:rsid w:val="00954726"/>
    <w:rsid w:val="009557F2"/>
    <w:rsid w:val="00960CFD"/>
    <w:rsid w:val="00967103"/>
    <w:rsid w:val="00971618"/>
    <w:rsid w:val="00971619"/>
    <w:rsid w:val="0097360D"/>
    <w:rsid w:val="00977160"/>
    <w:rsid w:val="00980213"/>
    <w:rsid w:val="00981FA3"/>
    <w:rsid w:val="00982F4A"/>
    <w:rsid w:val="00983788"/>
    <w:rsid w:val="00987AE4"/>
    <w:rsid w:val="0099204B"/>
    <w:rsid w:val="00994BD4"/>
    <w:rsid w:val="00996AB0"/>
    <w:rsid w:val="009A1E9D"/>
    <w:rsid w:val="009A3519"/>
    <w:rsid w:val="009A44C3"/>
    <w:rsid w:val="009A450D"/>
    <w:rsid w:val="009B29A9"/>
    <w:rsid w:val="009B4DFE"/>
    <w:rsid w:val="009C1131"/>
    <w:rsid w:val="009D4B70"/>
    <w:rsid w:val="009E24BA"/>
    <w:rsid w:val="009E3D23"/>
    <w:rsid w:val="009E5EAD"/>
    <w:rsid w:val="009E5FD1"/>
    <w:rsid w:val="009E6380"/>
    <w:rsid w:val="009E66B1"/>
    <w:rsid w:val="009E7E16"/>
    <w:rsid w:val="009F2A48"/>
    <w:rsid w:val="009F452D"/>
    <w:rsid w:val="009F5378"/>
    <w:rsid w:val="009F6080"/>
    <w:rsid w:val="00A006FF"/>
    <w:rsid w:val="00A0073E"/>
    <w:rsid w:val="00A01AFA"/>
    <w:rsid w:val="00A10946"/>
    <w:rsid w:val="00A11379"/>
    <w:rsid w:val="00A14913"/>
    <w:rsid w:val="00A1649E"/>
    <w:rsid w:val="00A1782E"/>
    <w:rsid w:val="00A20A1C"/>
    <w:rsid w:val="00A240C8"/>
    <w:rsid w:val="00A26BA2"/>
    <w:rsid w:val="00A36AAF"/>
    <w:rsid w:val="00A4027D"/>
    <w:rsid w:val="00A4077A"/>
    <w:rsid w:val="00A52380"/>
    <w:rsid w:val="00A54506"/>
    <w:rsid w:val="00A55383"/>
    <w:rsid w:val="00A55A23"/>
    <w:rsid w:val="00A636B5"/>
    <w:rsid w:val="00A652EB"/>
    <w:rsid w:val="00A70607"/>
    <w:rsid w:val="00A70D57"/>
    <w:rsid w:val="00A70E67"/>
    <w:rsid w:val="00A76232"/>
    <w:rsid w:val="00A77D9F"/>
    <w:rsid w:val="00A823E5"/>
    <w:rsid w:val="00A91CCB"/>
    <w:rsid w:val="00A97155"/>
    <w:rsid w:val="00A972F9"/>
    <w:rsid w:val="00A97E1F"/>
    <w:rsid w:val="00AA0DC4"/>
    <w:rsid w:val="00AA1752"/>
    <w:rsid w:val="00AA682E"/>
    <w:rsid w:val="00AB429E"/>
    <w:rsid w:val="00AC402B"/>
    <w:rsid w:val="00AC4EC7"/>
    <w:rsid w:val="00AC6C31"/>
    <w:rsid w:val="00AD2AEE"/>
    <w:rsid w:val="00AD56BB"/>
    <w:rsid w:val="00AD6CF8"/>
    <w:rsid w:val="00AD7B9B"/>
    <w:rsid w:val="00AE3FDF"/>
    <w:rsid w:val="00AE642D"/>
    <w:rsid w:val="00AF1F8D"/>
    <w:rsid w:val="00AF352E"/>
    <w:rsid w:val="00AF3F9F"/>
    <w:rsid w:val="00AF5B99"/>
    <w:rsid w:val="00B01AF2"/>
    <w:rsid w:val="00B0283D"/>
    <w:rsid w:val="00B02BB0"/>
    <w:rsid w:val="00B07545"/>
    <w:rsid w:val="00B114FF"/>
    <w:rsid w:val="00B1499E"/>
    <w:rsid w:val="00B16F23"/>
    <w:rsid w:val="00B17941"/>
    <w:rsid w:val="00B20481"/>
    <w:rsid w:val="00B2319D"/>
    <w:rsid w:val="00B24DD0"/>
    <w:rsid w:val="00B26018"/>
    <w:rsid w:val="00B31D18"/>
    <w:rsid w:val="00B335D4"/>
    <w:rsid w:val="00B33B71"/>
    <w:rsid w:val="00B3586A"/>
    <w:rsid w:val="00B3739D"/>
    <w:rsid w:val="00B37F8C"/>
    <w:rsid w:val="00B439DB"/>
    <w:rsid w:val="00B4453E"/>
    <w:rsid w:val="00B44D2B"/>
    <w:rsid w:val="00B51804"/>
    <w:rsid w:val="00B535C2"/>
    <w:rsid w:val="00B54FF3"/>
    <w:rsid w:val="00B57354"/>
    <w:rsid w:val="00B60670"/>
    <w:rsid w:val="00B61D51"/>
    <w:rsid w:val="00B633C7"/>
    <w:rsid w:val="00B653BB"/>
    <w:rsid w:val="00B72E77"/>
    <w:rsid w:val="00B72F14"/>
    <w:rsid w:val="00B75F86"/>
    <w:rsid w:val="00B763C3"/>
    <w:rsid w:val="00B77008"/>
    <w:rsid w:val="00B80B21"/>
    <w:rsid w:val="00B84912"/>
    <w:rsid w:val="00B86B7F"/>
    <w:rsid w:val="00B91B82"/>
    <w:rsid w:val="00B921F0"/>
    <w:rsid w:val="00B93A4E"/>
    <w:rsid w:val="00B96E6A"/>
    <w:rsid w:val="00BA12C2"/>
    <w:rsid w:val="00BA2918"/>
    <w:rsid w:val="00BA3843"/>
    <w:rsid w:val="00BA446A"/>
    <w:rsid w:val="00BB3DFF"/>
    <w:rsid w:val="00BC0023"/>
    <w:rsid w:val="00BC08F2"/>
    <w:rsid w:val="00BC128C"/>
    <w:rsid w:val="00BC33B1"/>
    <w:rsid w:val="00BC6D43"/>
    <w:rsid w:val="00BD1DDD"/>
    <w:rsid w:val="00BD2BBE"/>
    <w:rsid w:val="00BD2CC2"/>
    <w:rsid w:val="00BD493C"/>
    <w:rsid w:val="00BD4FE3"/>
    <w:rsid w:val="00BD5114"/>
    <w:rsid w:val="00BD7856"/>
    <w:rsid w:val="00BE1B92"/>
    <w:rsid w:val="00BE235C"/>
    <w:rsid w:val="00BE630C"/>
    <w:rsid w:val="00BF7EEF"/>
    <w:rsid w:val="00BF7F6E"/>
    <w:rsid w:val="00C02356"/>
    <w:rsid w:val="00C10C99"/>
    <w:rsid w:val="00C16E66"/>
    <w:rsid w:val="00C24BDC"/>
    <w:rsid w:val="00C25D36"/>
    <w:rsid w:val="00C31AC4"/>
    <w:rsid w:val="00C31E7A"/>
    <w:rsid w:val="00C3318F"/>
    <w:rsid w:val="00C404FE"/>
    <w:rsid w:val="00C40C70"/>
    <w:rsid w:val="00C43D55"/>
    <w:rsid w:val="00C5037D"/>
    <w:rsid w:val="00C50968"/>
    <w:rsid w:val="00C50AB3"/>
    <w:rsid w:val="00C56CA5"/>
    <w:rsid w:val="00C645F7"/>
    <w:rsid w:val="00C66A2F"/>
    <w:rsid w:val="00C714F8"/>
    <w:rsid w:val="00C753BA"/>
    <w:rsid w:val="00C7569B"/>
    <w:rsid w:val="00C96198"/>
    <w:rsid w:val="00C9737A"/>
    <w:rsid w:val="00CA27D4"/>
    <w:rsid w:val="00CA29B4"/>
    <w:rsid w:val="00CB4AA6"/>
    <w:rsid w:val="00CB71E3"/>
    <w:rsid w:val="00CC4115"/>
    <w:rsid w:val="00CD5F88"/>
    <w:rsid w:val="00CE10FC"/>
    <w:rsid w:val="00CE16E2"/>
    <w:rsid w:val="00CE1844"/>
    <w:rsid w:val="00CE69BE"/>
    <w:rsid w:val="00CE7074"/>
    <w:rsid w:val="00CE777D"/>
    <w:rsid w:val="00CF3893"/>
    <w:rsid w:val="00CF7819"/>
    <w:rsid w:val="00CF7936"/>
    <w:rsid w:val="00CF7D28"/>
    <w:rsid w:val="00CF7F9F"/>
    <w:rsid w:val="00D02369"/>
    <w:rsid w:val="00D11040"/>
    <w:rsid w:val="00D11D9A"/>
    <w:rsid w:val="00D123A9"/>
    <w:rsid w:val="00D12ACE"/>
    <w:rsid w:val="00D12D12"/>
    <w:rsid w:val="00D24F81"/>
    <w:rsid w:val="00D26342"/>
    <w:rsid w:val="00D34AA7"/>
    <w:rsid w:val="00D37349"/>
    <w:rsid w:val="00D37F64"/>
    <w:rsid w:val="00D40EB6"/>
    <w:rsid w:val="00D462CF"/>
    <w:rsid w:val="00D51FFB"/>
    <w:rsid w:val="00D53E39"/>
    <w:rsid w:val="00D60AF2"/>
    <w:rsid w:val="00D61253"/>
    <w:rsid w:val="00D61F33"/>
    <w:rsid w:val="00D624DE"/>
    <w:rsid w:val="00D62524"/>
    <w:rsid w:val="00D664F2"/>
    <w:rsid w:val="00D701A4"/>
    <w:rsid w:val="00D70F52"/>
    <w:rsid w:val="00D725CC"/>
    <w:rsid w:val="00D7518B"/>
    <w:rsid w:val="00D75E44"/>
    <w:rsid w:val="00D7745A"/>
    <w:rsid w:val="00D81697"/>
    <w:rsid w:val="00D83EDC"/>
    <w:rsid w:val="00D85FBE"/>
    <w:rsid w:val="00D93922"/>
    <w:rsid w:val="00D95CE0"/>
    <w:rsid w:val="00DA3783"/>
    <w:rsid w:val="00DB1A13"/>
    <w:rsid w:val="00DB2967"/>
    <w:rsid w:val="00DB3A4E"/>
    <w:rsid w:val="00DB5B9F"/>
    <w:rsid w:val="00DC188D"/>
    <w:rsid w:val="00DC3526"/>
    <w:rsid w:val="00DC3E0D"/>
    <w:rsid w:val="00DC7335"/>
    <w:rsid w:val="00DD038D"/>
    <w:rsid w:val="00DD40BA"/>
    <w:rsid w:val="00DD54C1"/>
    <w:rsid w:val="00DD5DC5"/>
    <w:rsid w:val="00DD6713"/>
    <w:rsid w:val="00DE0AA4"/>
    <w:rsid w:val="00DE0C9C"/>
    <w:rsid w:val="00DE3E3F"/>
    <w:rsid w:val="00DE6C7F"/>
    <w:rsid w:val="00DF23EA"/>
    <w:rsid w:val="00DF3EDF"/>
    <w:rsid w:val="00DF4DF1"/>
    <w:rsid w:val="00DF740E"/>
    <w:rsid w:val="00E00009"/>
    <w:rsid w:val="00E06602"/>
    <w:rsid w:val="00E06A91"/>
    <w:rsid w:val="00E11509"/>
    <w:rsid w:val="00E1646D"/>
    <w:rsid w:val="00E17A6B"/>
    <w:rsid w:val="00E17C0D"/>
    <w:rsid w:val="00E20BB2"/>
    <w:rsid w:val="00E22B48"/>
    <w:rsid w:val="00E24464"/>
    <w:rsid w:val="00E247AF"/>
    <w:rsid w:val="00E26EEA"/>
    <w:rsid w:val="00E27029"/>
    <w:rsid w:val="00E302DC"/>
    <w:rsid w:val="00E31707"/>
    <w:rsid w:val="00E36AB3"/>
    <w:rsid w:val="00E432F9"/>
    <w:rsid w:val="00E44D16"/>
    <w:rsid w:val="00E549D9"/>
    <w:rsid w:val="00E55B6E"/>
    <w:rsid w:val="00E56502"/>
    <w:rsid w:val="00E56C56"/>
    <w:rsid w:val="00E5721D"/>
    <w:rsid w:val="00E661F0"/>
    <w:rsid w:val="00E71F0A"/>
    <w:rsid w:val="00E736B3"/>
    <w:rsid w:val="00E7486C"/>
    <w:rsid w:val="00E75248"/>
    <w:rsid w:val="00E76740"/>
    <w:rsid w:val="00E82C5C"/>
    <w:rsid w:val="00E82F88"/>
    <w:rsid w:val="00E903BF"/>
    <w:rsid w:val="00E97255"/>
    <w:rsid w:val="00EA0A5B"/>
    <w:rsid w:val="00EA4B17"/>
    <w:rsid w:val="00EA5FC0"/>
    <w:rsid w:val="00EB3338"/>
    <w:rsid w:val="00EB4D98"/>
    <w:rsid w:val="00EC21B5"/>
    <w:rsid w:val="00EC4060"/>
    <w:rsid w:val="00ED0E87"/>
    <w:rsid w:val="00ED10AD"/>
    <w:rsid w:val="00ED3E9F"/>
    <w:rsid w:val="00EE1541"/>
    <w:rsid w:val="00EE199D"/>
    <w:rsid w:val="00EE2E3D"/>
    <w:rsid w:val="00EE3896"/>
    <w:rsid w:val="00EE394A"/>
    <w:rsid w:val="00EE40E0"/>
    <w:rsid w:val="00EE46F0"/>
    <w:rsid w:val="00EE7CEC"/>
    <w:rsid w:val="00EF12BF"/>
    <w:rsid w:val="00EF547D"/>
    <w:rsid w:val="00EF6876"/>
    <w:rsid w:val="00EF705E"/>
    <w:rsid w:val="00F00227"/>
    <w:rsid w:val="00F02859"/>
    <w:rsid w:val="00F02D1A"/>
    <w:rsid w:val="00F030FA"/>
    <w:rsid w:val="00F10304"/>
    <w:rsid w:val="00F1247F"/>
    <w:rsid w:val="00F13DEF"/>
    <w:rsid w:val="00F1463F"/>
    <w:rsid w:val="00F21A50"/>
    <w:rsid w:val="00F450B0"/>
    <w:rsid w:val="00F50874"/>
    <w:rsid w:val="00F52383"/>
    <w:rsid w:val="00F52C1D"/>
    <w:rsid w:val="00F544A7"/>
    <w:rsid w:val="00F623EA"/>
    <w:rsid w:val="00F7314D"/>
    <w:rsid w:val="00F74FE9"/>
    <w:rsid w:val="00F76214"/>
    <w:rsid w:val="00F762DE"/>
    <w:rsid w:val="00F76D89"/>
    <w:rsid w:val="00F8683D"/>
    <w:rsid w:val="00F87672"/>
    <w:rsid w:val="00F87D9E"/>
    <w:rsid w:val="00F94180"/>
    <w:rsid w:val="00F95870"/>
    <w:rsid w:val="00F95B60"/>
    <w:rsid w:val="00F96D49"/>
    <w:rsid w:val="00FA1518"/>
    <w:rsid w:val="00FA1E16"/>
    <w:rsid w:val="00FA7986"/>
    <w:rsid w:val="00FB2A8D"/>
    <w:rsid w:val="00FB3926"/>
    <w:rsid w:val="00FB6376"/>
    <w:rsid w:val="00FC39EC"/>
    <w:rsid w:val="00FC426D"/>
    <w:rsid w:val="00FC7F5C"/>
    <w:rsid w:val="00FD1A36"/>
    <w:rsid w:val="00FD23E9"/>
    <w:rsid w:val="00FD301A"/>
    <w:rsid w:val="00FD3F43"/>
    <w:rsid w:val="00FD4937"/>
    <w:rsid w:val="00FE1FC8"/>
    <w:rsid w:val="00FE5431"/>
    <w:rsid w:val="00FF1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07B404"/>
  <w15:docId w15:val="{362DFEB4-A93E-4CFB-A985-D85D257F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457"/>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0457"/>
    <w:pPr>
      <w:tabs>
        <w:tab w:val="center" w:pos="4320"/>
        <w:tab w:val="right" w:pos="8640"/>
      </w:tabs>
    </w:pPr>
  </w:style>
  <w:style w:type="character" w:customStyle="1" w:styleId="HeaderChar">
    <w:name w:val="Header Char"/>
    <w:link w:val="Header"/>
    <w:rsid w:val="003D0457"/>
    <w:rPr>
      <w:rFonts w:ascii="Times New Roman" w:eastAsia="Times New Roman" w:hAnsi="Times New Roman" w:cs="Times New Roman"/>
      <w:sz w:val="24"/>
      <w:szCs w:val="24"/>
    </w:rPr>
  </w:style>
  <w:style w:type="paragraph" w:styleId="Footer">
    <w:name w:val="footer"/>
    <w:basedOn w:val="Normal"/>
    <w:link w:val="FooterChar"/>
    <w:uiPriority w:val="99"/>
    <w:rsid w:val="003D0457"/>
    <w:pPr>
      <w:tabs>
        <w:tab w:val="center" w:pos="4320"/>
        <w:tab w:val="right" w:pos="8640"/>
      </w:tabs>
    </w:pPr>
  </w:style>
  <w:style w:type="character" w:customStyle="1" w:styleId="FooterChar">
    <w:name w:val="Footer Char"/>
    <w:link w:val="Footer"/>
    <w:uiPriority w:val="99"/>
    <w:rsid w:val="003D0457"/>
    <w:rPr>
      <w:rFonts w:ascii="Times New Roman" w:eastAsia="Times New Roman" w:hAnsi="Times New Roman" w:cs="Times New Roman"/>
      <w:sz w:val="24"/>
      <w:szCs w:val="24"/>
    </w:rPr>
  </w:style>
  <w:style w:type="character" w:styleId="PageNumber">
    <w:name w:val="page number"/>
    <w:basedOn w:val="DefaultParagraphFont"/>
    <w:rsid w:val="003D0457"/>
  </w:style>
  <w:style w:type="paragraph" w:styleId="FootnoteText">
    <w:name w:val="footnote text"/>
    <w:aliases w:val="Geneva 9,Font: Geneva 9,Boston 10,f"/>
    <w:basedOn w:val="Normal"/>
    <w:link w:val="FootnoteTextChar"/>
    <w:uiPriority w:val="99"/>
    <w:rsid w:val="003D0457"/>
    <w:pPr>
      <w:jc w:val="both"/>
    </w:pPr>
    <w:rPr>
      <w:sz w:val="20"/>
      <w:szCs w:val="32"/>
    </w:rPr>
  </w:style>
  <w:style w:type="character" w:customStyle="1" w:styleId="FootnoteTextChar">
    <w:name w:val="Footnote Text Char"/>
    <w:aliases w:val="Geneva 9 Char,Font: Geneva 9 Char,Boston 10 Char,f Char"/>
    <w:link w:val="FootnoteText"/>
    <w:uiPriority w:val="99"/>
    <w:rsid w:val="003D0457"/>
    <w:rPr>
      <w:rFonts w:ascii="Times New Roman" w:eastAsia="Times New Roman" w:hAnsi="Times New Roman" w:cs="Times New Roman"/>
      <w:sz w:val="20"/>
      <w:szCs w:val="32"/>
    </w:rPr>
  </w:style>
  <w:style w:type="character" w:styleId="FootnoteReference">
    <w:name w:val="footnote reference"/>
    <w:aliases w:val="16 Point,Superscript 6 Point"/>
    <w:uiPriority w:val="99"/>
    <w:rsid w:val="003D0457"/>
    <w:rPr>
      <w:vertAlign w:val="superscript"/>
    </w:rPr>
  </w:style>
  <w:style w:type="paragraph" w:customStyle="1" w:styleId="Sub-Para1underXY">
    <w:name w:val="Sub-Para 1 under X.Y"/>
    <w:basedOn w:val="Normal"/>
    <w:rsid w:val="003D0457"/>
    <w:pPr>
      <w:numPr>
        <w:numId w:val="1"/>
      </w:numPr>
      <w:tabs>
        <w:tab w:val="num" w:pos="1440"/>
      </w:tabs>
      <w:spacing w:after="240"/>
      <w:ind w:left="1080" w:hanging="360"/>
      <w:jc w:val="both"/>
      <w:outlineLvl w:val="2"/>
    </w:pPr>
    <w:rPr>
      <w:sz w:val="32"/>
    </w:rPr>
  </w:style>
  <w:style w:type="paragraph" w:customStyle="1" w:styleId="Sub-Para2underXY">
    <w:name w:val="Sub-Para 2 under X.Y"/>
    <w:basedOn w:val="Normal"/>
    <w:rsid w:val="003D0457"/>
    <w:pPr>
      <w:numPr>
        <w:ilvl w:val="1"/>
        <w:numId w:val="1"/>
      </w:numPr>
      <w:tabs>
        <w:tab w:val="clear" w:pos="720"/>
        <w:tab w:val="num" w:pos="2160"/>
      </w:tabs>
      <w:spacing w:after="240"/>
      <w:ind w:left="1440" w:hanging="360"/>
      <w:jc w:val="both"/>
      <w:outlineLvl w:val="3"/>
    </w:pPr>
    <w:rPr>
      <w:sz w:val="32"/>
    </w:rPr>
  </w:style>
  <w:style w:type="paragraph" w:customStyle="1" w:styleId="Sub-Para3underXY">
    <w:name w:val="Sub-Para 3 under X.Y"/>
    <w:basedOn w:val="Normal"/>
    <w:rsid w:val="003D0457"/>
    <w:pPr>
      <w:numPr>
        <w:ilvl w:val="2"/>
        <w:numId w:val="1"/>
      </w:numPr>
      <w:tabs>
        <w:tab w:val="clear" w:pos="1080"/>
        <w:tab w:val="num" w:pos="1800"/>
      </w:tabs>
      <w:spacing w:after="240"/>
      <w:ind w:left="1800"/>
      <w:jc w:val="both"/>
      <w:outlineLvl w:val="4"/>
    </w:pPr>
    <w:rPr>
      <w:sz w:val="32"/>
    </w:rPr>
  </w:style>
  <w:style w:type="paragraph" w:customStyle="1" w:styleId="Sub-Para4underXY">
    <w:name w:val="Sub-Para 4 under X.Y"/>
    <w:basedOn w:val="Normal"/>
    <w:rsid w:val="003D0457"/>
    <w:pPr>
      <w:numPr>
        <w:ilvl w:val="3"/>
        <w:numId w:val="1"/>
      </w:numPr>
      <w:tabs>
        <w:tab w:val="clear" w:pos="1800"/>
        <w:tab w:val="num" w:pos="2520"/>
      </w:tabs>
      <w:spacing w:after="240"/>
      <w:ind w:left="2160"/>
      <w:jc w:val="both"/>
      <w:outlineLvl w:val="5"/>
    </w:pPr>
    <w:rPr>
      <w:sz w:val="32"/>
    </w:rPr>
  </w:style>
  <w:style w:type="paragraph" w:customStyle="1" w:styleId="Heading1a">
    <w:name w:val="Heading 1a"/>
    <w:basedOn w:val="Normal"/>
    <w:next w:val="Normal"/>
    <w:rsid w:val="003D0457"/>
    <w:pPr>
      <w:keepNext/>
      <w:keepLines/>
      <w:numPr>
        <w:ilvl w:val="4"/>
        <w:numId w:val="1"/>
      </w:numPr>
      <w:tabs>
        <w:tab w:val="clear" w:pos="1440"/>
      </w:tabs>
      <w:spacing w:before="1440" w:after="240"/>
      <w:ind w:left="0" w:firstLine="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3D0457"/>
    <w:pPr>
      <w:numPr>
        <w:ilvl w:val="5"/>
        <w:numId w:val="1"/>
      </w:numPr>
      <w:tabs>
        <w:tab w:val="clear" w:pos="2160"/>
        <w:tab w:val="num" w:pos="720"/>
      </w:tabs>
      <w:spacing w:after="240"/>
      <w:ind w:left="720" w:hanging="720"/>
      <w:outlineLvl w:val="1"/>
    </w:pPr>
    <w:rPr>
      <w:rFonts w:eastAsia="MS Mincho"/>
      <w:szCs w:val="20"/>
    </w:rPr>
  </w:style>
  <w:style w:type="character" w:customStyle="1" w:styleId="MainParanoChapterChar">
    <w:name w:val="Main Para no Chapter # Char"/>
    <w:link w:val="MainParanoChapter"/>
    <w:locked/>
    <w:rsid w:val="003D0457"/>
    <w:rPr>
      <w:rFonts w:ascii="Times New Roman" w:eastAsia="MS Mincho" w:hAnsi="Times New Roman"/>
      <w:sz w:val="24"/>
      <w:lang w:val="en-US" w:eastAsia="en-US"/>
    </w:rPr>
  </w:style>
  <w:style w:type="character" w:styleId="PlaceholderText">
    <w:name w:val="Placeholder Text"/>
    <w:uiPriority w:val="99"/>
    <w:semiHidden/>
    <w:rsid w:val="003D0457"/>
    <w:rPr>
      <w:color w:val="808080"/>
    </w:rPr>
  </w:style>
  <w:style w:type="paragraph" w:customStyle="1" w:styleId="Default">
    <w:name w:val="Default"/>
    <w:rsid w:val="00814C6D"/>
    <w:pPr>
      <w:autoSpaceDE w:val="0"/>
      <w:autoSpaceDN w:val="0"/>
      <w:adjustRightInd w:val="0"/>
    </w:pPr>
    <w:rPr>
      <w:rFonts w:ascii="Times New Roman" w:hAnsi="Times New Roman"/>
      <w:color w:val="000000"/>
      <w:sz w:val="24"/>
      <w:szCs w:val="24"/>
      <w:lang w:val="en-US" w:eastAsia="en-US"/>
    </w:rPr>
  </w:style>
  <w:style w:type="character" w:styleId="CommentReference">
    <w:name w:val="annotation reference"/>
    <w:uiPriority w:val="99"/>
    <w:semiHidden/>
    <w:unhideWhenUsed/>
    <w:rsid w:val="00674583"/>
    <w:rPr>
      <w:sz w:val="16"/>
      <w:szCs w:val="16"/>
    </w:rPr>
  </w:style>
  <w:style w:type="paragraph" w:styleId="CommentText">
    <w:name w:val="annotation text"/>
    <w:basedOn w:val="Normal"/>
    <w:link w:val="CommentTextChar"/>
    <w:uiPriority w:val="99"/>
    <w:semiHidden/>
    <w:unhideWhenUsed/>
    <w:rsid w:val="00674583"/>
    <w:rPr>
      <w:sz w:val="20"/>
      <w:szCs w:val="20"/>
    </w:rPr>
  </w:style>
  <w:style w:type="character" w:customStyle="1" w:styleId="CommentTextChar">
    <w:name w:val="Comment Text Char"/>
    <w:link w:val="CommentText"/>
    <w:uiPriority w:val="99"/>
    <w:semiHidden/>
    <w:rsid w:val="006745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4583"/>
    <w:rPr>
      <w:b/>
      <w:bCs/>
    </w:rPr>
  </w:style>
  <w:style w:type="character" w:customStyle="1" w:styleId="CommentSubjectChar">
    <w:name w:val="Comment Subject Char"/>
    <w:link w:val="CommentSubject"/>
    <w:uiPriority w:val="99"/>
    <w:semiHidden/>
    <w:rsid w:val="0067458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74583"/>
    <w:rPr>
      <w:rFonts w:ascii="Segoe UI" w:hAnsi="Segoe UI" w:cs="Segoe UI"/>
      <w:sz w:val="18"/>
      <w:szCs w:val="18"/>
    </w:rPr>
  </w:style>
  <w:style w:type="character" w:customStyle="1" w:styleId="BalloonTextChar">
    <w:name w:val="Balloon Text Char"/>
    <w:link w:val="BalloonText"/>
    <w:uiPriority w:val="99"/>
    <w:semiHidden/>
    <w:rsid w:val="00674583"/>
    <w:rPr>
      <w:rFonts w:ascii="Segoe UI" w:eastAsia="Times New Roman" w:hAnsi="Segoe UI" w:cs="Segoe UI"/>
      <w:sz w:val="18"/>
      <w:szCs w:val="18"/>
    </w:rPr>
  </w:style>
  <w:style w:type="table" w:styleId="TableGrid">
    <w:name w:val="Table Grid"/>
    <w:basedOn w:val="TableNormal"/>
    <w:uiPriority w:val="39"/>
    <w:rsid w:val="00BA2918"/>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A2918"/>
    <w:pPr>
      <w:spacing w:line="259" w:lineRule="auto"/>
      <w:ind w:left="720"/>
      <w:contextualSpacing/>
    </w:pPr>
    <w:rPr>
      <w:rFonts w:ascii="Arial" w:eastAsia="Calibri" w:hAnsi="Arial" w:cs="Arial"/>
      <w:sz w:val="22"/>
      <w:szCs w:val="22"/>
      <w:lang w:val="en-ZA"/>
    </w:rPr>
  </w:style>
  <w:style w:type="character" w:styleId="Hyperlink">
    <w:name w:val="Hyperlink"/>
    <w:basedOn w:val="DefaultParagraphFont"/>
    <w:uiPriority w:val="99"/>
    <w:unhideWhenUsed/>
    <w:rsid w:val="00FD4937"/>
    <w:rPr>
      <w:color w:val="0563C1" w:themeColor="hyperlink"/>
      <w:u w:val="single"/>
    </w:rPr>
  </w:style>
  <w:style w:type="character" w:styleId="FollowedHyperlink">
    <w:name w:val="FollowedHyperlink"/>
    <w:basedOn w:val="DefaultParagraphFont"/>
    <w:uiPriority w:val="99"/>
    <w:semiHidden/>
    <w:unhideWhenUsed/>
    <w:rsid w:val="00ED3E9F"/>
    <w:rPr>
      <w:color w:val="954F72" w:themeColor="followedHyperlink"/>
      <w:u w:val="single"/>
    </w:rPr>
  </w:style>
  <w:style w:type="table" w:customStyle="1" w:styleId="TableGrid1">
    <w:name w:val="Table Grid1"/>
    <w:basedOn w:val="TableNormal"/>
    <w:next w:val="TableGrid"/>
    <w:uiPriority w:val="39"/>
    <w:rsid w:val="009B4DFE"/>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B4DFE"/>
  </w:style>
  <w:style w:type="character" w:customStyle="1" w:styleId="apple-converted-space">
    <w:name w:val="apple-converted-space"/>
    <w:basedOn w:val="DefaultParagraphFont"/>
    <w:rsid w:val="009B4DFE"/>
  </w:style>
  <w:style w:type="character" w:customStyle="1" w:styleId="spellingerror">
    <w:name w:val="spellingerror"/>
    <w:basedOn w:val="DefaultParagraphFont"/>
    <w:rsid w:val="009B4DFE"/>
  </w:style>
  <w:style w:type="paragraph" w:styleId="EndnoteText">
    <w:name w:val="endnote text"/>
    <w:basedOn w:val="Normal"/>
    <w:link w:val="EndnoteTextChar"/>
    <w:uiPriority w:val="99"/>
    <w:semiHidden/>
    <w:unhideWhenUsed/>
    <w:rsid w:val="00D85FBE"/>
    <w:rPr>
      <w:sz w:val="20"/>
      <w:szCs w:val="20"/>
    </w:rPr>
  </w:style>
  <w:style w:type="character" w:customStyle="1" w:styleId="EndnoteTextChar">
    <w:name w:val="Endnote Text Char"/>
    <w:basedOn w:val="DefaultParagraphFont"/>
    <w:link w:val="EndnoteText"/>
    <w:uiPriority w:val="99"/>
    <w:semiHidden/>
    <w:rsid w:val="00D85FBE"/>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D85FBE"/>
    <w:rPr>
      <w:vertAlign w:val="superscript"/>
    </w:rPr>
  </w:style>
  <w:style w:type="table" w:customStyle="1" w:styleId="TableGrid2">
    <w:name w:val="Table Grid2"/>
    <w:basedOn w:val="TableNormal"/>
    <w:next w:val="TableGrid"/>
    <w:uiPriority w:val="39"/>
    <w:rsid w:val="00744E01"/>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06D2"/>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618B"/>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35244">
      <w:bodyDiv w:val="1"/>
      <w:marLeft w:val="0"/>
      <w:marRight w:val="0"/>
      <w:marTop w:val="0"/>
      <w:marBottom w:val="0"/>
      <w:divBdr>
        <w:top w:val="none" w:sz="0" w:space="0" w:color="auto"/>
        <w:left w:val="none" w:sz="0" w:space="0" w:color="auto"/>
        <w:bottom w:val="none" w:sz="0" w:space="0" w:color="auto"/>
        <w:right w:val="none" w:sz="0" w:space="0" w:color="auto"/>
      </w:divBdr>
    </w:div>
    <w:div w:id="650062912">
      <w:bodyDiv w:val="1"/>
      <w:marLeft w:val="0"/>
      <w:marRight w:val="0"/>
      <w:marTop w:val="0"/>
      <w:marBottom w:val="0"/>
      <w:divBdr>
        <w:top w:val="none" w:sz="0" w:space="0" w:color="auto"/>
        <w:left w:val="none" w:sz="0" w:space="0" w:color="auto"/>
        <w:bottom w:val="none" w:sz="0" w:space="0" w:color="auto"/>
        <w:right w:val="none" w:sz="0" w:space="0" w:color="auto"/>
      </w:divBdr>
    </w:div>
    <w:div w:id="681972050">
      <w:bodyDiv w:val="1"/>
      <w:marLeft w:val="0"/>
      <w:marRight w:val="0"/>
      <w:marTop w:val="0"/>
      <w:marBottom w:val="0"/>
      <w:divBdr>
        <w:top w:val="none" w:sz="0" w:space="0" w:color="auto"/>
        <w:left w:val="none" w:sz="0" w:space="0" w:color="auto"/>
        <w:bottom w:val="none" w:sz="0" w:space="0" w:color="auto"/>
        <w:right w:val="none" w:sz="0" w:space="0" w:color="auto"/>
      </w:divBdr>
    </w:div>
    <w:div w:id="998264757">
      <w:bodyDiv w:val="1"/>
      <w:marLeft w:val="0"/>
      <w:marRight w:val="0"/>
      <w:marTop w:val="0"/>
      <w:marBottom w:val="0"/>
      <w:divBdr>
        <w:top w:val="none" w:sz="0" w:space="0" w:color="auto"/>
        <w:left w:val="none" w:sz="0" w:space="0" w:color="auto"/>
        <w:bottom w:val="none" w:sz="0" w:space="0" w:color="auto"/>
        <w:right w:val="none" w:sz="0" w:space="0" w:color="auto"/>
      </w:divBdr>
    </w:div>
    <w:div w:id="1053575393">
      <w:bodyDiv w:val="1"/>
      <w:marLeft w:val="0"/>
      <w:marRight w:val="0"/>
      <w:marTop w:val="0"/>
      <w:marBottom w:val="0"/>
      <w:divBdr>
        <w:top w:val="none" w:sz="0" w:space="0" w:color="auto"/>
        <w:left w:val="none" w:sz="0" w:space="0" w:color="auto"/>
        <w:bottom w:val="none" w:sz="0" w:space="0" w:color="auto"/>
        <w:right w:val="none" w:sz="0" w:space="0" w:color="auto"/>
      </w:divBdr>
    </w:div>
    <w:div w:id="1239435421">
      <w:bodyDiv w:val="1"/>
      <w:marLeft w:val="0"/>
      <w:marRight w:val="0"/>
      <w:marTop w:val="0"/>
      <w:marBottom w:val="0"/>
      <w:divBdr>
        <w:top w:val="none" w:sz="0" w:space="0" w:color="auto"/>
        <w:left w:val="none" w:sz="0" w:space="0" w:color="auto"/>
        <w:bottom w:val="none" w:sz="0" w:space="0" w:color="auto"/>
        <w:right w:val="none" w:sz="0" w:space="0" w:color="auto"/>
      </w:divBdr>
    </w:div>
    <w:div w:id="1306861520">
      <w:bodyDiv w:val="1"/>
      <w:marLeft w:val="0"/>
      <w:marRight w:val="0"/>
      <w:marTop w:val="0"/>
      <w:marBottom w:val="0"/>
      <w:divBdr>
        <w:top w:val="none" w:sz="0" w:space="0" w:color="auto"/>
        <w:left w:val="none" w:sz="0" w:space="0" w:color="auto"/>
        <w:bottom w:val="none" w:sz="0" w:space="0" w:color="auto"/>
        <w:right w:val="none" w:sz="0" w:space="0" w:color="auto"/>
      </w:divBdr>
    </w:div>
    <w:div w:id="205595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ugandacoalition.or.ug/sites/default/files/Lake%20Victoria%20CC%20Readness%20brief%20No.%203%20English_0.pdf" TargetMode="External"/><Relationship Id="rId13" Type="http://schemas.openxmlformats.org/officeDocument/2006/relationships/hyperlink" Target="http://sdwebx.worldbank.org/climateportalb/home.cfm?page=country_profile&amp;CCode=KEN&amp;ThisTab=RiskOverview" TargetMode="External"/><Relationship Id="rId18" Type="http://schemas.openxmlformats.org/officeDocument/2006/relationships/hyperlink" Target="http://api.commissiemer.nl/docs/os/i71/i7152/climate_change_profile_burundi.pdf" TargetMode="External"/><Relationship Id="rId26" Type="http://schemas.openxmlformats.org/officeDocument/2006/relationships/hyperlink" Target="http://www.iwa-network.org/project/floods-and-droughts-management-tools" TargetMode="External"/><Relationship Id="rId3" Type="http://schemas.openxmlformats.org/officeDocument/2006/relationships/hyperlink" Target="http://data.worldbank.org/topic/energy-and-mining" TargetMode="External"/><Relationship Id="rId21" Type="http://schemas.openxmlformats.org/officeDocument/2006/relationships/hyperlink" Target="http://sdwebx.worldbank.org/climateportalb/home.cfm?page=country_profile&amp;CCode=BDI&amp;ThisTab=RiskOverview" TargetMode="External"/><Relationship Id="rId7" Type="http://schemas.openxmlformats.org/officeDocument/2006/relationships/hyperlink" Target="http://sdwebx.worldbank.org/climateportalb/home.cfm?page=country_profile&amp;CCode=KEN&amp;ThisTab=ClimateBaseline" TargetMode="External"/><Relationship Id="rId12" Type="http://schemas.openxmlformats.org/officeDocument/2006/relationships/hyperlink" Target="http://mercury.ethz.ch/serviceengine/Files/ISN/117761/ichaptersection_singledocument/ee7c3713-e87b-44e8-8d98-6b9492dc1ce1/en/Pages+from+Mono170-5.pdf" TargetMode="External"/><Relationship Id="rId17" Type="http://schemas.openxmlformats.org/officeDocument/2006/relationships/hyperlink" Target="http://mercury.ethz.ch/serviceengine/Files/ISN/117761/ichaptersection_singledocument/ee7c3713-e87b-44e8-8d98-6b9492dc1ce1/en/Pages+from+Mono170-5.pdf" TargetMode="External"/><Relationship Id="rId25" Type="http://schemas.openxmlformats.org/officeDocument/2006/relationships/hyperlink" Target="http://www.unep.org/climatechange/adaptation/EbA/NileRiverBasin/tabid/29584/Default.aspx" TargetMode="External"/><Relationship Id="rId2" Type="http://schemas.openxmlformats.org/officeDocument/2006/relationships/hyperlink" Target="http://data.worldbank.org/" TargetMode="External"/><Relationship Id="rId16" Type="http://schemas.openxmlformats.org/officeDocument/2006/relationships/hyperlink" Target="http://www.ugandacoalition.or.ug/sites/default/files/Lake%20Victoria%20CC%20Readness%20brief%20No.%203%20English_0.pdf" TargetMode="External"/><Relationship Id="rId20" Type="http://schemas.openxmlformats.org/officeDocument/2006/relationships/hyperlink" Target="http://www.ugandacoalition.or.ug/sites/default/files/Lake%20Victoria%20CC%20Readness%20brief%20No.%203%20English_0.pdf" TargetMode="External"/><Relationship Id="rId1" Type="http://schemas.openxmlformats.org/officeDocument/2006/relationships/hyperlink" Target="http://www.eoearth.org/view/article/154134/" TargetMode="External"/><Relationship Id="rId6" Type="http://schemas.openxmlformats.org/officeDocument/2006/relationships/hyperlink" Target="http://sdwebx.worldbank.org/climateportalb/home.cfm?page=country_profile&amp;CCode=BDI&amp;ThisTab=ClimateBaseline" TargetMode="External"/><Relationship Id="rId11" Type="http://schemas.openxmlformats.org/officeDocument/2006/relationships/hyperlink" Target="http://community.eldis.org/.5b9bfce3/ARCC-Uganda%20VA-Report.pdf" TargetMode="External"/><Relationship Id="rId24" Type="http://schemas.openxmlformats.org/officeDocument/2006/relationships/hyperlink" Target="http://www.eac.int/index.php?option=com_content&amp;id=43&amp;Itemid=120&amp;limitstart=1" TargetMode="External"/><Relationship Id="rId5" Type="http://schemas.openxmlformats.org/officeDocument/2006/relationships/hyperlink" Target="http://www.vub.ac.be/klimostoolkit/sites/default/files/documents/env_policy_brief_lake_victoria.pdf" TargetMode="External"/><Relationship Id="rId15" Type="http://schemas.openxmlformats.org/officeDocument/2006/relationships/hyperlink" Target="http://sdwebx.worldbank.org/climateportalb/home.cfm?page=country_profile&amp;CCode=TZA&amp;ThisTab=RiskOverview" TargetMode="External"/><Relationship Id="rId23" Type="http://schemas.openxmlformats.org/officeDocument/2006/relationships/hyperlink" Target="http://data.worldbank.org/topic/energy-and-mining" TargetMode="External"/><Relationship Id="rId10" Type="http://schemas.openxmlformats.org/officeDocument/2006/relationships/hyperlink" Target="http://sdwebx.worldbank.org/climateportalb/home.cfm?page=country_profile&amp;CCode=TZA&amp;ThisTab=ClimateBaseline" TargetMode="External"/><Relationship Id="rId19" Type="http://schemas.openxmlformats.org/officeDocument/2006/relationships/hyperlink" Target="http://www.ugandacoalition.or.ug/sites/default/files/Lake%20Victoria%20CC%20Readness%20brief%20No.%203%20English_0.pdf" TargetMode="External"/><Relationship Id="rId4" Type="http://schemas.openxmlformats.org/officeDocument/2006/relationships/hyperlink" Target="http://mercury.ethz.ch/serviceengine/Files/ISN/117761/ichaptersection_singledocument/ee7c3713-e87b-44e8-8d98-6b9492dc1ce1/en/Pages+from+Mono170-5.pdf" TargetMode="External"/><Relationship Id="rId9" Type="http://schemas.openxmlformats.org/officeDocument/2006/relationships/hyperlink" Target="http://sdwebx.worldbank.org/climateportalb/home.cfm?page=country_profile&amp;CCode=RWA&amp;ThisTab=ClimateBaseline" TargetMode="External"/><Relationship Id="rId14" Type="http://schemas.openxmlformats.org/officeDocument/2006/relationships/hyperlink" Target="http://sdwebx.worldbank.org/climateportalb/home.cfm?page=country_profile&amp;CCode=RWA&amp;ThisTab=RiskOverview" TargetMode="External"/><Relationship Id="rId22" Type="http://schemas.openxmlformats.org/officeDocument/2006/relationships/hyperlink" Target="https://www.environment.gov.za/projectsprogrammes/wfw" TargetMode="External"/><Relationship Id="rId27" Type="http://schemas.openxmlformats.org/officeDocument/2006/relationships/hyperlink" Target="http://www.unisdr.org/2006/pp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1434</ProjectId>
    <ReportingPeriod xmlns="dc9b7735-1e97-4a24-b7a2-47bf824ab39e" xsi:nil="true"/>
    <WBDocsDocURL xmlns="dc9b7735-1e97-4a24-b7a2-47bf824ab39e">http://wbdocsservices.worldbank.org/services?I4_SERVICE=VC&amp;I4_KEY=TF069013&amp;I4_DOCID=090224b085c79e08</WBDocsDocURL>
    <WBDocsDocURLPublicOnly xmlns="dc9b7735-1e97-4a24-b7a2-47bf824ab39e">http://pubdocs.worldbank.org/en/914431532335551223/pdf/1434-UNEP-AF-Concept-Lake-Victoria-Regional-8-Feb-2016-Clean.pdf</WBDocsDocURLPublicOnly>
    <PublicDoc xmlns="dc9b7735-1e97-4a24-b7a2-47bf824ab39e">Yes</PublicDoc>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61</PPFDocumentType>
    <TrusteeId xmlns="dc9b7735-1e97-4a24-b7a2-47bf824ab39e" xsi:nil="true"/>
    <WBDocsApproverName xmlns="dc9b7735-1e97-4a24-b7a2-47bf824ab39e" xsi:nil="true"/>
    <CurrentRequestId xmlns="dc9b7735-1e97-4a24-b7a2-47bf824ab39e" xsi:nil="true"/>
    <SentToWBDocsPublic xmlns="dc9b7735-1e97-4a24-b7a2-47bf824ab39e">Yes</SentToWBDocsPublic>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Fund_WBDocs xmlns="dc9b7735-1e97-4a24-b7a2-47bf824ab39e">AF</Fund_WBDocs>
    <ProjectStatus xmlns="dc9b7735-1e97-4a24-b7a2-47bf824ab39e">Project Approved</ProjectStatus>
    <DocumentType_WBDocs xmlns="dc9b7735-1e97-4a24-b7a2-47bf824ab39e">Project Concept Document</DocumentType_WBDocs>
    <ApproverUPI_WBDocs xmlns="dc9b7735-1e97-4a24-b7a2-47bf824ab39e">000384891</ApproverUPI_WBDocs>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D1B7E-A177-4B97-A15E-54800D399B4A}"/>
</file>

<file path=customXml/itemProps2.xml><?xml version="1.0" encoding="utf-8"?>
<ds:datastoreItem xmlns:ds="http://schemas.openxmlformats.org/officeDocument/2006/customXml" ds:itemID="{79E1CC52-591C-4DCB-9ED3-CD5E90B786C5}"/>
</file>

<file path=customXml/itemProps3.xml><?xml version="1.0" encoding="utf-8"?>
<ds:datastoreItem xmlns:ds="http://schemas.openxmlformats.org/officeDocument/2006/customXml" ds:itemID="{6ADA3F0E-7B53-4EAB-88C0-9AADDA822B95}"/>
</file>

<file path=customXml/itemProps4.xml><?xml version="1.0" encoding="utf-8"?>
<ds:datastoreItem xmlns:ds="http://schemas.openxmlformats.org/officeDocument/2006/customXml" ds:itemID="{34F48112-6957-490D-84AC-F07BD7769B8E}"/>
</file>

<file path=docProps/app.xml><?xml version="1.0" encoding="utf-8"?>
<Properties xmlns="http://schemas.openxmlformats.org/officeDocument/2006/extended-properties" xmlns:vt="http://schemas.openxmlformats.org/officeDocument/2006/docPropsVTypes">
  <Template>Normal</Template>
  <TotalTime>211</TotalTime>
  <Pages>57</Pages>
  <Words>19376</Words>
  <Characters>110447</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bentley.kaplan@c4es.co.za</dc:creator>
  <cp:lastModifiedBy>Bentley Kaplan</cp:lastModifiedBy>
  <cp:revision>30</cp:revision>
  <cp:lastPrinted>2016-01-11T07:04:00Z</cp:lastPrinted>
  <dcterms:created xsi:type="dcterms:W3CDTF">2016-01-11T07:50:00Z</dcterms:created>
  <dcterms:modified xsi:type="dcterms:W3CDTF">2016-02-08T16:26:00Z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6928cf46-c326-4255-ab09-b0d79a1ac86c,4;6928cf46-c326-4255-ab09-b0d79a1ac86c,7;6928cf46-c326-4255-ab09-b0d79a1ac86c,9;6928cf46-c326-4255-ab09-b0d79a1ac86c,11;6928cf46-c326-4255-ab09-b0d79a1ac86c,13;6928cf46-c326-4255-ab09-b0d79a1ac86c,15;</vt:lpwstr>
  </property>
</Properties>
</file>